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8B1B8" w14:textId="7A31AF21" w:rsidR="00775F1B" w:rsidRPr="007A1F41" w:rsidRDefault="00775F1B">
      <w:pPr>
        <w:rPr>
          <w:rFonts w:ascii="Arial" w:hAnsi="Arial" w:cs="Arial"/>
        </w:rPr>
      </w:pPr>
      <w:r w:rsidRPr="007A1F41">
        <w:rPr>
          <w:rFonts w:ascii="Arial" w:hAnsi="Arial" w:cs="Arial"/>
        </w:rPr>
        <w:tab/>
      </w:r>
    </w:p>
    <w:sdt>
      <w:sdtPr>
        <w:rPr>
          <w:rFonts w:ascii="Arial" w:hAnsi="Arial" w:cs="Arial"/>
        </w:rPr>
        <w:id w:val="-1958632034"/>
        <w:docPartObj>
          <w:docPartGallery w:val="Cover Pages"/>
          <w:docPartUnique/>
        </w:docPartObj>
      </w:sdtPr>
      <w:sdtContent>
        <w:p w14:paraId="0ECE4B37" w14:textId="035E037E" w:rsidR="00B74757" w:rsidRPr="007A1F41" w:rsidRDefault="00B74757">
          <w:pPr>
            <w:rPr>
              <w:rFonts w:ascii="Arial" w:hAnsi="Arial" w:cs="Arial"/>
            </w:rPr>
          </w:pPr>
        </w:p>
        <w:p w14:paraId="1B282598" w14:textId="6FF553D9" w:rsidR="00B74757" w:rsidRPr="007A1F41" w:rsidRDefault="00662322" w:rsidP="00B74757">
          <w:pPr>
            <w:suppressAutoHyphens/>
            <w:spacing w:after="0" w:line="360" w:lineRule="auto"/>
            <w:jc w:val="center"/>
            <w:rPr>
              <w:rFonts w:ascii="Arial" w:eastAsia="Times New Roman" w:hAnsi="Arial" w:cs="Arial"/>
              <w:b/>
              <w:kern w:val="0"/>
              <w:sz w:val="28"/>
              <w:szCs w:val="28"/>
              <w14:ligatures w14:val="none"/>
            </w:rPr>
          </w:pPr>
          <w:r w:rsidRPr="007A1F41">
            <w:rPr>
              <w:rFonts w:ascii="Arial" w:eastAsia="Times New Roman" w:hAnsi="Arial" w:cs="Arial"/>
              <w:b/>
              <w:kern w:val="0"/>
              <w:sz w:val="28"/>
              <w:szCs w:val="28"/>
              <w14:ligatures w14:val="none"/>
            </w:rPr>
            <w:t>INVITATION TO BID</w:t>
          </w:r>
        </w:p>
        <w:p w14:paraId="6E36FCED" w14:textId="77777777" w:rsidR="00B74757" w:rsidRPr="007A1F41" w:rsidRDefault="00B74757" w:rsidP="00B74757">
          <w:pPr>
            <w:suppressAutoHyphens/>
            <w:spacing w:after="0" w:line="360" w:lineRule="auto"/>
            <w:jc w:val="center"/>
            <w:rPr>
              <w:rFonts w:ascii="Arial" w:eastAsia="Times New Roman" w:hAnsi="Arial" w:cs="Arial"/>
              <w:b/>
              <w:kern w:val="0"/>
              <w:sz w:val="28"/>
              <w:szCs w:val="28"/>
              <w14:ligatures w14:val="none"/>
            </w:rPr>
          </w:pPr>
        </w:p>
        <w:p w14:paraId="4E91FF97" w14:textId="77777777" w:rsidR="00B74757" w:rsidRPr="007A1F41" w:rsidRDefault="00B74757" w:rsidP="00B74757">
          <w:pPr>
            <w:suppressAutoHyphens/>
            <w:spacing w:after="0" w:line="360" w:lineRule="auto"/>
            <w:jc w:val="center"/>
            <w:rPr>
              <w:rFonts w:ascii="Arial" w:eastAsia="Times New Roman" w:hAnsi="Arial" w:cs="Arial"/>
              <w:b/>
              <w:kern w:val="0"/>
              <w:sz w:val="28"/>
              <w:szCs w:val="28"/>
              <w14:ligatures w14:val="none"/>
            </w:rPr>
          </w:pPr>
          <w:r w:rsidRPr="007A1F41">
            <w:rPr>
              <w:rFonts w:ascii="Arial" w:eastAsia="Times New Roman" w:hAnsi="Arial" w:cs="Arial"/>
              <w:b/>
              <w:kern w:val="0"/>
              <w:sz w:val="28"/>
              <w:szCs w:val="28"/>
              <w14:ligatures w14:val="none"/>
            </w:rPr>
            <w:t>AIR TRAFFIC AND NAVIGATION SERVICES SOC LTD</w:t>
          </w:r>
        </w:p>
        <w:p w14:paraId="5207287C" w14:textId="77777777" w:rsidR="00B74757" w:rsidRPr="007A1F41" w:rsidRDefault="00B74757" w:rsidP="00B74757">
          <w:pPr>
            <w:suppressAutoHyphens/>
            <w:spacing w:after="0" w:line="360" w:lineRule="auto"/>
            <w:jc w:val="center"/>
            <w:rPr>
              <w:rFonts w:ascii="Arial" w:eastAsia="Times New Roman" w:hAnsi="Arial" w:cs="Arial"/>
              <w:b/>
              <w:kern w:val="0"/>
              <w:sz w:val="28"/>
              <w:szCs w:val="28"/>
              <w14:ligatures w14:val="none"/>
            </w:rPr>
          </w:pPr>
          <w:r w:rsidRPr="007A1F41">
            <w:rPr>
              <w:rFonts w:ascii="Arial" w:eastAsia="Times New Roman" w:hAnsi="Arial" w:cs="Arial"/>
              <w:b/>
              <w:kern w:val="0"/>
              <w:sz w:val="28"/>
              <w:szCs w:val="28"/>
              <w14:ligatures w14:val="none"/>
            </w:rPr>
            <w:t>REPUBLIC OF SOUTH AFRICA</w:t>
          </w:r>
        </w:p>
        <w:p w14:paraId="77A8F4B6" w14:textId="77777777" w:rsidR="00B74757" w:rsidRPr="007A1F41" w:rsidRDefault="00B74757" w:rsidP="00B74757">
          <w:pPr>
            <w:suppressAutoHyphens/>
            <w:spacing w:after="0" w:line="360" w:lineRule="auto"/>
            <w:jc w:val="center"/>
            <w:rPr>
              <w:rFonts w:ascii="Arial" w:eastAsia="Times New Roman" w:hAnsi="Arial" w:cs="Arial"/>
              <w:b/>
              <w:kern w:val="0"/>
              <w14:ligatures w14:val="none"/>
            </w:rPr>
          </w:pPr>
        </w:p>
        <w:p w14:paraId="2C26FD5A" w14:textId="33EBD5EA" w:rsidR="00B74757" w:rsidRPr="007A1F41" w:rsidRDefault="00B74757" w:rsidP="00140347">
          <w:pPr>
            <w:spacing w:line="360" w:lineRule="auto"/>
            <w:jc w:val="center"/>
            <w:rPr>
              <w:rFonts w:ascii="Arial" w:eastAsia="Times New Roman" w:hAnsi="Arial" w:cs="Arial"/>
              <w:b/>
              <w:bCs/>
              <w:color w:val="002060"/>
              <w:kern w:val="0"/>
              <w:shd w:val="clear" w:color="auto" w:fill="FFFFFF"/>
              <w14:ligatures w14:val="none"/>
            </w:rPr>
          </w:pPr>
          <w:r w:rsidRPr="007A1F41">
            <w:rPr>
              <w:rFonts w:ascii="Arial" w:eastAsia="Calibri" w:hAnsi="Arial" w:cs="Arial"/>
              <w:noProof/>
              <w:kern w:val="0"/>
              <w14:ligatures w14:val="none"/>
            </w:rPr>
            <w:drawing>
              <wp:inline distT="0" distB="0" distL="0" distR="0" wp14:anchorId="2085DB5A" wp14:editId="4355688A">
                <wp:extent cx="1409700" cy="1334180"/>
                <wp:effectExtent l="0" t="0" r="0" b="0"/>
                <wp:docPr id="2" name="Picture 3" descr="A logo with blue and grey dot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A logo with blue and grey dots&#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9700" cy="1334180"/>
                        </a:xfrm>
                        <a:prstGeom prst="rect">
                          <a:avLst/>
                        </a:prstGeom>
                        <a:noFill/>
                        <a:ln>
                          <a:noFill/>
                        </a:ln>
                      </pic:spPr>
                    </pic:pic>
                  </a:graphicData>
                </a:graphic>
              </wp:inline>
            </w:drawing>
          </w:r>
          <w:bookmarkStart w:id="0" w:name="_Hlk23861611"/>
        </w:p>
        <w:bookmarkEnd w:id="0"/>
        <w:p w14:paraId="07BA5499" w14:textId="77777777" w:rsidR="00AC4773" w:rsidRPr="007A1F41" w:rsidRDefault="00AC4773" w:rsidP="00895024">
          <w:pPr>
            <w:spacing w:after="0" w:line="360" w:lineRule="auto"/>
            <w:contextualSpacing/>
            <w:jc w:val="center"/>
            <w:rPr>
              <w:rFonts w:ascii="Arial" w:eastAsia="Calibri" w:hAnsi="Arial" w:cs="Arial"/>
              <w:b/>
              <w:bCs/>
            </w:rPr>
          </w:pPr>
        </w:p>
        <w:p w14:paraId="10893737" w14:textId="00819EEB" w:rsidR="00B74757" w:rsidRPr="007A1F41" w:rsidRDefault="00B74757" w:rsidP="00895024">
          <w:pPr>
            <w:spacing w:after="0" w:line="360" w:lineRule="auto"/>
            <w:contextualSpacing/>
            <w:jc w:val="center"/>
            <w:rPr>
              <w:rFonts w:ascii="Arial" w:eastAsia="Calibri" w:hAnsi="Arial" w:cs="Arial"/>
              <w:b/>
              <w:bCs/>
              <w:sz w:val="22"/>
              <w:szCs w:val="22"/>
            </w:rPr>
          </w:pPr>
          <w:r w:rsidRPr="007A1F41">
            <w:rPr>
              <w:rFonts w:ascii="Arial" w:eastAsia="Calibri" w:hAnsi="Arial" w:cs="Arial"/>
              <w:b/>
              <w:bCs/>
            </w:rPr>
            <w:t xml:space="preserve">REQUEST FOR </w:t>
          </w:r>
          <w:r w:rsidR="00E210CD" w:rsidRPr="007A1F41">
            <w:rPr>
              <w:rFonts w:ascii="Arial" w:eastAsia="Calibri" w:hAnsi="Arial" w:cs="Arial"/>
              <w:b/>
              <w:bCs/>
            </w:rPr>
            <w:t>QUOTATION</w:t>
          </w:r>
        </w:p>
        <w:p w14:paraId="28C0EDD2" w14:textId="77777777" w:rsidR="00E02C1E" w:rsidRPr="007A1F41" w:rsidRDefault="00E02C1E" w:rsidP="00E02C1E">
          <w:pPr>
            <w:spacing w:after="0" w:line="240" w:lineRule="auto"/>
            <w:contextualSpacing/>
            <w:jc w:val="center"/>
            <w:rPr>
              <w:rFonts w:ascii="Arial" w:hAnsi="Arial" w:cs="Arial"/>
              <w:b/>
              <w:bCs/>
              <w:sz w:val="22"/>
              <w:szCs w:val="22"/>
            </w:rPr>
          </w:pPr>
        </w:p>
        <w:p w14:paraId="7977B5AD" w14:textId="77777777" w:rsidR="00AC4773" w:rsidRPr="007A1F41" w:rsidRDefault="00AC4773" w:rsidP="00785FE1">
          <w:pPr>
            <w:spacing w:after="0" w:line="360" w:lineRule="auto"/>
            <w:contextualSpacing/>
            <w:jc w:val="both"/>
            <w:rPr>
              <w:rFonts w:ascii="Arial" w:eastAsia="MS Mincho" w:hAnsi="Arial" w:cs="Arial"/>
              <w:b/>
              <w:bCs/>
              <w:snapToGrid w:val="0"/>
              <w:kern w:val="0"/>
              <w:sz w:val="22"/>
              <w:szCs w:val="22"/>
              <w14:ligatures w14:val="none"/>
            </w:rPr>
          </w:pPr>
        </w:p>
        <w:p w14:paraId="256E45AF" w14:textId="0127595B" w:rsidR="002F5590" w:rsidRPr="007A1F41" w:rsidRDefault="001166B8" w:rsidP="002F5590">
          <w:pPr>
            <w:spacing w:after="0" w:line="360" w:lineRule="auto"/>
            <w:contextualSpacing/>
            <w:jc w:val="center"/>
            <w:rPr>
              <w:rFonts w:ascii="Arial" w:eastAsia="MS Mincho" w:hAnsi="Arial" w:cs="Arial"/>
              <w:b/>
              <w:bCs/>
              <w:snapToGrid w:val="0"/>
              <w:color w:val="000000" w:themeColor="text1"/>
              <w:kern w:val="0"/>
              <w14:ligatures w14:val="none"/>
            </w:rPr>
          </w:pPr>
          <w:r w:rsidRPr="007A1F41">
            <w:rPr>
              <w:rFonts w:ascii="Arial" w:eastAsia="MS Mincho" w:hAnsi="Arial" w:cs="Arial"/>
              <w:b/>
              <w:bCs/>
              <w:snapToGrid w:val="0"/>
              <w:color w:val="000000" w:themeColor="text1"/>
              <w:kern w:val="0"/>
              <w14:ligatures w14:val="none"/>
            </w:rPr>
            <w:t xml:space="preserve">APPOINTMENT OF A PANEL OF SERVICE PROVIDERS TO SUPPORT THE AIR TRAFFIC AND NAVIGATION SERVICES COMPANY SOC LIMITED (ATNS) WITH COMPLIANCE-RELATED GUIDANCE, OVERSIGHT, AND ADVISORY SERVICES, ENSURING ADHERENCE TO ALL RELEVANT LAWS, REGULATIONS, POLICIES, AND GOVERNANCE STANDARDS OVER </w:t>
          </w:r>
          <w:r w:rsidR="00EA615A">
            <w:rPr>
              <w:rFonts w:ascii="Arial" w:eastAsia="MS Mincho" w:hAnsi="Arial" w:cs="Arial"/>
              <w:b/>
              <w:bCs/>
              <w:snapToGrid w:val="0"/>
              <w:color w:val="000000" w:themeColor="text1"/>
              <w:kern w:val="0"/>
              <w14:ligatures w14:val="none"/>
            </w:rPr>
            <w:t>TWO</w:t>
          </w:r>
          <w:r w:rsidRPr="007A1F41">
            <w:rPr>
              <w:rFonts w:ascii="Arial" w:eastAsia="MS Mincho" w:hAnsi="Arial" w:cs="Arial"/>
              <w:b/>
              <w:bCs/>
              <w:snapToGrid w:val="0"/>
              <w:color w:val="000000" w:themeColor="text1"/>
              <w:kern w:val="0"/>
              <w14:ligatures w14:val="none"/>
            </w:rPr>
            <w:t xml:space="preserve"> (</w:t>
          </w:r>
          <w:r w:rsidR="00EA615A">
            <w:rPr>
              <w:rFonts w:ascii="Arial" w:eastAsia="MS Mincho" w:hAnsi="Arial" w:cs="Arial"/>
              <w:b/>
              <w:bCs/>
              <w:snapToGrid w:val="0"/>
              <w:color w:val="000000" w:themeColor="text1"/>
              <w:kern w:val="0"/>
              <w14:ligatures w14:val="none"/>
            </w:rPr>
            <w:t>2</w:t>
          </w:r>
          <w:r w:rsidRPr="007A1F41">
            <w:rPr>
              <w:rFonts w:ascii="Arial" w:eastAsia="MS Mincho" w:hAnsi="Arial" w:cs="Arial"/>
              <w:b/>
              <w:bCs/>
              <w:snapToGrid w:val="0"/>
              <w:color w:val="000000" w:themeColor="text1"/>
              <w:kern w:val="0"/>
              <w14:ligatures w14:val="none"/>
            </w:rPr>
            <w:t>) YEARS ON AN “AS AND WHEN REQUIRED” BASIS.</w:t>
          </w:r>
        </w:p>
        <w:p w14:paraId="655F5973" w14:textId="77777777" w:rsidR="001166B8" w:rsidRPr="007A1F41" w:rsidRDefault="001166B8" w:rsidP="002F5590">
          <w:pPr>
            <w:spacing w:after="0" w:line="360" w:lineRule="auto"/>
            <w:contextualSpacing/>
            <w:jc w:val="center"/>
            <w:rPr>
              <w:rFonts w:ascii="Arial" w:eastAsia="Calibri" w:hAnsi="Arial" w:cs="Arial"/>
              <w:b/>
              <w:bCs/>
            </w:rPr>
          </w:pPr>
        </w:p>
        <w:p w14:paraId="259CBAE0" w14:textId="18BCABE2" w:rsidR="00B74757" w:rsidRPr="007A1F41" w:rsidRDefault="002F5590" w:rsidP="00895024">
          <w:pPr>
            <w:spacing w:after="0" w:line="240" w:lineRule="auto"/>
            <w:contextualSpacing/>
            <w:jc w:val="center"/>
            <w:rPr>
              <w:rFonts w:ascii="Arial" w:eastAsia="Calibri" w:hAnsi="Arial" w:cs="Arial"/>
              <w:b/>
              <w:bCs/>
            </w:rPr>
          </w:pPr>
          <w:r w:rsidRPr="007A1F41">
            <w:rPr>
              <w:rFonts w:ascii="Arial" w:eastAsia="Calibri" w:hAnsi="Arial" w:cs="Arial"/>
              <w:b/>
              <w:bCs/>
              <w:color w:val="000000" w:themeColor="text1"/>
            </w:rPr>
            <w:t xml:space="preserve">JUNE </w:t>
          </w:r>
          <w:r w:rsidR="004011CC" w:rsidRPr="007A1F41">
            <w:rPr>
              <w:rFonts w:ascii="Arial" w:eastAsia="Calibri" w:hAnsi="Arial" w:cs="Arial"/>
              <w:b/>
              <w:bCs/>
              <w:color w:val="000000" w:themeColor="text1"/>
            </w:rPr>
            <w:t>202</w:t>
          </w:r>
          <w:r w:rsidR="00167D22" w:rsidRPr="007A1F41">
            <w:rPr>
              <w:rFonts w:ascii="Arial" w:eastAsia="Calibri" w:hAnsi="Arial" w:cs="Arial"/>
              <w:b/>
              <w:bCs/>
              <w:color w:val="000000" w:themeColor="text1"/>
            </w:rPr>
            <w:t>6</w:t>
          </w:r>
        </w:p>
        <w:p w14:paraId="08B9F054" w14:textId="77777777" w:rsidR="00B74757" w:rsidRPr="007A1F41" w:rsidRDefault="00B74757" w:rsidP="00895024">
          <w:pPr>
            <w:spacing w:after="0" w:line="240" w:lineRule="auto"/>
            <w:contextualSpacing/>
            <w:jc w:val="center"/>
            <w:rPr>
              <w:rFonts w:ascii="Arial" w:eastAsia="MS Mincho" w:hAnsi="Arial" w:cs="Arial"/>
              <w:b/>
              <w:color w:val="000000"/>
              <w:kern w:val="0"/>
              <w:sz w:val="20"/>
              <w:szCs w:val="20"/>
              <w14:ligatures w14:val="none"/>
            </w:rPr>
          </w:pPr>
        </w:p>
        <w:p w14:paraId="093BEF80" w14:textId="77777777" w:rsidR="002F5590" w:rsidRPr="007A1F41" w:rsidRDefault="002F5590" w:rsidP="00895024">
          <w:pPr>
            <w:spacing w:after="0" w:line="240" w:lineRule="auto"/>
            <w:contextualSpacing/>
            <w:jc w:val="center"/>
            <w:rPr>
              <w:rFonts w:ascii="Arial" w:eastAsia="MS Mincho" w:hAnsi="Arial" w:cs="Arial"/>
              <w:b/>
              <w:color w:val="000000"/>
              <w:kern w:val="0"/>
              <w:sz w:val="20"/>
              <w:szCs w:val="20"/>
              <w14:ligatures w14:val="none"/>
            </w:rPr>
          </w:pPr>
        </w:p>
        <w:p w14:paraId="60458EE5" w14:textId="77777777" w:rsidR="002B60E7" w:rsidRPr="007A1F41" w:rsidRDefault="002B60E7" w:rsidP="00895024">
          <w:pPr>
            <w:spacing w:after="0" w:line="240" w:lineRule="auto"/>
            <w:contextualSpacing/>
            <w:jc w:val="center"/>
            <w:rPr>
              <w:rFonts w:ascii="Arial" w:eastAsia="MS Mincho" w:hAnsi="Arial" w:cs="Arial"/>
              <w:b/>
              <w:color w:val="000000"/>
              <w:kern w:val="0"/>
              <w:sz w:val="16"/>
              <w:szCs w:val="16"/>
              <w14:ligatures w14:val="none"/>
            </w:rPr>
          </w:pPr>
        </w:p>
        <w:p w14:paraId="6787D2DC" w14:textId="77777777" w:rsidR="00B74757" w:rsidRPr="007A1F41" w:rsidRDefault="00B74757" w:rsidP="0094252A">
          <w:pPr>
            <w:spacing w:after="0" w:line="240" w:lineRule="auto"/>
            <w:contextualSpacing/>
            <w:jc w:val="both"/>
            <w:rPr>
              <w:rFonts w:ascii="Arial" w:eastAsia="MS Mincho" w:hAnsi="Arial" w:cs="Arial"/>
              <w:b/>
              <w:color w:val="000000"/>
              <w:kern w:val="0"/>
              <w:sz w:val="16"/>
              <w:szCs w:val="16"/>
              <w14:ligatures w14:val="none"/>
            </w:rPr>
          </w:pPr>
          <w:r w:rsidRPr="007A1F41">
            <w:rPr>
              <w:rFonts w:ascii="Arial" w:eastAsia="MS Mincho" w:hAnsi="Arial" w:cs="Arial"/>
              <w:b/>
              <w:color w:val="000000"/>
              <w:kern w:val="0"/>
              <w:sz w:val="16"/>
              <w:szCs w:val="16"/>
              <w14:ligatures w14:val="none"/>
            </w:rPr>
            <w:t>The information contained within this document is confidential to ATNS in all respects and it is hereby acknowledged that the information provided shall only be used for the preparation of a response to this document.  The information furnished will not be used for any other purpose than stated and that the information will not directly or indirectly, by agent, employee or representative, be disclosed either in whole or in part, to any other third party without the express written consent by the Company or its representative.</w:t>
          </w:r>
        </w:p>
        <w:p w14:paraId="09B471A1" w14:textId="77777777" w:rsidR="00BC0BDB" w:rsidRPr="007A1F41" w:rsidRDefault="00BC0BDB" w:rsidP="00BC0BDB">
          <w:pPr>
            <w:jc w:val="center"/>
            <w:rPr>
              <w:lang w:eastAsia="en-ZA"/>
            </w:rPr>
          </w:pPr>
        </w:p>
        <w:p w14:paraId="1474101A" w14:textId="77777777" w:rsidR="00BC0BDB" w:rsidRPr="007A1F41" w:rsidRDefault="00BC0BDB" w:rsidP="00BC0BDB">
          <w:pPr>
            <w:jc w:val="center"/>
            <w:rPr>
              <w:lang w:eastAsia="en-ZA"/>
            </w:rPr>
          </w:pPr>
        </w:p>
        <w:p w14:paraId="24348C84" w14:textId="77777777" w:rsidR="00BC0BDB" w:rsidRPr="007A1F41" w:rsidRDefault="00BC0BDB" w:rsidP="00BC0BDB">
          <w:pPr>
            <w:jc w:val="center"/>
            <w:rPr>
              <w:lang w:eastAsia="en-ZA"/>
            </w:rPr>
          </w:pPr>
        </w:p>
        <w:p w14:paraId="794A94C5" w14:textId="77777777" w:rsidR="00BC0BDB" w:rsidRPr="007A1F41" w:rsidRDefault="00BC0BDB" w:rsidP="00BC0BDB">
          <w:pPr>
            <w:jc w:val="center"/>
            <w:rPr>
              <w:lang w:eastAsia="en-ZA"/>
            </w:rPr>
          </w:pPr>
        </w:p>
        <w:p w14:paraId="7FAB8234" w14:textId="77777777" w:rsidR="00BC0BDB" w:rsidRPr="007A1F41" w:rsidRDefault="00BC0BDB" w:rsidP="00BC0BDB">
          <w:pPr>
            <w:jc w:val="center"/>
            <w:rPr>
              <w:lang w:eastAsia="en-ZA"/>
            </w:rPr>
          </w:pPr>
        </w:p>
        <w:p w14:paraId="63744F41" w14:textId="77777777" w:rsidR="00BC0BDB" w:rsidRPr="007A1F41" w:rsidRDefault="00BC0BDB" w:rsidP="00BC0BDB">
          <w:pPr>
            <w:jc w:val="center"/>
            <w:rPr>
              <w:lang w:eastAsia="en-ZA"/>
            </w:rPr>
          </w:pPr>
        </w:p>
        <w:p w14:paraId="60B142CC" w14:textId="2C00F167" w:rsidR="00B74757" w:rsidRPr="007A1F41" w:rsidRDefault="00000000" w:rsidP="00895024">
          <w:pPr>
            <w:jc w:val="center"/>
            <w:rPr>
              <w:rFonts w:ascii="Arial" w:hAnsi="Arial" w:cs="Arial"/>
            </w:rPr>
          </w:pPr>
        </w:p>
      </w:sdtContent>
    </w:sdt>
    <w:tbl>
      <w:tblPr>
        <w:tblStyle w:val="TableGrid"/>
        <w:tblpPr w:leftFromText="180" w:rightFromText="180" w:vertAnchor="text" w:horzAnchor="margin" w:tblpXSpec="center" w:tblpY="333"/>
        <w:tblW w:w="11087" w:type="dxa"/>
        <w:tblLook w:val="04A0" w:firstRow="1" w:lastRow="0" w:firstColumn="1" w:lastColumn="0" w:noHBand="0" w:noVBand="1"/>
      </w:tblPr>
      <w:tblGrid>
        <w:gridCol w:w="3140"/>
        <w:gridCol w:w="7947"/>
      </w:tblGrid>
      <w:tr w:rsidR="00487811" w:rsidRPr="007A1F41" w14:paraId="5C2F5875" w14:textId="77777777" w:rsidTr="00374DB1">
        <w:trPr>
          <w:trHeight w:val="252"/>
        </w:trPr>
        <w:tc>
          <w:tcPr>
            <w:tcW w:w="3140" w:type="dxa"/>
            <w:shd w:val="clear" w:color="auto" w:fill="E8E8E8" w:themeFill="background2"/>
            <w:noWrap/>
            <w:hideMark/>
          </w:tcPr>
          <w:p w14:paraId="5DB7ED24" w14:textId="77777777" w:rsidR="00487811" w:rsidRPr="007A1F41" w:rsidRDefault="00487811" w:rsidP="00487811">
            <w:pPr>
              <w:spacing w:line="480" w:lineRule="auto"/>
              <w:contextualSpacing/>
              <w:rPr>
                <w:rFonts w:ascii="Arial" w:hAnsi="Arial" w:cs="Arial"/>
                <w:b/>
                <w:bCs/>
                <w:sz w:val="22"/>
                <w:szCs w:val="22"/>
              </w:rPr>
            </w:pPr>
            <w:bookmarkStart w:id="1" w:name="_Hlk201236631"/>
            <w:r w:rsidRPr="007A1F41">
              <w:rPr>
                <w:rFonts w:ascii="Arial" w:hAnsi="Arial" w:cs="Arial"/>
                <w:b/>
                <w:bCs/>
                <w:sz w:val="22"/>
                <w:szCs w:val="22"/>
              </w:rPr>
              <w:t>REFERENCE NUMBER</w:t>
            </w:r>
          </w:p>
        </w:tc>
        <w:tc>
          <w:tcPr>
            <w:tcW w:w="7947" w:type="dxa"/>
            <w:noWrap/>
            <w:hideMark/>
          </w:tcPr>
          <w:p w14:paraId="7411712A" w14:textId="3410121E" w:rsidR="00487811" w:rsidRPr="007A1F41" w:rsidRDefault="00374DB1" w:rsidP="00D26785">
            <w:pPr>
              <w:spacing w:line="360" w:lineRule="auto"/>
              <w:contextualSpacing/>
              <w:jc w:val="both"/>
              <w:rPr>
                <w:rFonts w:ascii="Arial" w:eastAsia="MS Mincho" w:hAnsi="Arial" w:cs="Arial"/>
                <w:snapToGrid w:val="0"/>
                <w:color w:val="000000" w:themeColor="text1"/>
                <w:kern w:val="0"/>
                <w:sz w:val="22"/>
                <w:szCs w:val="22"/>
                <w14:ligatures w14:val="none"/>
              </w:rPr>
            </w:pPr>
            <w:bookmarkStart w:id="2" w:name="_Hlk233285885"/>
            <w:r w:rsidRPr="007A1F41">
              <w:rPr>
                <w:rFonts w:ascii="Arial" w:hAnsi="Arial" w:cs="Arial"/>
                <w:b/>
                <w:snapToGrid w:val="0"/>
                <w:color w:val="000000" w:themeColor="text1"/>
                <w:sz w:val="20"/>
                <w:szCs w:val="20"/>
              </w:rPr>
              <w:t>ATNS/RFQ04/04/2026/27/</w:t>
            </w:r>
            <w:proofErr w:type="spellStart"/>
            <w:r w:rsidRPr="007A1F41">
              <w:rPr>
                <w:rFonts w:ascii="Arial" w:hAnsi="Arial" w:cs="Arial"/>
                <w:b/>
                <w:snapToGrid w:val="0"/>
                <w:color w:val="000000" w:themeColor="text1"/>
                <w:sz w:val="20"/>
                <w:szCs w:val="20"/>
              </w:rPr>
              <w:t>GRC_Compliance</w:t>
            </w:r>
            <w:proofErr w:type="spellEnd"/>
            <w:r w:rsidRPr="007A1F41">
              <w:rPr>
                <w:rFonts w:ascii="Arial" w:hAnsi="Arial" w:cs="Arial"/>
                <w:b/>
                <w:snapToGrid w:val="0"/>
                <w:color w:val="000000" w:themeColor="text1"/>
                <w:sz w:val="20"/>
                <w:szCs w:val="20"/>
              </w:rPr>
              <w:t xml:space="preserve"> Professional</w:t>
            </w:r>
            <w:bookmarkEnd w:id="2"/>
          </w:p>
        </w:tc>
      </w:tr>
      <w:bookmarkEnd w:id="1"/>
      <w:tr w:rsidR="00487811" w:rsidRPr="007A1F41" w14:paraId="7FBE8FCB" w14:textId="77777777" w:rsidTr="00374DB1">
        <w:trPr>
          <w:trHeight w:val="668"/>
        </w:trPr>
        <w:tc>
          <w:tcPr>
            <w:tcW w:w="3140" w:type="dxa"/>
            <w:shd w:val="clear" w:color="auto" w:fill="E8E8E8" w:themeFill="background2"/>
            <w:noWrap/>
            <w:hideMark/>
          </w:tcPr>
          <w:p w14:paraId="1F61789E" w14:textId="77777777" w:rsidR="00487811" w:rsidRPr="007A1F41" w:rsidRDefault="00487811" w:rsidP="00487811">
            <w:pPr>
              <w:spacing w:line="480" w:lineRule="auto"/>
              <w:contextualSpacing/>
              <w:rPr>
                <w:rFonts w:ascii="Arial" w:hAnsi="Arial" w:cs="Arial"/>
                <w:b/>
                <w:bCs/>
                <w:sz w:val="22"/>
                <w:szCs w:val="22"/>
              </w:rPr>
            </w:pPr>
            <w:r w:rsidRPr="007A1F41">
              <w:rPr>
                <w:rFonts w:ascii="Arial" w:hAnsi="Arial" w:cs="Arial"/>
                <w:b/>
                <w:bCs/>
                <w:sz w:val="22"/>
                <w:szCs w:val="22"/>
              </w:rPr>
              <w:t>DESCRIPTION</w:t>
            </w:r>
          </w:p>
        </w:tc>
        <w:tc>
          <w:tcPr>
            <w:tcW w:w="7947" w:type="dxa"/>
            <w:hideMark/>
          </w:tcPr>
          <w:p w14:paraId="795CFF64" w14:textId="3A51E297" w:rsidR="00487811" w:rsidRPr="007A1F41" w:rsidRDefault="001166B8" w:rsidP="005E2F66">
            <w:pPr>
              <w:spacing w:line="360" w:lineRule="auto"/>
              <w:contextualSpacing/>
              <w:jc w:val="both"/>
              <w:rPr>
                <w:rFonts w:ascii="Arial" w:hAnsi="Arial" w:cs="Arial"/>
                <w:color w:val="000000" w:themeColor="text1"/>
                <w:sz w:val="22"/>
                <w:szCs w:val="22"/>
              </w:rPr>
            </w:pPr>
            <w:r w:rsidRPr="007A1F41">
              <w:rPr>
                <w:rFonts w:ascii="Arial" w:eastAsia="Calibri" w:hAnsi="Arial" w:cs="Arial"/>
                <w:color w:val="000000" w:themeColor="text1"/>
                <w:sz w:val="20"/>
                <w:szCs w:val="20"/>
              </w:rPr>
              <w:t xml:space="preserve">Appointment of a panel of service providers to support the Air Traffic and Navigation Services Company SOC Limited (ATNS) with compliance-related guidance, oversight, and advisory services, ensuring adherence to all relevant laws, regulations, policies, and governance standards over </w:t>
            </w:r>
            <w:r w:rsidR="00EA615A">
              <w:rPr>
                <w:rFonts w:ascii="Arial" w:eastAsia="Calibri" w:hAnsi="Arial" w:cs="Arial"/>
                <w:color w:val="000000" w:themeColor="text1"/>
                <w:sz w:val="20"/>
                <w:szCs w:val="20"/>
              </w:rPr>
              <w:t>two</w:t>
            </w:r>
            <w:r w:rsidRPr="007A1F41">
              <w:rPr>
                <w:rFonts w:ascii="Arial" w:eastAsia="Calibri" w:hAnsi="Arial" w:cs="Arial"/>
                <w:color w:val="000000" w:themeColor="text1"/>
                <w:sz w:val="20"/>
                <w:szCs w:val="20"/>
              </w:rPr>
              <w:t xml:space="preserve"> (</w:t>
            </w:r>
            <w:r w:rsidR="00EA615A">
              <w:rPr>
                <w:rFonts w:ascii="Arial" w:eastAsia="Calibri" w:hAnsi="Arial" w:cs="Arial"/>
                <w:color w:val="000000" w:themeColor="text1"/>
                <w:sz w:val="20"/>
                <w:szCs w:val="20"/>
              </w:rPr>
              <w:t>2</w:t>
            </w:r>
            <w:r w:rsidRPr="007A1F41">
              <w:rPr>
                <w:rFonts w:ascii="Arial" w:eastAsia="Calibri" w:hAnsi="Arial" w:cs="Arial"/>
                <w:color w:val="000000" w:themeColor="text1"/>
                <w:sz w:val="20"/>
                <w:szCs w:val="20"/>
              </w:rPr>
              <w:t>) years on an “as and when required” basis.</w:t>
            </w:r>
          </w:p>
        </w:tc>
      </w:tr>
      <w:tr w:rsidR="00487811" w:rsidRPr="007A1F41" w14:paraId="58501870" w14:textId="77777777" w:rsidTr="00374DB1">
        <w:trPr>
          <w:trHeight w:val="252"/>
        </w:trPr>
        <w:tc>
          <w:tcPr>
            <w:tcW w:w="3140" w:type="dxa"/>
            <w:shd w:val="clear" w:color="auto" w:fill="E8E8E8" w:themeFill="background2"/>
            <w:noWrap/>
            <w:hideMark/>
          </w:tcPr>
          <w:p w14:paraId="4C9F5150" w14:textId="77777777" w:rsidR="00487811" w:rsidRPr="007A1F41" w:rsidRDefault="00487811" w:rsidP="00487811">
            <w:pPr>
              <w:spacing w:line="480" w:lineRule="auto"/>
              <w:contextualSpacing/>
              <w:rPr>
                <w:rFonts w:ascii="Arial" w:hAnsi="Arial" w:cs="Arial"/>
                <w:b/>
                <w:bCs/>
                <w:sz w:val="22"/>
                <w:szCs w:val="22"/>
              </w:rPr>
            </w:pPr>
            <w:r w:rsidRPr="007A1F41">
              <w:rPr>
                <w:rFonts w:ascii="Arial" w:hAnsi="Arial" w:cs="Arial"/>
                <w:b/>
                <w:bCs/>
                <w:sz w:val="22"/>
                <w:szCs w:val="22"/>
              </w:rPr>
              <w:t>ISSUE DATE</w:t>
            </w:r>
          </w:p>
        </w:tc>
        <w:tc>
          <w:tcPr>
            <w:tcW w:w="7947" w:type="dxa"/>
            <w:noWrap/>
            <w:hideMark/>
          </w:tcPr>
          <w:p w14:paraId="16FF3990" w14:textId="4A90AB10" w:rsidR="00487811" w:rsidRPr="007A1F41" w:rsidRDefault="001166B8" w:rsidP="00487811">
            <w:pPr>
              <w:spacing w:line="480" w:lineRule="auto"/>
              <w:contextualSpacing/>
              <w:rPr>
                <w:rFonts w:ascii="Arial" w:hAnsi="Arial" w:cs="Arial"/>
                <w:color w:val="000000" w:themeColor="text1"/>
                <w:sz w:val="22"/>
                <w:szCs w:val="22"/>
              </w:rPr>
            </w:pPr>
            <w:r w:rsidRPr="007A1F41">
              <w:rPr>
                <w:rFonts w:ascii="Arial" w:hAnsi="Arial" w:cs="Arial"/>
                <w:color w:val="000000" w:themeColor="text1"/>
                <w:sz w:val="22"/>
                <w:szCs w:val="22"/>
              </w:rPr>
              <w:t>25</w:t>
            </w:r>
            <w:r w:rsidR="00374DB1" w:rsidRPr="007A1F41">
              <w:rPr>
                <w:rFonts w:ascii="Arial" w:hAnsi="Arial" w:cs="Arial"/>
                <w:color w:val="000000" w:themeColor="text1"/>
                <w:sz w:val="22"/>
                <w:szCs w:val="22"/>
              </w:rPr>
              <w:t xml:space="preserve"> June 2026 </w:t>
            </w:r>
          </w:p>
        </w:tc>
      </w:tr>
      <w:tr w:rsidR="00374DB1" w:rsidRPr="007A1F41" w14:paraId="26F4A588" w14:textId="77777777" w:rsidTr="00374DB1">
        <w:trPr>
          <w:trHeight w:val="252"/>
        </w:trPr>
        <w:tc>
          <w:tcPr>
            <w:tcW w:w="3140" w:type="dxa"/>
            <w:shd w:val="clear" w:color="auto" w:fill="E8E8E8" w:themeFill="background2"/>
            <w:noWrap/>
          </w:tcPr>
          <w:p w14:paraId="034D9BD6" w14:textId="00EA5E9C" w:rsidR="00374DB1" w:rsidRPr="007A1F41" w:rsidRDefault="00374DB1" w:rsidP="00487811">
            <w:pPr>
              <w:spacing w:line="480" w:lineRule="auto"/>
              <w:contextualSpacing/>
              <w:rPr>
                <w:rFonts w:ascii="Arial" w:hAnsi="Arial" w:cs="Arial"/>
                <w:b/>
                <w:bCs/>
                <w:sz w:val="22"/>
                <w:szCs w:val="22"/>
              </w:rPr>
            </w:pPr>
            <w:r w:rsidRPr="007A1F41">
              <w:rPr>
                <w:rFonts w:ascii="Arial" w:hAnsi="Arial" w:cs="Arial"/>
                <w:b/>
                <w:bCs/>
                <w:sz w:val="22"/>
                <w:szCs w:val="22"/>
              </w:rPr>
              <w:t xml:space="preserve">COMPULSURY BRIEFING SESSION </w:t>
            </w:r>
          </w:p>
        </w:tc>
        <w:tc>
          <w:tcPr>
            <w:tcW w:w="7947" w:type="dxa"/>
            <w:noWrap/>
          </w:tcPr>
          <w:p w14:paraId="51812FBC" w14:textId="2DEA4750" w:rsidR="00374DB1" w:rsidRPr="007A1F41" w:rsidRDefault="001166B8" w:rsidP="00487811">
            <w:pPr>
              <w:spacing w:line="480" w:lineRule="auto"/>
              <w:contextualSpacing/>
              <w:rPr>
                <w:rFonts w:ascii="Arial" w:hAnsi="Arial" w:cs="Arial"/>
                <w:color w:val="000000" w:themeColor="text1"/>
                <w:sz w:val="22"/>
                <w:szCs w:val="22"/>
              </w:rPr>
            </w:pPr>
            <w:r w:rsidRPr="007A1F41">
              <w:rPr>
                <w:rFonts w:ascii="Arial" w:hAnsi="Arial" w:cs="Arial"/>
                <w:color w:val="000000" w:themeColor="text1"/>
                <w:sz w:val="22"/>
                <w:szCs w:val="22"/>
              </w:rPr>
              <w:t>02 July</w:t>
            </w:r>
            <w:r w:rsidR="00374DB1" w:rsidRPr="007A1F41">
              <w:rPr>
                <w:rFonts w:ascii="Arial" w:hAnsi="Arial" w:cs="Arial"/>
                <w:color w:val="000000" w:themeColor="text1"/>
                <w:sz w:val="22"/>
                <w:szCs w:val="22"/>
              </w:rPr>
              <w:t xml:space="preserve"> 2026 </w:t>
            </w:r>
          </w:p>
          <w:p w14:paraId="3F30FC31" w14:textId="1703EDB1" w:rsidR="00374DB1" w:rsidRPr="007A1F41" w:rsidRDefault="00374DB1" w:rsidP="00487811">
            <w:pPr>
              <w:spacing w:line="480" w:lineRule="auto"/>
              <w:contextualSpacing/>
              <w:rPr>
                <w:rFonts w:ascii="Arial" w:hAnsi="Arial" w:cs="Arial"/>
                <w:color w:val="000000" w:themeColor="text1"/>
                <w:sz w:val="22"/>
                <w:szCs w:val="22"/>
              </w:rPr>
            </w:pPr>
            <w:r w:rsidRPr="007A1F41">
              <w:rPr>
                <w:rFonts w:ascii="Arial" w:hAnsi="Arial" w:cs="Arial"/>
                <w:color w:val="000000" w:themeColor="text1"/>
                <w:sz w:val="22"/>
                <w:szCs w:val="22"/>
              </w:rPr>
              <w:t xml:space="preserve">Time: </w:t>
            </w:r>
            <w:r w:rsidR="001166B8" w:rsidRPr="007A1F41">
              <w:rPr>
                <w:rFonts w:ascii="Arial" w:hAnsi="Arial" w:cs="Arial"/>
                <w:color w:val="000000" w:themeColor="text1"/>
                <w:sz w:val="22"/>
                <w:szCs w:val="22"/>
              </w:rPr>
              <w:t>11h00 to 12h00 Central African Time (CAT)</w:t>
            </w:r>
          </w:p>
          <w:p w14:paraId="545A6C72" w14:textId="0BD1A0CB" w:rsidR="00374DB1" w:rsidRPr="007A1F41" w:rsidRDefault="00374DB1" w:rsidP="00374DB1">
            <w:pPr>
              <w:spacing w:line="480" w:lineRule="auto"/>
              <w:contextualSpacing/>
              <w:rPr>
                <w:rFonts w:ascii="Arial" w:hAnsi="Arial" w:cs="Arial"/>
                <w:color w:val="000000" w:themeColor="text1"/>
                <w:sz w:val="22"/>
                <w:szCs w:val="22"/>
              </w:rPr>
            </w:pPr>
            <w:r w:rsidRPr="007A1F41">
              <w:rPr>
                <w:rFonts w:ascii="Arial" w:hAnsi="Arial" w:cs="Arial"/>
                <w:b/>
                <w:bCs/>
                <w:color w:val="000000" w:themeColor="text1"/>
                <w:sz w:val="22"/>
                <w:szCs w:val="22"/>
              </w:rPr>
              <w:t>Microsoft Teams meeting</w:t>
            </w:r>
            <w:r w:rsidRPr="007A1F41">
              <w:rPr>
                <w:rFonts w:ascii="Arial" w:hAnsi="Arial" w:cs="Arial"/>
                <w:color w:val="000000" w:themeColor="text1"/>
                <w:sz w:val="22"/>
                <w:szCs w:val="22"/>
              </w:rPr>
              <w:t xml:space="preserve"> </w:t>
            </w:r>
          </w:p>
          <w:p w14:paraId="2BFF3046" w14:textId="6D7CACB3" w:rsidR="00374DB1" w:rsidRPr="007A1F41" w:rsidRDefault="00374DB1" w:rsidP="00374DB1">
            <w:pPr>
              <w:spacing w:line="480" w:lineRule="auto"/>
              <w:contextualSpacing/>
              <w:rPr>
                <w:rFonts w:ascii="Arial" w:hAnsi="Arial" w:cs="Arial"/>
                <w:color w:val="000000" w:themeColor="text1"/>
                <w:sz w:val="22"/>
                <w:szCs w:val="22"/>
              </w:rPr>
            </w:pPr>
            <w:r w:rsidRPr="007A1F41">
              <w:rPr>
                <w:rFonts w:ascii="Arial" w:hAnsi="Arial" w:cs="Arial"/>
                <w:color w:val="000000" w:themeColor="text1"/>
                <w:sz w:val="22"/>
                <w:szCs w:val="22"/>
              </w:rPr>
              <w:t xml:space="preserve">Meeting ID: </w:t>
            </w:r>
            <w:r w:rsidR="001166B8" w:rsidRPr="007A1F41">
              <w:t xml:space="preserve"> </w:t>
            </w:r>
            <w:r w:rsidR="001166B8" w:rsidRPr="007A1F41">
              <w:rPr>
                <w:rFonts w:ascii="Arial" w:hAnsi="Arial" w:cs="Arial"/>
                <w:color w:val="000000" w:themeColor="text1"/>
                <w:sz w:val="22"/>
                <w:szCs w:val="22"/>
              </w:rPr>
              <w:t>333 183 381 067 518</w:t>
            </w:r>
          </w:p>
          <w:p w14:paraId="53600D8C" w14:textId="5DF720BD" w:rsidR="00374DB1" w:rsidRPr="007A1F41" w:rsidRDefault="00374DB1" w:rsidP="00374DB1">
            <w:pPr>
              <w:spacing w:line="480" w:lineRule="auto"/>
              <w:ind w:right="337"/>
              <w:contextualSpacing/>
              <w:rPr>
                <w:rFonts w:ascii="Arial" w:hAnsi="Arial" w:cs="Arial"/>
                <w:color w:val="000000" w:themeColor="text1"/>
                <w:sz w:val="22"/>
                <w:szCs w:val="22"/>
              </w:rPr>
            </w:pPr>
            <w:r w:rsidRPr="007A1F41">
              <w:rPr>
                <w:rFonts w:ascii="Arial" w:hAnsi="Arial" w:cs="Arial"/>
                <w:color w:val="000000" w:themeColor="text1"/>
                <w:sz w:val="22"/>
                <w:szCs w:val="22"/>
              </w:rPr>
              <w:t xml:space="preserve">Passcode: </w:t>
            </w:r>
            <w:r w:rsidR="001166B8" w:rsidRPr="007A1F41">
              <w:t xml:space="preserve"> </w:t>
            </w:r>
            <w:r w:rsidR="001166B8" w:rsidRPr="007A1F41">
              <w:rPr>
                <w:rFonts w:ascii="Arial" w:hAnsi="Arial" w:cs="Arial"/>
                <w:color w:val="000000" w:themeColor="text1"/>
                <w:sz w:val="22"/>
                <w:szCs w:val="22"/>
              </w:rPr>
              <w:t>qz6pR6pV</w:t>
            </w:r>
          </w:p>
        </w:tc>
      </w:tr>
      <w:tr w:rsidR="00487811" w:rsidRPr="007A1F41" w14:paraId="20B8965E" w14:textId="77777777" w:rsidTr="00374DB1">
        <w:trPr>
          <w:trHeight w:val="252"/>
        </w:trPr>
        <w:tc>
          <w:tcPr>
            <w:tcW w:w="3140" w:type="dxa"/>
            <w:shd w:val="clear" w:color="auto" w:fill="E8E8E8" w:themeFill="background2"/>
            <w:noWrap/>
            <w:hideMark/>
          </w:tcPr>
          <w:p w14:paraId="13C65356" w14:textId="77777777" w:rsidR="00487811" w:rsidRPr="007A1F41" w:rsidRDefault="00487811" w:rsidP="00487811">
            <w:pPr>
              <w:spacing w:line="480" w:lineRule="auto"/>
              <w:contextualSpacing/>
              <w:rPr>
                <w:rFonts w:ascii="Arial" w:hAnsi="Arial" w:cs="Arial"/>
                <w:b/>
                <w:bCs/>
                <w:sz w:val="22"/>
                <w:szCs w:val="22"/>
              </w:rPr>
            </w:pPr>
            <w:r w:rsidRPr="007A1F41">
              <w:rPr>
                <w:rFonts w:ascii="Arial" w:hAnsi="Arial" w:cs="Arial"/>
                <w:b/>
                <w:bCs/>
                <w:sz w:val="22"/>
                <w:szCs w:val="22"/>
              </w:rPr>
              <w:t>CLOSING DATE</w:t>
            </w:r>
          </w:p>
        </w:tc>
        <w:tc>
          <w:tcPr>
            <w:tcW w:w="7947" w:type="dxa"/>
            <w:noWrap/>
            <w:hideMark/>
          </w:tcPr>
          <w:p w14:paraId="3A77CB21" w14:textId="4A4E0BB3" w:rsidR="00487811" w:rsidRPr="007A1F41" w:rsidRDefault="001166B8" w:rsidP="00487811">
            <w:pPr>
              <w:spacing w:line="480" w:lineRule="auto"/>
              <w:contextualSpacing/>
              <w:rPr>
                <w:rFonts w:ascii="Arial" w:hAnsi="Arial" w:cs="Arial"/>
                <w:color w:val="000000" w:themeColor="text1"/>
                <w:sz w:val="22"/>
                <w:szCs w:val="22"/>
              </w:rPr>
            </w:pPr>
            <w:r w:rsidRPr="007A1F41">
              <w:rPr>
                <w:rFonts w:ascii="Arial" w:hAnsi="Arial" w:cs="Arial"/>
                <w:color w:val="000000" w:themeColor="text1"/>
                <w:sz w:val="22"/>
                <w:szCs w:val="22"/>
              </w:rPr>
              <w:t>09 July</w:t>
            </w:r>
            <w:r w:rsidR="00374DB1" w:rsidRPr="007A1F41">
              <w:rPr>
                <w:rFonts w:ascii="Arial" w:hAnsi="Arial" w:cs="Arial"/>
                <w:color w:val="000000" w:themeColor="text1"/>
                <w:sz w:val="22"/>
                <w:szCs w:val="22"/>
              </w:rPr>
              <w:t xml:space="preserve"> 2026 </w:t>
            </w:r>
          </w:p>
        </w:tc>
      </w:tr>
      <w:tr w:rsidR="00487811" w:rsidRPr="007A1F41" w14:paraId="7EE1D0F7" w14:textId="77777777" w:rsidTr="00374DB1">
        <w:trPr>
          <w:trHeight w:val="252"/>
        </w:trPr>
        <w:tc>
          <w:tcPr>
            <w:tcW w:w="3140" w:type="dxa"/>
            <w:shd w:val="clear" w:color="auto" w:fill="E8E8E8" w:themeFill="background2"/>
            <w:noWrap/>
            <w:hideMark/>
          </w:tcPr>
          <w:p w14:paraId="646D64C5" w14:textId="77777777" w:rsidR="00487811" w:rsidRPr="007A1F41" w:rsidRDefault="00487811" w:rsidP="00487811">
            <w:pPr>
              <w:spacing w:line="480" w:lineRule="auto"/>
              <w:contextualSpacing/>
              <w:rPr>
                <w:rFonts w:ascii="Arial" w:hAnsi="Arial" w:cs="Arial"/>
                <w:b/>
                <w:bCs/>
                <w:sz w:val="22"/>
                <w:szCs w:val="22"/>
              </w:rPr>
            </w:pPr>
            <w:r w:rsidRPr="007A1F41">
              <w:rPr>
                <w:rFonts w:ascii="Arial" w:hAnsi="Arial" w:cs="Arial"/>
                <w:b/>
                <w:bCs/>
                <w:sz w:val="22"/>
                <w:szCs w:val="22"/>
              </w:rPr>
              <w:t>CLOSING TIME</w:t>
            </w:r>
          </w:p>
        </w:tc>
        <w:tc>
          <w:tcPr>
            <w:tcW w:w="7947" w:type="dxa"/>
            <w:noWrap/>
            <w:hideMark/>
          </w:tcPr>
          <w:p w14:paraId="53BFC47D" w14:textId="467C9361" w:rsidR="00487811" w:rsidRPr="007A1F41" w:rsidRDefault="00487811" w:rsidP="00487811">
            <w:pPr>
              <w:spacing w:line="480" w:lineRule="auto"/>
              <w:contextualSpacing/>
              <w:rPr>
                <w:rFonts w:ascii="Arial" w:hAnsi="Arial" w:cs="Arial"/>
                <w:sz w:val="22"/>
                <w:szCs w:val="22"/>
              </w:rPr>
            </w:pPr>
            <w:r w:rsidRPr="007A1F41">
              <w:rPr>
                <w:rFonts w:ascii="Arial" w:hAnsi="Arial" w:cs="Arial"/>
                <w:sz w:val="22"/>
                <w:szCs w:val="22"/>
              </w:rPr>
              <w:t>1</w:t>
            </w:r>
            <w:r w:rsidR="00E02C1E" w:rsidRPr="007A1F41">
              <w:rPr>
                <w:rFonts w:ascii="Arial" w:hAnsi="Arial" w:cs="Arial"/>
                <w:sz w:val="22"/>
                <w:szCs w:val="22"/>
              </w:rPr>
              <w:t>1</w:t>
            </w:r>
            <w:r w:rsidRPr="007A1F41">
              <w:rPr>
                <w:rFonts w:ascii="Arial" w:hAnsi="Arial" w:cs="Arial"/>
                <w:sz w:val="22"/>
                <w:szCs w:val="22"/>
              </w:rPr>
              <w:t>h00, CAT</w:t>
            </w:r>
            <w:r w:rsidR="001E61C3" w:rsidRPr="007A1F41">
              <w:rPr>
                <w:rFonts w:ascii="Arial" w:hAnsi="Arial" w:cs="Arial"/>
                <w:sz w:val="22"/>
                <w:szCs w:val="22"/>
              </w:rPr>
              <w:t xml:space="preserve"> </w:t>
            </w:r>
          </w:p>
        </w:tc>
      </w:tr>
      <w:tr w:rsidR="006540AD" w:rsidRPr="007A1F41" w14:paraId="7B8E5DF7" w14:textId="77777777" w:rsidTr="00374DB1">
        <w:trPr>
          <w:trHeight w:val="252"/>
        </w:trPr>
        <w:tc>
          <w:tcPr>
            <w:tcW w:w="3140" w:type="dxa"/>
            <w:vMerge w:val="restart"/>
            <w:shd w:val="clear" w:color="auto" w:fill="E8E8E8" w:themeFill="background2"/>
            <w:noWrap/>
            <w:hideMark/>
          </w:tcPr>
          <w:p w14:paraId="074C675B" w14:textId="1B7C5D70" w:rsidR="006540AD" w:rsidRPr="007A1F41" w:rsidRDefault="006540AD" w:rsidP="00CF63DB">
            <w:pPr>
              <w:spacing w:line="480" w:lineRule="auto"/>
              <w:contextualSpacing/>
              <w:rPr>
                <w:rFonts w:ascii="Arial" w:hAnsi="Arial" w:cs="Arial"/>
                <w:b/>
                <w:bCs/>
                <w:sz w:val="22"/>
                <w:szCs w:val="22"/>
              </w:rPr>
            </w:pPr>
            <w:r w:rsidRPr="007A1F41">
              <w:rPr>
                <w:rFonts w:ascii="Arial" w:hAnsi="Arial" w:cs="Arial"/>
                <w:b/>
                <w:snapToGrid w:val="0"/>
                <w:sz w:val="22"/>
                <w:szCs w:val="22"/>
              </w:rPr>
              <w:t>BID SUBMISSION - ONLINE</w:t>
            </w:r>
          </w:p>
        </w:tc>
        <w:tc>
          <w:tcPr>
            <w:tcW w:w="7947" w:type="dxa"/>
            <w:hideMark/>
          </w:tcPr>
          <w:p w14:paraId="37560F1B" w14:textId="5914678D" w:rsidR="006540AD" w:rsidRPr="007A1F41" w:rsidRDefault="004152A8" w:rsidP="004152A8">
            <w:pPr>
              <w:spacing w:line="360" w:lineRule="auto"/>
              <w:contextualSpacing/>
              <w:rPr>
                <w:rFonts w:ascii="Arial" w:hAnsi="Arial" w:cs="Arial"/>
                <w:sz w:val="22"/>
                <w:szCs w:val="22"/>
              </w:rPr>
            </w:pPr>
            <w:r w:rsidRPr="007A1F41">
              <w:rPr>
                <w:rFonts w:ascii="Arial" w:hAnsi="Arial" w:cs="Arial"/>
                <w:sz w:val="22"/>
                <w:szCs w:val="22"/>
              </w:rPr>
              <w:t xml:space="preserve">All bid submissions must be made via the </w:t>
            </w:r>
            <w:r w:rsidRPr="007A1F41">
              <w:rPr>
                <w:rFonts w:ascii="Arial" w:hAnsi="Arial" w:cs="Arial"/>
                <w:b/>
                <w:bCs/>
                <w:sz w:val="22"/>
                <w:szCs w:val="22"/>
              </w:rPr>
              <w:t>e-Submission (e-Tender) system</w:t>
            </w:r>
          </w:p>
        </w:tc>
      </w:tr>
      <w:tr w:rsidR="006540AD" w:rsidRPr="007A1F41" w14:paraId="0F19CFA2" w14:textId="77777777" w:rsidTr="00374DB1">
        <w:trPr>
          <w:trHeight w:val="120"/>
        </w:trPr>
        <w:tc>
          <w:tcPr>
            <w:tcW w:w="3140" w:type="dxa"/>
            <w:vMerge/>
            <w:shd w:val="clear" w:color="auto" w:fill="E8E8E8" w:themeFill="background2"/>
            <w:noWrap/>
          </w:tcPr>
          <w:p w14:paraId="050A6200" w14:textId="77777777" w:rsidR="006540AD" w:rsidRPr="007A1F41" w:rsidRDefault="006540AD" w:rsidP="00CF63DB">
            <w:pPr>
              <w:spacing w:line="480" w:lineRule="auto"/>
              <w:contextualSpacing/>
              <w:rPr>
                <w:rFonts w:ascii="Arial" w:hAnsi="Arial" w:cs="Arial"/>
                <w:b/>
                <w:snapToGrid w:val="0"/>
                <w:sz w:val="22"/>
                <w:szCs w:val="22"/>
              </w:rPr>
            </w:pPr>
          </w:p>
        </w:tc>
        <w:tc>
          <w:tcPr>
            <w:tcW w:w="7947" w:type="dxa"/>
          </w:tcPr>
          <w:p w14:paraId="7A5E4F6C" w14:textId="284657FB" w:rsidR="006540AD" w:rsidRPr="007A1F41" w:rsidRDefault="006540AD" w:rsidP="00CF63DB">
            <w:pPr>
              <w:spacing w:line="480" w:lineRule="auto"/>
              <w:contextualSpacing/>
              <w:rPr>
                <w:rFonts w:ascii="Arial" w:hAnsi="Arial" w:cs="Arial"/>
                <w:sz w:val="22"/>
                <w:szCs w:val="22"/>
              </w:rPr>
            </w:pPr>
            <w:r w:rsidRPr="007A1F41">
              <w:rPr>
                <w:rFonts w:ascii="Arial" w:hAnsi="Arial" w:cs="Arial"/>
                <w:sz w:val="22"/>
                <w:szCs w:val="22"/>
              </w:rPr>
              <w:t xml:space="preserve">- </w:t>
            </w:r>
            <w:r w:rsidRPr="007A1F41">
              <w:rPr>
                <w:rFonts w:ascii="Arial" w:hAnsi="Arial" w:cs="Arial"/>
                <w:b/>
                <w:bCs/>
                <w:sz w:val="22"/>
                <w:szCs w:val="22"/>
              </w:rPr>
              <w:t>Note</w:t>
            </w:r>
            <w:r w:rsidRPr="007A1F41">
              <w:rPr>
                <w:rFonts w:ascii="Arial" w:hAnsi="Arial" w:cs="Arial"/>
                <w:sz w:val="22"/>
                <w:szCs w:val="22"/>
              </w:rPr>
              <w:t xml:space="preserve">: </w:t>
            </w:r>
            <w:r w:rsidR="0040647E" w:rsidRPr="007A1F41">
              <w:rPr>
                <w:rFonts w:ascii="Arial" w:hAnsi="Arial" w:cs="Arial"/>
                <w:sz w:val="22"/>
                <w:szCs w:val="22"/>
              </w:rPr>
              <w:t xml:space="preserve">Submissions sent via email will </w:t>
            </w:r>
            <w:r w:rsidR="0040647E" w:rsidRPr="007A1F41">
              <w:rPr>
                <w:rFonts w:ascii="Arial" w:hAnsi="Arial" w:cs="Arial"/>
                <w:b/>
                <w:bCs/>
                <w:sz w:val="22"/>
                <w:szCs w:val="22"/>
              </w:rPr>
              <w:t>not</w:t>
            </w:r>
            <w:r w:rsidR="0040647E" w:rsidRPr="007A1F41">
              <w:rPr>
                <w:rFonts w:ascii="Arial" w:hAnsi="Arial" w:cs="Arial"/>
                <w:sz w:val="22"/>
                <w:szCs w:val="22"/>
              </w:rPr>
              <w:t xml:space="preserve"> be accepted or processed.</w:t>
            </w:r>
          </w:p>
        </w:tc>
      </w:tr>
    </w:tbl>
    <w:p w14:paraId="35D0CA0C" w14:textId="2BC4DD12" w:rsidR="009A3E11" w:rsidRPr="007A1F41" w:rsidRDefault="009A3E11" w:rsidP="00B74757">
      <w:pPr>
        <w:spacing w:line="360" w:lineRule="auto"/>
        <w:contextualSpacing/>
        <w:rPr>
          <w:rFonts w:ascii="Arial" w:hAnsi="Arial" w:cs="Arial"/>
        </w:rPr>
      </w:pPr>
    </w:p>
    <w:p w14:paraId="66D13C37" w14:textId="77777777" w:rsidR="000C000B" w:rsidRPr="007A1F41" w:rsidRDefault="000C000B" w:rsidP="00B74757">
      <w:pPr>
        <w:spacing w:line="360" w:lineRule="auto"/>
        <w:contextualSpacing/>
        <w:rPr>
          <w:rFonts w:ascii="Arial" w:hAnsi="Arial" w:cs="Arial"/>
        </w:rPr>
      </w:pPr>
    </w:p>
    <w:p w14:paraId="0BB3F6E1" w14:textId="77777777" w:rsidR="000C000B" w:rsidRPr="007A1F41" w:rsidRDefault="000C000B" w:rsidP="00B74757">
      <w:pPr>
        <w:spacing w:line="360" w:lineRule="auto"/>
        <w:contextualSpacing/>
        <w:rPr>
          <w:rFonts w:ascii="Arial" w:hAnsi="Arial" w:cs="Arial"/>
        </w:rPr>
      </w:pPr>
    </w:p>
    <w:p w14:paraId="1EB71212" w14:textId="77777777" w:rsidR="000C000B" w:rsidRPr="007A1F41" w:rsidRDefault="000C000B" w:rsidP="00B74757">
      <w:pPr>
        <w:spacing w:line="360" w:lineRule="auto"/>
        <w:contextualSpacing/>
        <w:rPr>
          <w:rFonts w:ascii="Arial" w:hAnsi="Arial" w:cs="Arial"/>
        </w:rPr>
      </w:pPr>
    </w:p>
    <w:p w14:paraId="6F31FFB5" w14:textId="77777777" w:rsidR="000C000B" w:rsidRPr="007A1F41" w:rsidRDefault="000C000B" w:rsidP="00B74757">
      <w:pPr>
        <w:spacing w:line="360" w:lineRule="auto"/>
        <w:contextualSpacing/>
        <w:rPr>
          <w:rFonts w:ascii="Arial" w:hAnsi="Arial" w:cs="Arial"/>
        </w:rPr>
      </w:pPr>
    </w:p>
    <w:p w14:paraId="6165367B" w14:textId="77777777" w:rsidR="000C000B" w:rsidRPr="007A1F41" w:rsidRDefault="000C000B" w:rsidP="00B74757">
      <w:pPr>
        <w:spacing w:line="360" w:lineRule="auto"/>
        <w:contextualSpacing/>
        <w:rPr>
          <w:rFonts w:ascii="Arial" w:hAnsi="Arial" w:cs="Arial"/>
        </w:rPr>
      </w:pPr>
    </w:p>
    <w:p w14:paraId="16526B0B" w14:textId="77777777" w:rsidR="000C000B" w:rsidRPr="007A1F41" w:rsidRDefault="000C000B" w:rsidP="00B74757">
      <w:pPr>
        <w:spacing w:line="360" w:lineRule="auto"/>
        <w:contextualSpacing/>
        <w:rPr>
          <w:rFonts w:ascii="Arial" w:hAnsi="Arial" w:cs="Arial"/>
        </w:rPr>
      </w:pPr>
    </w:p>
    <w:p w14:paraId="46B611D2" w14:textId="77777777" w:rsidR="000C000B" w:rsidRPr="007A1F41" w:rsidRDefault="000C000B" w:rsidP="00B74757">
      <w:pPr>
        <w:spacing w:line="360" w:lineRule="auto"/>
        <w:contextualSpacing/>
        <w:rPr>
          <w:rFonts w:ascii="Arial" w:hAnsi="Arial" w:cs="Arial"/>
        </w:rPr>
      </w:pPr>
    </w:p>
    <w:p w14:paraId="2BA174A1" w14:textId="77777777" w:rsidR="000C000B" w:rsidRPr="007A1F41" w:rsidRDefault="000C000B" w:rsidP="00B74757">
      <w:pPr>
        <w:spacing w:line="360" w:lineRule="auto"/>
        <w:contextualSpacing/>
        <w:rPr>
          <w:rFonts w:ascii="Arial" w:hAnsi="Arial" w:cs="Arial"/>
        </w:rPr>
      </w:pPr>
    </w:p>
    <w:p w14:paraId="72B0A958" w14:textId="77777777" w:rsidR="000C000B" w:rsidRPr="007A1F41" w:rsidRDefault="000C000B" w:rsidP="00B74757">
      <w:pPr>
        <w:spacing w:line="360" w:lineRule="auto"/>
        <w:contextualSpacing/>
        <w:rPr>
          <w:rFonts w:ascii="Arial" w:hAnsi="Arial" w:cs="Arial"/>
        </w:rPr>
      </w:pPr>
    </w:p>
    <w:p w14:paraId="2F2D9CD6" w14:textId="12FF1441" w:rsidR="00E904E8" w:rsidRPr="007A1F41" w:rsidRDefault="006F10EC" w:rsidP="00374DB1">
      <w:pPr>
        <w:tabs>
          <w:tab w:val="left" w:pos="5722"/>
        </w:tabs>
        <w:spacing w:line="360" w:lineRule="auto"/>
        <w:contextualSpacing/>
        <w:rPr>
          <w:rFonts w:ascii="Arial" w:hAnsi="Arial" w:cs="Arial"/>
        </w:rPr>
      </w:pPr>
      <w:r w:rsidRPr="007A1F41">
        <w:rPr>
          <w:rFonts w:ascii="Arial" w:hAnsi="Arial" w:cs="Arial"/>
        </w:rPr>
        <w:tab/>
      </w:r>
    </w:p>
    <w:p w14:paraId="40634006" w14:textId="77777777" w:rsidR="00E904E8" w:rsidRPr="007A1F41" w:rsidRDefault="00E904E8" w:rsidP="00B74757">
      <w:pPr>
        <w:spacing w:line="360" w:lineRule="auto"/>
        <w:contextualSpacing/>
        <w:rPr>
          <w:rFonts w:ascii="Arial" w:hAnsi="Arial" w:cs="Arial"/>
        </w:rPr>
      </w:pPr>
    </w:p>
    <w:sdt>
      <w:sdtPr>
        <w:rPr>
          <w:rFonts w:asciiTheme="minorHAnsi" w:eastAsiaTheme="minorHAnsi" w:hAnsiTheme="minorHAnsi" w:cstheme="minorBidi"/>
          <w:color w:val="auto"/>
          <w:kern w:val="2"/>
          <w:sz w:val="24"/>
          <w:szCs w:val="24"/>
          <w:lang w:val="en-ZA"/>
          <w14:ligatures w14:val="standardContextual"/>
        </w:rPr>
        <w:id w:val="-1599781384"/>
        <w:docPartObj>
          <w:docPartGallery w:val="Table of Contents"/>
          <w:docPartUnique/>
        </w:docPartObj>
      </w:sdtPr>
      <w:sdtEndPr>
        <w:rPr>
          <w:b/>
          <w:bCs/>
        </w:rPr>
      </w:sdtEndPr>
      <w:sdtContent>
        <w:p w14:paraId="1ABB6934" w14:textId="58464991" w:rsidR="004E3A70" w:rsidRPr="007A1F41" w:rsidRDefault="007A1F41" w:rsidP="007A1F41">
          <w:pPr>
            <w:pStyle w:val="TOCHeading"/>
            <w:spacing w:line="276" w:lineRule="auto"/>
            <w:jc w:val="center"/>
            <w:rPr>
              <w:rFonts w:ascii="Arial" w:hAnsi="Arial" w:cs="Arial"/>
              <w:b/>
              <w:bCs/>
              <w:color w:val="auto"/>
              <w:sz w:val="24"/>
              <w:szCs w:val="24"/>
              <w:lang w:val="en-ZA"/>
            </w:rPr>
          </w:pPr>
          <w:r w:rsidRPr="007A1F41">
            <w:rPr>
              <w:rFonts w:ascii="Arial" w:hAnsi="Arial" w:cs="Arial"/>
              <w:b/>
              <w:bCs/>
              <w:color w:val="auto"/>
              <w:sz w:val="24"/>
              <w:szCs w:val="24"/>
              <w:lang w:val="en-ZA"/>
            </w:rPr>
            <w:t>TABLE OF CONTENTS</w:t>
          </w:r>
        </w:p>
        <w:p w14:paraId="70F5FEAB" w14:textId="0956400D" w:rsidR="00201C64" w:rsidRDefault="004E3A70">
          <w:pPr>
            <w:pStyle w:val="TOC1"/>
            <w:rPr>
              <w:rFonts w:asciiTheme="minorHAnsi" w:eastAsiaTheme="minorEastAsia" w:hAnsiTheme="minorHAnsi" w:cstheme="minorBidi"/>
              <w:b w:val="0"/>
              <w:bCs w:val="0"/>
              <w:sz w:val="24"/>
              <w:szCs w:val="24"/>
              <w:lang w:eastAsia="en-ZA"/>
            </w:rPr>
          </w:pPr>
          <w:r w:rsidRPr="007A1F41">
            <w:fldChar w:fldCharType="begin"/>
          </w:r>
          <w:r w:rsidRPr="007A1F41">
            <w:instrText xml:space="preserve"> TOC \o "1-3" \h \z \u </w:instrText>
          </w:r>
          <w:r w:rsidRPr="007A1F41">
            <w:fldChar w:fldCharType="separate"/>
          </w:r>
          <w:hyperlink w:anchor="_Toc233287154" w:history="1">
            <w:r w:rsidR="00201C64" w:rsidRPr="008A3453">
              <w:rPr>
                <w:rStyle w:val="Hyperlink"/>
              </w:rPr>
              <w:t>SECTION A: INTRODUCTION AND SCOPE OF WORK</w:t>
            </w:r>
            <w:r w:rsidR="00201C64">
              <w:rPr>
                <w:webHidden/>
              </w:rPr>
              <w:tab/>
            </w:r>
            <w:r w:rsidR="00201C64">
              <w:rPr>
                <w:webHidden/>
              </w:rPr>
              <w:fldChar w:fldCharType="begin"/>
            </w:r>
            <w:r w:rsidR="00201C64">
              <w:rPr>
                <w:webHidden/>
              </w:rPr>
              <w:instrText xml:space="preserve"> PAGEREF _Toc233287154 \h </w:instrText>
            </w:r>
            <w:r w:rsidR="00201C64">
              <w:rPr>
                <w:webHidden/>
              </w:rPr>
            </w:r>
            <w:r w:rsidR="00201C64">
              <w:rPr>
                <w:webHidden/>
              </w:rPr>
              <w:fldChar w:fldCharType="separate"/>
            </w:r>
            <w:r w:rsidR="00201C64">
              <w:rPr>
                <w:webHidden/>
              </w:rPr>
              <w:t>8</w:t>
            </w:r>
            <w:r w:rsidR="00201C64">
              <w:rPr>
                <w:webHidden/>
              </w:rPr>
              <w:fldChar w:fldCharType="end"/>
            </w:r>
          </w:hyperlink>
        </w:p>
        <w:p w14:paraId="2837E739" w14:textId="5F255723" w:rsidR="00201C64" w:rsidRDefault="00201C64">
          <w:pPr>
            <w:pStyle w:val="TOC2"/>
            <w:rPr>
              <w:rFonts w:eastAsiaTheme="minorEastAsia"/>
              <w:noProof/>
              <w:lang w:eastAsia="en-ZA"/>
            </w:rPr>
          </w:pPr>
          <w:hyperlink w:anchor="_Toc233287155" w:history="1">
            <w:r w:rsidRPr="008A3453">
              <w:rPr>
                <w:rStyle w:val="Hyperlink"/>
                <w:rFonts w:cs="Arial"/>
                <w:noProof/>
              </w:rPr>
              <w:t>1.</w:t>
            </w:r>
            <w:r>
              <w:rPr>
                <w:rFonts w:eastAsiaTheme="minorEastAsia"/>
                <w:noProof/>
                <w:lang w:eastAsia="en-ZA"/>
              </w:rPr>
              <w:tab/>
            </w:r>
            <w:r w:rsidRPr="008A3453">
              <w:rPr>
                <w:rStyle w:val="Hyperlink"/>
                <w:rFonts w:cs="Arial"/>
                <w:noProof/>
              </w:rPr>
              <w:t>Introduction</w:t>
            </w:r>
            <w:r>
              <w:rPr>
                <w:noProof/>
                <w:webHidden/>
              </w:rPr>
              <w:tab/>
            </w:r>
            <w:r>
              <w:rPr>
                <w:noProof/>
                <w:webHidden/>
              </w:rPr>
              <w:fldChar w:fldCharType="begin"/>
            </w:r>
            <w:r>
              <w:rPr>
                <w:noProof/>
                <w:webHidden/>
              </w:rPr>
              <w:instrText xml:space="preserve"> PAGEREF _Toc233287155 \h </w:instrText>
            </w:r>
            <w:r>
              <w:rPr>
                <w:noProof/>
                <w:webHidden/>
              </w:rPr>
            </w:r>
            <w:r>
              <w:rPr>
                <w:noProof/>
                <w:webHidden/>
              </w:rPr>
              <w:fldChar w:fldCharType="separate"/>
            </w:r>
            <w:r>
              <w:rPr>
                <w:noProof/>
                <w:webHidden/>
              </w:rPr>
              <w:t>8</w:t>
            </w:r>
            <w:r>
              <w:rPr>
                <w:noProof/>
                <w:webHidden/>
              </w:rPr>
              <w:fldChar w:fldCharType="end"/>
            </w:r>
          </w:hyperlink>
        </w:p>
        <w:p w14:paraId="03AE4E5A" w14:textId="4F9D3713" w:rsidR="00201C64" w:rsidRDefault="00201C64">
          <w:pPr>
            <w:pStyle w:val="TOC2"/>
            <w:rPr>
              <w:rFonts w:eastAsiaTheme="minorEastAsia"/>
              <w:noProof/>
              <w:lang w:eastAsia="en-ZA"/>
            </w:rPr>
          </w:pPr>
          <w:hyperlink w:anchor="_Toc233287156" w:history="1">
            <w:r w:rsidRPr="008A3453">
              <w:rPr>
                <w:rStyle w:val="Hyperlink"/>
                <w:rFonts w:cs="Arial"/>
                <w:noProof/>
              </w:rPr>
              <w:t>2.</w:t>
            </w:r>
            <w:r>
              <w:rPr>
                <w:rFonts w:eastAsiaTheme="minorEastAsia"/>
                <w:noProof/>
                <w:lang w:eastAsia="en-ZA"/>
              </w:rPr>
              <w:tab/>
            </w:r>
            <w:r w:rsidRPr="008A3453">
              <w:rPr>
                <w:rStyle w:val="Hyperlink"/>
                <w:rFonts w:cs="Arial"/>
                <w:noProof/>
              </w:rPr>
              <w:t>Purpose of the Bid</w:t>
            </w:r>
            <w:r>
              <w:rPr>
                <w:noProof/>
                <w:webHidden/>
              </w:rPr>
              <w:tab/>
            </w:r>
            <w:r>
              <w:rPr>
                <w:noProof/>
                <w:webHidden/>
              </w:rPr>
              <w:fldChar w:fldCharType="begin"/>
            </w:r>
            <w:r>
              <w:rPr>
                <w:noProof/>
                <w:webHidden/>
              </w:rPr>
              <w:instrText xml:space="preserve"> PAGEREF _Toc233287156 \h </w:instrText>
            </w:r>
            <w:r>
              <w:rPr>
                <w:noProof/>
                <w:webHidden/>
              </w:rPr>
            </w:r>
            <w:r>
              <w:rPr>
                <w:noProof/>
                <w:webHidden/>
              </w:rPr>
              <w:fldChar w:fldCharType="separate"/>
            </w:r>
            <w:r>
              <w:rPr>
                <w:noProof/>
                <w:webHidden/>
              </w:rPr>
              <w:t>10</w:t>
            </w:r>
            <w:r>
              <w:rPr>
                <w:noProof/>
                <w:webHidden/>
              </w:rPr>
              <w:fldChar w:fldCharType="end"/>
            </w:r>
          </w:hyperlink>
        </w:p>
        <w:p w14:paraId="5100819A" w14:textId="6367EBC5" w:rsidR="00201C64" w:rsidRDefault="00201C64">
          <w:pPr>
            <w:pStyle w:val="TOC2"/>
            <w:rPr>
              <w:rFonts w:eastAsiaTheme="minorEastAsia"/>
              <w:noProof/>
              <w:lang w:eastAsia="en-ZA"/>
            </w:rPr>
          </w:pPr>
          <w:hyperlink w:anchor="_Toc233287157" w:history="1">
            <w:r w:rsidRPr="008A3453">
              <w:rPr>
                <w:rStyle w:val="Hyperlink"/>
                <w:rFonts w:cs="Arial"/>
                <w:noProof/>
              </w:rPr>
              <w:t>3.</w:t>
            </w:r>
            <w:r>
              <w:rPr>
                <w:rFonts w:eastAsiaTheme="minorEastAsia"/>
                <w:noProof/>
                <w:lang w:eastAsia="en-ZA"/>
              </w:rPr>
              <w:tab/>
            </w:r>
            <w:r w:rsidRPr="008A3453">
              <w:rPr>
                <w:rStyle w:val="Hyperlink"/>
                <w:rFonts w:cs="Arial"/>
                <w:noProof/>
              </w:rPr>
              <w:t>Scope of work</w:t>
            </w:r>
            <w:r>
              <w:rPr>
                <w:noProof/>
                <w:webHidden/>
              </w:rPr>
              <w:tab/>
            </w:r>
            <w:r>
              <w:rPr>
                <w:noProof/>
                <w:webHidden/>
              </w:rPr>
              <w:fldChar w:fldCharType="begin"/>
            </w:r>
            <w:r>
              <w:rPr>
                <w:noProof/>
                <w:webHidden/>
              </w:rPr>
              <w:instrText xml:space="preserve"> PAGEREF _Toc233287157 \h </w:instrText>
            </w:r>
            <w:r>
              <w:rPr>
                <w:noProof/>
                <w:webHidden/>
              </w:rPr>
            </w:r>
            <w:r>
              <w:rPr>
                <w:noProof/>
                <w:webHidden/>
              </w:rPr>
              <w:fldChar w:fldCharType="separate"/>
            </w:r>
            <w:r>
              <w:rPr>
                <w:noProof/>
                <w:webHidden/>
              </w:rPr>
              <w:t>10</w:t>
            </w:r>
            <w:r>
              <w:rPr>
                <w:noProof/>
                <w:webHidden/>
              </w:rPr>
              <w:fldChar w:fldCharType="end"/>
            </w:r>
          </w:hyperlink>
        </w:p>
        <w:p w14:paraId="1B78BF8C" w14:textId="5E5B05D2" w:rsidR="00201C64" w:rsidRDefault="00201C64">
          <w:pPr>
            <w:pStyle w:val="TOC2"/>
            <w:rPr>
              <w:rFonts w:eastAsiaTheme="minorEastAsia"/>
              <w:noProof/>
              <w:lang w:eastAsia="en-ZA"/>
            </w:rPr>
          </w:pPr>
          <w:hyperlink w:anchor="_Toc233287158" w:history="1">
            <w:r w:rsidRPr="008A3453">
              <w:rPr>
                <w:rStyle w:val="Hyperlink"/>
                <w:rFonts w:cs="Arial"/>
                <w:noProof/>
              </w:rPr>
              <w:t>4.</w:t>
            </w:r>
            <w:r>
              <w:rPr>
                <w:rFonts w:eastAsiaTheme="minorEastAsia"/>
                <w:noProof/>
                <w:lang w:eastAsia="en-ZA"/>
              </w:rPr>
              <w:tab/>
            </w:r>
            <w:r w:rsidRPr="008A3453">
              <w:rPr>
                <w:rStyle w:val="Hyperlink"/>
                <w:rFonts w:cs="Arial"/>
                <w:noProof/>
              </w:rPr>
              <w:t>Validity Period</w:t>
            </w:r>
            <w:r>
              <w:rPr>
                <w:noProof/>
                <w:webHidden/>
              </w:rPr>
              <w:tab/>
            </w:r>
            <w:r>
              <w:rPr>
                <w:noProof/>
                <w:webHidden/>
              </w:rPr>
              <w:fldChar w:fldCharType="begin"/>
            </w:r>
            <w:r>
              <w:rPr>
                <w:noProof/>
                <w:webHidden/>
              </w:rPr>
              <w:instrText xml:space="preserve"> PAGEREF _Toc233287158 \h </w:instrText>
            </w:r>
            <w:r>
              <w:rPr>
                <w:noProof/>
                <w:webHidden/>
              </w:rPr>
            </w:r>
            <w:r>
              <w:rPr>
                <w:noProof/>
                <w:webHidden/>
              </w:rPr>
              <w:fldChar w:fldCharType="separate"/>
            </w:r>
            <w:r>
              <w:rPr>
                <w:noProof/>
                <w:webHidden/>
              </w:rPr>
              <w:t>13</w:t>
            </w:r>
            <w:r>
              <w:rPr>
                <w:noProof/>
                <w:webHidden/>
              </w:rPr>
              <w:fldChar w:fldCharType="end"/>
            </w:r>
          </w:hyperlink>
        </w:p>
        <w:p w14:paraId="02592618" w14:textId="153CAF99" w:rsidR="00201C64" w:rsidRDefault="00201C64">
          <w:pPr>
            <w:pStyle w:val="TOC2"/>
            <w:rPr>
              <w:rFonts w:eastAsiaTheme="minorEastAsia"/>
              <w:noProof/>
              <w:lang w:eastAsia="en-ZA"/>
            </w:rPr>
          </w:pPr>
          <w:hyperlink w:anchor="_Toc233287159" w:history="1">
            <w:r w:rsidRPr="008A3453">
              <w:rPr>
                <w:rStyle w:val="Hyperlink"/>
                <w:rFonts w:cs="Arial"/>
                <w:noProof/>
              </w:rPr>
              <w:t>5.</w:t>
            </w:r>
            <w:r>
              <w:rPr>
                <w:rFonts w:eastAsiaTheme="minorEastAsia"/>
                <w:noProof/>
                <w:lang w:eastAsia="en-ZA"/>
              </w:rPr>
              <w:tab/>
            </w:r>
            <w:r w:rsidRPr="008A3453">
              <w:rPr>
                <w:rStyle w:val="Hyperlink"/>
                <w:rFonts w:cs="Arial"/>
                <w:noProof/>
              </w:rPr>
              <w:t>Correspondence</w:t>
            </w:r>
            <w:r>
              <w:rPr>
                <w:noProof/>
                <w:webHidden/>
              </w:rPr>
              <w:tab/>
            </w:r>
            <w:r>
              <w:rPr>
                <w:noProof/>
                <w:webHidden/>
              </w:rPr>
              <w:fldChar w:fldCharType="begin"/>
            </w:r>
            <w:r>
              <w:rPr>
                <w:noProof/>
                <w:webHidden/>
              </w:rPr>
              <w:instrText xml:space="preserve"> PAGEREF _Toc233287159 \h </w:instrText>
            </w:r>
            <w:r>
              <w:rPr>
                <w:noProof/>
                <w:webHidden/>
              </w:rPr>
            </w:r>
            <w:r>
              <w:rPr>
                <w:noProof/>
                <w:webHidden/>
              </w:rPr>
              <w:fldChar w:fldCharType="separate"/>
            </w:r>
            <w:r>
              <w:rPr>
                <w:noProof/>
                <w:webHidden/>
              </w:rPr>
              <w:t>13</w:t>
            </w:r>
            <w:r>
              <w:rPr>
                <w:noProof/>
                <w:webHidden/>
              </w:rPr>
              <w:fldChar w:fldCharType="end"/>
            </w:r>
          </w:hyperlink>
        </w:p>
        <w:p w14:paraId="31171E18" w14:textId="4CFE06C4" w:rsidR="00201C64" w:rsidRDefault="00201C64">
          <w:pPr>
            <w:pStyle w:val="TOC2"/>
            <w:rPr>
              <w:rFonts w:eastAsiaTheme="minorEastAsia"/>
              <w:noProof/>
              <w:lang w:eastAsia="en-ZA"/>
            </w:rPr>
          </w:pPr>
          <w:hyperlink w:anchor="_Toc233287160" w:history="1">
            <w:r w:rsidRPr="008A3453">
              <w:rPr>
                <w:rStyle w:val="Hyperlink"/>
                <w:rFonts w:ascii="Arial" w:eastAsia="Times New Roman" w:hAnsi="Arial" w:cs="Arial"/>
                <w:b/>
                <w:noProof/>
                <w:kern w:val="0"/>
                <w:lang w:eastAsia="en-ZA"/>
                <w14:ligatures w14:val="none"/>
              </w:rPr>
              <w:t>6.</w:t>
            </w:r>
            <w:r>
              <w:rPr>
                <w:rFonts w:eastAsiaTheme="minorEastAsia"/>
                <w:noProof/>
                <w:lang w:eastAsia="en-ZA"/>
              </w:rPr>
              <w:tab/>
            </w:r>
            <w:r w:rsidRPr="008A3453">
              <w:rPr>
                <w:rStyle w:val="Hyperlink"/>
                <w:rFonts w:ascii="Arial" w:eastAsia="Times New Roman" w:hAnsi="Arial" w:cs="Arial"/>
                <w:b/>
                <w:noProof/>
                <w:kern w:val="0"/>
                <w:lang w:eastAsia="en-ZA"/>
                <w14:ligatures w14:val="none"/>
              </w:rPr>
              <w:t>Bid Submission Structure</w:t>
            </w:r>
            <w:r>
              <w:rPr>
                <w:noProof/>
                <w:webHidden/>
              </w:rPr>
              <w:tab/>
            </w:r>
            <w:r>
              <w:rPr>
                <w:noProof/>
                <w:webHidden/>
              </w:rPr>
              <w:fldChar w:fldCharType="begin"/>
            </w:r>
            <w:r>
              <w:rPr>
                <w:noProof/>
                <w:webHidden/>
              </w:rPr>
              <w:instrText xml:space="preserve"> PAGEREF _Toc233287160 \h </w:instrText>
            </w:r>
            <w:r>
              <w:rPr>
                <w:noProof/>
                <w:webHidden/>
              </w:rPr>
            </w:r>
            <w:r>
              <w:rPr>
                <w:noProof/>
                <w:webHidden/>
              </w:rPr>
              <w:fldChar w:fldCharType="separate"/>
            </w:r>
            <w:r>
              <w:rPr>
                <w:noProof/>
                <w:webHidden/>
              </w:rPr>
              <w:t>13</w:t>
            </w:r>
            <w:r>
              <w:rPr>
                <w:noProof/>
                <w:webHidden/>
              </w:rPr>
              <w:fldChar w:fldCharType="end"/>
            </w:r>
          </w:hyperlink>
        </w:p>
        <w:p w14:paraId="5EEA3B1D" w14:textId="361ABE67" w:rsidR="00201C64" w:rsidRDefault="00201C64">
          <w:pPr>
            <w:pStyle w:val="TOC1"/>
            <w:rPr>
              <w:rFonts w:asciiTheme="minorHAnsi" w:eastAsiaTheme="minorEastAsia" w:hAnsiTheme="minorHAnsi" w:cstheme="minorBidi"/>
              <w:b w:val="0"/>
              <w:bCs w:val="0"/>
              <w:sz w:val="24"/>
              <w:szCs w:val="24"/>
              <w:lang w:eastAsia="en-ZA"/>
            </w:rPr>
          </w:pPr>
          <w:hyperlink w:anchor="_Toc233287161" w:history="1">
            <w:r w:rsidRPr="008A3453">
              <w:rPr>
                <w:rStyle w:val="Hyperlink"/>
              </w:rPr>
              <w:t>SECTION B: BID EVALUATION PROCESS</w:t>
            </w:r>
            <w:r>
              <w:rPr>
                <w:webHidden/>
              </w:rPr>
              <w:tab/>
            </w:r>
            <w:r>
              <w:rPr>
                <w:webHidden/>
              </w:rPr>
              <w:fldChar w:fldCharType="begin"/>
            </w:r>
            <w:r>
              <w:rPr>
                <w:webHidden/>
              </w:rPr>
              <w:instrText xml:space="preserve"> PAGEREF _Toc233287161 \h </w:instrText>
            </w:r>
            <w:r>
              <w:rPr>
                <w:webHidden/>
              </w:rPr>
            </w:r>
            <w:r>
              <w:rPr>
                <w:webHidden/>
              </w:rPr>
              <w:fldChar w:fldCharType="separate"/>
            </w:r>
            <w:r>
              <w:rPr>
                <w:webHidden/>
              </w:rPr>
              <w:t>15</w:t>
            </w:r>
            <w:r>
              <w:rPr>
                <w:webHidden/>
              </w:rPr>
              <w:fldChar w:fldCharType="end"/>
            </w:r>
          </w:hyperlink>
        </w:p>
        <w:p w14:paraId="5AEAA173" w14:textId="1F452D82" w:rsidR="00201C64" w:rsidRDefault="00201C64">
          <w:pPr>
            <w:pStyle w:val="TOC2"/>
            <w:rPr>
              <w:rFonts w:eastAsiaTheme="minorEastAsia"/>
              <w:noProof/>
              <w:lang w:eastAsia="en-ZA"/>
            </w:rPr>
          </w:pPr>
          <w:hyperlink w:anchor="_Toc233287162" w:history="1">
            <w:r w:rsidRPr="008A3453">
              <w:rPr>
                <w:rStyle w:val="Hyperlink"/>
                <w:rFonts w:cs="Arial"/>
                <w:noProof/>
              </w:rPr>
              <w:t>7.</w:t>
            </w:r>
            <w:r>
              <w:rPr>
                <w:rFonts w:eastAsiaTheme="minorEastAsia"/>
                <w:noProof/>
                <w:lang w:eastAsia="en-ZA"/>
              </w:rPr>
              <w:tab/>
            </w:r>
            <w:r w:rsidRPr="008A3453">
              <w:rPr>
                <w:rStyle w:val="Hyperlink"/>
                <w:rFonts w:cs="Arial"/>
                <w:noProof/>
              </w:rPr>
              <w:t>Stage 1: Administrative Requirements</w:t>
            </w:r>
            <w:r>
              <w:rPr>
                <w:noProof/>
                <w:webHidden/>
              </w:rPr>
              <w:tab/>
            </w:r>
            <w:r>
              <w:rPr>
                <w:noProof/>
                <w:webHidden/>
              </w:rPr>
              <w:fldChar w:fldCharType="begin"/>
            </w:r>
            <w:r>
              <w:rPr>
                <w:noProof/>
                <w:webHidden/>
              </w:rPr>
              <w:instrText xml:space="preserve"> PAGEREF _Toc233287162 \h </w:instrText>
            </w:r>
            <w:r>
              <w:rPr>
                <w:noProof/>
                <w:webHidden/>
              </w:rPr>
            </w:r>
            <w:r>
              <w:rPr>
                <w:noProof/>
                <w:webHidden/>
              </w:rPr>
              <w:fldChar w:fldCharType="separate"/>
            </w:r>
            <w:r>
              <w:rPr>
                <w:noProof/>
                <w:webHidden/>
              </w:rPr>
              <w:t>15</w:t>
            </w:r>
            <w:r>
              <w:rPr>
                <w:noProof/>
                <w:webHidden/>
              </w:rPr>
              <w:fldChar w:fldCharType="end"/>
            </w:r>
          </w:hyperlink>
        </w:p>
        <w:p w14:paraId="7640916A" w14:textId="72AE0E19" w:rsidR="00201C64" w:rsidRDefault="00201C64">
          <w:pPr>
            <w:pStyle w:val="TOC2"/>
            <w:rPr>
              <w:rFonts w:eastAsiaTheme="minorEastAsia"/>
              <w:noProof/>
              <w:lang w:eastAsia="en-ZA"/>
            </w:rPr>
          </w:pPr>
          <w:hyperlink w:anchor="_Toc233287163" w:history="1">
            <w:r w:rsidRPr="008A3453">
              <w:rPr>
                <w:rStyle w:val="Hyperlink"/>
                <w:rFonts w:cs="Arial"/>
                <w:noProof/>
              </w:rPr>
              <w:t>8.</w:t>
            </w:r>
            <w:r>
              <w:rPr>
                <w:rFonts w:eastAsiaTheme="minorEastAsia"/>
                <w:noProof/>
                <w:lang w:eastAsia="en-ZA"/>
              </w:rPr>
              <w:tab/>
            </w:r>
            <w:r w:rsidRPr="008A3453">
              <w:rPr>
                <w:rStyle w:val="Hyperlink"/>
                <w:rFonts w:cs="Arial"/>
                <w:noProof/>
              </w:rPr>
              <w:t>Stage 2: Mandatory Requirements</w:t>
            </w:r>
            <w:r>
              <w:rPr>
                <w:noProof/>
                <w:webHidden/>
              </w:rPr>
              <w:tab/>
            </w:r>
            <w:r>
              <w:rPr>
                <w:noProof/>
                <w:webHidden/>
              </w:rPr>
              <w:fldChar w:fldCharType="begin"/>
            </w:r>
            <w:r>
              <w:rPr>
                <w:noProof/>
                <w:webHidden/>
              </w:rPr>
              <w:instrText xml:space="preserve"> PAGEREF _Toc233287163 \h </w:instrText>
            </w:r>
            <w:r>
              <w:rPr>
                <w:noProof/>
                <w:webHidden/>
              </w:rPr>
            </w:r>
            <w:r>
              <w:rPr>
                <w:noProof/>
                <w:webHidden/>
              </w:rPr>
              <w:fldChar w:fldCharType="separate"/>
            </w:r>
            <w:r>
              <w:rPr>
                <w:noProof/>
                <w:webHidden/>
              </w:rPr>
              <w:t>16</w:t>
            </w:r>
            <w:r>
              <w:rPr>
                <w:noProof/>
                <w:webHidden/>
              </w:rPr>
              <w:fldChar w:fldCharType="end"/>
            </w:r>
          </w:hyperlink>
        </w:p>
        <w:p w14:paraId="26178B24" w14:textId="685850EB" w:rsidR="00201C64" w:rsidRDefault="00201C64">
          <w:pPr>
            <w:pStyle w:val="TOC2"/>
            <w:rPr>
              <w:rFonts w:eastAsiaTheme="minorEastAsia"/>
              <w:noProof/>
              <w:lang w:eastAsia="en-ZA"/>
            </w:rPr>
          </w:pPr>
          <w:hyperlink w:anchor="_Toc233287164" w:history="1">
            <w:r w:rsidRPr="008A3453">
              <w:rPr>
                <w:rStyle w:val="Hyperlink"/>
                <w:rFonts w:cs="Arial"/>
                <w:noProof/>
              </w:rPr>
              <w:t>9.</w:t>
            </w:r>
            <w:r>
              <w:rPr>
                <w:rFonts w:eastAsiaTheme="minorEastAsia"/>
                <w:noProof/>
                <w:lang w:eastAsia="en-ZA"/>
              </w:rPr>
              <w:tab/>
            </w:r>
            <w:r w:rsidRPr="008A3453">
              <w:rPr>
                <w:rStyle w:val="Hyperlink"/>
                <w:rFonts w:cs="Arial"/>
                <w:noProof/>
              </w:rPr>
              <w:t>Stage 3: Evaluation for Price and ATNS Specific Goals</w:t>
            </w:r>
            <w:r>
              <w:rPr>
                <w:noProof/>
                <w:webHidden/>
              </w:rPr>
              <w:tab/>
            </w:r>
            <w:r>
              <w:rPr>
                <w:noProof/>
                <w:webHidden/>
              </w:rPr>
              <w:fldChar w:fldCharType="begin"/>
            </w:r>
            <w:r>
              <w:rPr>
                <w:noProof/>
                <w:webHidden/>
              </w:rPr>
              <w:instrText xml:space="preserve"> PAGEREF _Toc233287164 \h </w:instrText>
            </w:r>
            <w:r>
              <w:rPr>
                <w:noProof/>
                <w:webHidden/>
              </w:rPr>
            </w:r>
            <w:r>
              <w:rPr>
                <w:noProof/>
                <w:webHidden/>
              </w:rPr>
              <w:fldChar w:fldCharType="separate"/>
            </w:r>
            <w:r>
              <w:rPr>
                <w:noProof/>
                <w:webHidden/>
              </w:rPr>
              <w:t>17</w:t>
            </w:r>
            <w:r>
              <w:rPr>
                <w:noProof/>
                <w:webHidden/>
              </w:rPr>
              <w:fldChar w:fldCharType="end"/>
            </w:r>
          </w:hyperlink>
        </w:p>
        <w:p w14:paraId="7041B2D3" w14:textId="72185C84" w:rsidR="00201C64" w:rsidRDefault="00201C64">
          <w:pPr>
            <w:pStyle w:val="TOC2"/>
            <w:rPr>
              <w:rFonts w:eastAsiaTheme="minorEastAsia"/>
              <w:noProof/>
              <w:lang w:eastAsia="en-ZA"/>
            </w:rPr>
          </w:pPr>
          <w:hyperlink w:anchor="_Toc233287165" w:history="1">
            <w:r w:rsidRPr="008A3453">
              <w:rPr>
                <w:rStyle w:val="Hyperlink"/>
                <w:rFonts w:cs="Arial"/>
                <w:noProof/>
              </w:rPr>
              <w:t>10.</w:t>
            </w:r>
            <w:r>
              <w:rPr>
                <w:rFonts w:eastAsiaTheme="minorEastAsia"/>
                <w:noProof/>
                <w:lang w:eastAsia="en-ZA"/>
              </w:rPr>
              <w:tab/>
            </w:r>
            <w:r w:rsidRPr="008A3453">
              <w:rPr>
                <w:rStyle w:val="Hyperlink"/>
                <w:rFonts w:cs="Arial"/>
                <w:noProof/>
              </w:rPr>
              <w:t>Verification of Specific Goals</w:t>
            </w:r>
            <w:r>
              <w:rPr>
                <w:noProof/>
                <w:webHidden/>
              </w:rPr>
              <w:tab/>
            </w:r>
            <w:r>
              <w:rPr>
                <w:noProof/>
                <w:webHidden/>
              </w:rPr>
              <w:fldChar w:fldCharType="begin"/>
            </w:r>
            <w:r>
              <w:rPr>
                <w:noProof/>
                <w:webHidden/>
              </w:rPr>
              <w:instrText xml:space="preserve"> PAGEREF _Toc233287165 \h </w:instrText>
            </w:r>
            <w:r>
              <w:rPr>
                <w:noProof/>
                <w:webHidden/>
              </w:rPr>
            </w:r>
            <w:r>
              <w:rPr>
                <w:noProof/>
                <w:webHidden/>
              </w:rPr>
              <w:fldChar w:fldCharType="separate"/>
            </w:r>
            <w:r>
              <w:rPr>
                <w:noProof/>
                <w:webHidden/>
              </w:rPr>
              <w:t>18</w:t>
            </w:r>
            <w:r>
              <w:rPr>
                <w:noProof/>
                <w:webHidden/>
              </w:rPr>
              <w:fldChar w:fldCharType="end"/>
            </w:r>
          </w:hyperlink>
        </w:p>
        <w:p w14:paraId="2376452F" w14:textId="04A44327" w:rsidR="00201C64" w:rsidRDefault="00201C64">
          <w:pPr>
            <w:pStyle w:val="TOC2"/>
            <w:rPr>
              <w:rFonts w:eastAsiaTheme="minorEastAsia"/>
              <w:noProof/>
              <w:lang w:eastAsia="en-ZA"/>
            </w:rPr>
          </w:pPr>
          <w:hyperlink w:anchor="_Toc233287166" w:history="1">
            <w:r w:rsidRPr="008A3453">
              <w:rPr>
                <w:rStyle w:val="Hyperlink"/>
                <w:rFonts w:cs="Arial"/>
                <w:noProof/>
              </w:rPr>
              <w:t>11.</w:t>
            </w:r>
            <w:r>
              <w:rPr>
                <w:rFonts w:eastAsiaTheme="minorEastAsia"/>
                <w:noProof/>
                <w:lang w:eastAsia="en-ZA"/>
              </w:rPr>
              <w:tab/>
            </w:r>
            <w:r w:rsidRPr="008A3453">
              <w:rPr>
                <w:rStyle w:val="Hyperlink"/>
                <w:rFonts w:cs="Arial"/>
                <w:noProof/>
              </w:rPr>
              <w:t>ATNS Specific Goals</w:t>
            </w:r>
            <w:r>
              <w:rPr>
                <w:noProof/>
                <w:webHidden/>
              </w:rPr>
              <w:tab/>
            </w:r>
            <w:r>
              <w:rPr>
                <w:noProof/>
                <w:webHidden/>
              </w:rPr>
              <w:fldChar w:fldCharType="begin"/>
            </w:r>
            <w:r>
              <w:rPr>
                <w:noProof/>
                <w:webHidden/>
              </w:rPr>
              <w:instrText xml:space="preserve"> PAGEREF _Toc233287166 \h </w:instrText>
            </w:r>
            <w:r>
              <w:rPr>
                <w:noProof/>
                <w:webHidden/>
              </w:rPr>
            </w:r>
            <w:r>
              <w:rPr>
                <w:noProof/>
                <w:webHidden/>
              </w:rPr>
              <w:fldChar w:fldCharType="separate"/>
            </w:r>
            <w:r>
              <w:rPr>
                <w:noProof/>
                <w:webHidden/>
              </w:rPr>
              <w:t>18</w:t>
            </w:r>
            <w:r>
              <w:rPr>
                <w:noProof/>
                <w:webHidden/>
              </w:rPr>
              <w:fldChar w:fldCharType="end"/>
            </w:r>
          </w:hyperlink>
        </w:p>
        <w:p w14:paraId="0B48F1B9" w14:textId="18D9C6C8" w:rsidR="00201C64" w:rsidRDefault="00201C64">
          <w:pPr>
            <w:pStyle w:val="TOC1"/>
            <w:rPr>
              <w:rFonts w:asciiTheme="minorHAnsi" w:eastAsiaTheme="minorEastAsia" w:hAnsiTheme="minorHAnsi" w:cstheme="minorBidi"/>
              <w:b w:val="0"/>
              <w:bCs w:val="0"/>
              <w:sz w:val="24"/>
              <w:szCs w:val="24"/>
              <w:lang w:eastAsia="en-ZA"/>
            </w:rPr>
          </w:pPr>
          <w:hyperlink w:anchor="_Toc233287167" w:history="1">
            <w:r w:rsidRPr="008A3453">
              <w:rPr>
                <w:rStyle w:val="Hyperlink"/>
              </w:rPr>
              <w:t>SECTION C: RFQ CONDITIONS AND INSTRUCTIONS TO BID</w:t>
            </w:r>
            <w:r>
              <w:rPr>
                <w:webHidden/>
              </w:rPr>
              <w:tab/>
            </w:r>
            <w:r>
              <w:rPr>
                <w:webHidden/>
              </w:rPr>
              <w:fldChar w:fldCharType="begin"/>
            </w:r>
            <w:r>
              <w:rPr>
                <w:webHidden/>
              </w:rPr>
              <w:instrText xml:space="preserve"> PAGEREF _Toc233287167 \h </w:instrText>
            </w:r>
            <w:r>
              <w:rPr>
                <w:webHidden/>
              </w:rPr>
            </w:r>
            <w:r>
              <w:rPr>
                <w:webHidden/>
              </w:rPr>
              <w:fldChar w:fldCharType="separate"/>
            </w:r>
            <w:r>
              <w:rPr>
                <w:webHidden/>
              </w:rPr>
              <w:t>19</w:t>
            </w:r>
            <w:r>
              <w:rPr>
                <w:webHidden/>
              </w:rPr>
              <w:fldChar w:fldCharType="end"/>
            </w:r>
          </w:hyperlink>
        </w:p>
        <w:p w14:paraId="086DEAED" w14:textId="5302BEFF" w:rsidR="00201C64" w:rsidRDefault="00201C64">
          <w:pPr>
            <w:pStyle w:val="TOC2"/>
            <w:rPr>
              <w:rFonts w:eastAsiaTheme="minorEastAsia"/>
              <w:noProof/>
              <w:lang w:eastAsia="en-ZA"/>
            </w:rPr>
          </w:pPr>
          <w:hyperlink w:anchor="_Toc233287168" w:history="1">
            <w:r w:rsidRPr="008A3453">
              <w:rPr>
                <w:rStyle w:val="Hyperlink"/>
                <w:rFonts w:cs="Arial"/>
                <w:noProof/>
              </w:rPr>
              <w:t>12.</w:t>
            </w:r>
            <w:r>
              <w:rPr>
                <w:rFonts w:eastAsiaTheme="minorEastAsia"/>
                <w:noProof/>
                <w:lang w:eastAsia="en-ZA"/>
              </w:rPr>
              <w:tab/>
            </w:r>
            <w:r w:rsidRPr="008A3453">
              <w:rPr>
                <w:rStyle w:val="Hyperlink"/>
                <w:rFonts w:cs="Arial"/>
                <w:noProof/>
              </w:rPr>
              <w:t>Disclaimer</w:t>
            </w:r>
            <w:r>
              <w:rPr>
                <w:noProof/>
                <w:webHidden/>
              </w:rPr>
              <w:tab/>
            </w:r>
            <w:r>
              <w:rPr>
                <w:noProof/>
                <w:webHidden/>
              </w:rPr>
              <w:fldChar w:fldCharType="begin"/>
            </w:r>
            <w:r>
              <w:rPr>
                <w:noProof/>
                <w:webHidden/>
              </w:rPr>
              <w:instrText xml:space="preserve"> PAGEREF _Toc233287168 \h </w:instrText>
            </w:r>
            <w:r>
              <w:rPr>
                <w:noProof/>
                <w:webHidden/>
              </w:rPr>
            </w:r>
            <w:r>
              <w:rPr>
                <w:noProof/>
                <w:webHidden/>
              </w:rPr>
              <w:fldChar w:fldCharType="separate"/>
            </w:r>
            <w:r>
              <w:rPr>
                <w:noProof/>
                <w:webHidden/>
              </w:rPr>
              <w:t>19</w:t>
            </w:r>
            <w:r>
              <w:rPr>
                <w:noProof/>
                <w:webHidden/>
              </w:rPr>
              <w:fldChar w:fldCharType="end"/>
            </w:r>
          </w:hyperlink>
        </w:p>
        <w:p w14:paraId="7BDA39B8" w14:textId="091F797A" w:rsidR="00201C64" w:rsidRDefault="00201C64">
          <w:pPr>
            <w:pStyle w:val="TOC2"/>
            <w:rPr>
              <w:rFonts w:eastAsiaTheme="minorEastAsia"/>
              <w:noProof/>
              <w:lang w:eastAsia="en-ZA"/>
            </w:rPr>
          </w:pPr>
          <w:hyperlink w:anchor="_Toc233287169" w:history="1">
            <w:r w:rsidRPr="008A3453">
              <w:rPr>
                <w:rStyle w:val="Hyperlink"/>
                <w:rFonts w:cs="Arial"/>
                <w:noProof/>
              </w:rPr>
              <w:t>13.</w:t>
            </w:r>
            <w:r>
              <w:rPr>
                <w:rFonts w:eastAsiaTheme="minorEastAsia"/>
                <w:noProof/>
                <w:lang w:eastAsia="en-ZA"/>
              </w:rPr>
              <w:tab/>
            </w:r>
            <w:r w:rsidRPr="008A3453">
              <w:rPr>
                <w:rStyle w:val="Hyperlink"/>
                <w:rFonts w:cs="Arial"/>
                <w:noProof/>
              </w:rPr>
              <w:t>Contract Terms</w:t>
            </w:r>
            <w:r>
              <w:rPr>
                <w:noProof/>
                <w:webHidden/>
              </w:rPr>
              <w:tab/>
            </w:r>
            <w:r>
              <w:rPr>
                <w:noProof/>
                <w:webHidden/>
              </w:rPr>
              <w:fldChar w:fldCharType="begin"/>
            </w:r>
            <w:r>
              <w:rPr>
                <w:noProof/>
                <w:webHidden/>
              </w:rPr>
              <w:instrText xml:space="preserve"> PAGEREF _Toc233287169 \h </w:instrText>
            </w:r>
            <w:r>
              <w:rPr>
                <w:noProof/>
                <w:webHidden/>
              </w:rPr>
            </w:r>
            <w:r>
              <w:rPr>
                <w:noProof/>
                <w:webHidden/>
              </w:rPr>
              <w:fldChar w:fldCharType="separate"/>
            </w:r>
            <w:r>
              <w:rPr>
                <w:noProof/>
                <w:webHidden/>
              </w:rPr>
              <w:t>19</w:t>
            </w:r>
            <w:r>
              <w:rPr>
                <w:noProof/>
                <w:webHidden/>
              </w:rPr>
              <w:fldChar w:fldCharType="end"/>
            </w:r>
          </w:hyperlink>
        </w:p>
        <w:p w14:paraId="7DE54DD0" w14:textId="39A2EBD6" w:rsidR="00201C64" w:rsidRDefault="00201C64">
          <w:pPr>
            <w:pStyle w:val="TOC2"/>
            <w:rPr>
              <w:rFonts w:eastAsiaTheme="minorEastAsia"/>
              <w:noProof/>
              <w:lang w:eastAsia="en-ZA"/>
            </w:rPr>
          </w:pPr>
          <w:hyperlink w:anchor="_Toc233287170" w:history="1">
            <w:r w:rsidRPr="008A3453">
              <w:rPr>
                <w:rStyle w:val="Hyperlink"/>
                <w:rFonts w:cs="Arial"/>
                <w:noProof/>
              </w:rPr>
              <w:t>14.</w:t>
            </w:r>
            <w:r>
              <w:rPr>
                <w:rFonts w:eastAsiaTheme="minorEastAsia"/>
                <w:noProof/>
                <w:lang w:eastAsia="en-ZA"/>
              </w:rPr>
              <w:tab/>
            </w:r>
            <w:r w:rsidRPr="008A3453">
              <w:rPr>
                <w:rStyle w:val="Hyperlink"/>
                <w:rFonts w:cs="Arial"/>
                <w:noProof/>
              </w:rPr>
              <w:t>Cancellation of Procurement Process</w:t>
            </w:r>
            <w:r>
              <w:rPr>
                <w:noProof/>
                <w:webHidden/>
              </w:rPr>
              <w:tab/>
            </w:r>
            <w:r>
              <w:rPr>
                <w:noProof/>
                <w:webHidden/>
              </w:rPr>
              <w:fldChar w:fldCharType="begin"/>
            </w:r>
            <w:r>
              <w:rPr>
                <w:noProof/>
                <w:webHidden/>
              </w:rPr>
              <w:instrText xml:space="preserve"> PAGEREF _Toc233287170 \h </w:instrText>
            </w:r>
            <w:r>
              <w:rPr>
                <w:noProof/>
                <w:webHidden/>
              </w:rPr>
            </w:r>
            <w:r>
              <w:rPr>
                <w:noProof/>
                <w:webHidden/>
              </w:rPr>
              <w:fldChar w:fldCharType="separate"/>
            </w:r>
            <w:r>
              <w:rPr>
                <w:noProof/>
                <w:webHidden/>
              </w:rPr>
              <w:t>19</w:t>
            </w:r>
            <w:r>
              <w:rPr>
                <w:noProof/>
                <w:webHidden/>
              </w:rPr>
              <w:fldChar w:fldCharType="end"/>
            </w:r>
          </w:hyperlink>
        </w:p>
        <w:p w14:paraId="60E71C12" w14:textId="029209E0" w:rsidR="00201C64" w:rsidRDefault="00201C64">
          <w:pPr>
            <w:pStyle w:val="TOC2"/>
            <w:rPr>
              <w:rFonts w:eastAsiaTheme="minorEastAsia"/>
              <w:noProof/>
              <w:lang w:eastAsia="en-ZA"/>
            </w:rPr>
          </w:pPr>
          <w:hyperlink w:anchor="_Toc233287171" w:history="1">
            <w:r w:rsidRPr="008A3453">
              <w:rPr>
                <w:rStyle w:val="Hyperlink"/>
                <w:rFonts w:cs="Arial"/>
                <w:noProof/>
              </w:rPr>
              <w:t>15.</w:t>
            </w:r>
            <w:r>
              <w:rPr>
                <w:rFonts w:eastAsiaTheme="minorEastAsia"/>
                <w:noProof/>
                <w:lang w:eastAsia="en-ZA"/>
              </w:rPr>
              <w:tab/>
            </w:r>
            <w:r w:rsidRPr="008A3453">
              <w:rPr>
                <w:rStyle w:val="Hyperlink"/>
                <w:rFonts w:cs="Arial"/>
                <w:noProof/>
              </w:rPr>
              <w:t>Bid Submission Conditions, Instruction and Evaluation Process/Criteria</w:t>
            </w:r>
            <w:r>
              <w:rPr>
                <w:noProof/>
                <w:webHidden/>
              </w:rPr>
              <w:tab/>
            </w:r>
            <w:r>
              <w:rPr>
                <w:noProof/>
                <w:webHidden/>
              </w:rPr>
              <w:fldChar w:fldCharType="begin"/>
            </w:r>
            <w:r>
              <w:rPr>
                <w:noProof/>
                <w:webHidden/>
              </w:rPr>
              <w:instrText xml:space="preserve"> PAGEREF _Toc233287171 \h </w:instrText>
            </w:r>
            <w:r>
              <w:rPr>
                <w:noProof/>
                <w:webHidden/>
              </w:rPr>
            </w:r>
            <w:r>
              <w:rPr>
                <w:noProof/>
                <w:webHidden/>
              </w:rPr>
              <w:fldChar w:fldCharType="separate"/>
            </w:r>
            <w:r>
              <w:rPr>
                <w:noProof/>
                <w:webHidden/>
              </w:rPr>
              <w:t>20</w:t>
            </w:r>
            <w:r>
              <w:rPr>
                <w:noProof/>
                <w:webHidden/>
              </w:rPr>
              <w:fldChar w:fldCharType="end"/>
            </w:r>
          </w:hyperlink>
        </w:p>
        <w:p w14:paraId="1D2CD3F4" w14:textId="63B31544" w:rsidR="00201C64" w:rsidRDefault="00201C64">
          <w:pPr>
            <w:pStyle w:val="TOC2"/>
            <w:rPr>
              <w:rFonts w:eastAsiaTheme="minorEastAsia"/>
              <w:noProof/>
              <w:lang w:eastAsia="en-ZA"/>
            </w:rPr>
          </w:pPr>
          <w:hyperlink w:anchor="_Toc233287172" w:history="1">
            <w:r w:rsidRPr="008A3453">
              <w:rPr>
                <w:rStyle w:val="Hyperlink"/>
                <w:rFonts w:cs="Arial"/>
                <w:noProof/>
              </w:rPr>
              <w:t>16.</w:t>
            </w:r>
            <w:r>
              <w:rPr>
                <w:rFonts w:eastAsiaTheme="minorEastAsia"/>
                <w:noProof/>
                <w:lang w:eastAsia="en-ZA"/>
              </w:rPr>
              <w:tab/>
            </w:r>
            <w:r w:rsidRPr="008A3453">
              <w:rPr>
                <w:rStyle w:val="Hyperlink"/>
                <w:rFonts w:cs="Arial"/>
                <w:noProof/>
              </w:rPr>
              <w:t>Negotiation and Contracting</w:t>
            </w:r>
            <w:r>
              <w:rPr>
                <w:noProof/>
                <w:webHidden/>
              </w:rPr>
              <w:tab/>
            </w:r>
            <w:r>
              <w:rPr>
                <w:noProof/>
                <w:webHidden/>
              </w:rPr>
              <w:fldChar w:fldCharType="begin"/>
            </w:r>
            <w:r>
              <w:rPr>
                <w:noProof/>
                <w:webHidden/>
              </w:rPr>
              <w:instrText xml:space="preserve"> PAGEREF _Toc233287172 \h </w:instrText>
            </w:r>
            <w:r>
              <w:rPr>
                <w:noProof/>
                <w:webHidden/>
              </w:rPr>
            </w:r>
            <w:r>
              <w:rPr>
                <w:noProof/>
                <w:webHidden/>
              </w:rPr>
              <w:fldChar w:fldCharType="separate"/>
            </w:r>
            <w:r>
              <w:rPr>
                <w:noProof/>
                <w:webHidden/>
              </w:rPr>
              <w:t>20</w:t>
            </w:r>
            <w:r>
              <w:rPr>
                <w:noProof/>
                <w:webHidden/>
              </w:rPr>
              <w:fldChar w:fldCharType="end"/>
            </w:r>
          </w:hyperlink>
        </w:p>
        <w:p w14:paraId="5BCC0351" w14:textId="0B20B6BE" w:rsidR="00201C64" w:rsidRDefault="00201C64">
          <w:pPr>
            <w:pStyle w:val="TOC2"/>
            <w:rPr>
              <w:rFonts w:eastAsiaTheme="minorEastAsia"/>
              <w:noProof/>
              <w:lang w:eastAsia="en-ZA"/>
            </w:rPr>
          </w:pPr>
          <w:hyperlink w:anchor="_Toc233287173" w:history="1">
            <w:r w:rsidRPr="008A3453">
              <w:rPr>
                <w:rStyle w:val="Hyperlink"/>
                <w:rFonts w:cs="Arial"/>
                <w:noProof/>
              </w:rPr>
              <w:t>17.</w:t>
            </w:r>
            <w:r>
              <w:rPr>
                <w:rFonts w:eastAsiaTheme="minorEastAsia"/>
                <w:noProof/>
                <w:lang w:eastAsia="en-ZA"/>
              </w:rPr>
              <w:tab/>
            </w:r>
            <w:r w:rsidRPr="008A3453">
              <w:rPr>
                <w:rStyle w:val="Hyperlink"/>
                <w:rFonts w:cs="Arial"/>
                <w:noProof/>
              </w:rPr>
              <w:t>Reasons for Rejection</w:t>
            </w:r>
            <w:r>
              <w:rPr>
                <w:noProof/>
                <w:webHidden/>
              </w:rPr>
              <w:tab/>
            </w:r>
            <w:r>
              <w:rPr>
                <w:noProof/>
                <w:webHidden/>
              </w:rPr>
              <w:fldChar w:fldCharType="begin"/>
            </w:r>
            <w:r>
              <w:rPr>
                <w:noProof/>
                <w:webHidden/>
              </w:rPr>
              <w:instrText xml:space="preserve"> PAGEREF _Toc233287173 \h </w:instrText>
            </w:r>
            <w:r>
              <w:rPr>
                <w:noProof/>
                <w:webHidden/>
              </w:rPr>
            </w:r>
            <w:r>
              <w:rPr>
                <w:noProof/>
                <w:webHidden/>
              </w:rPr>
              <w:fldChar w:fldCharType="separate"/>
            </w:r>
            <w:r>
              <w:rPr>
                <w:noProof/>
                <w:webHidden/>
              </w:rPr>
              <w:t>20</w:t>
            </w:r>
            <w:r>
              <w:rPr>
                <w:noProof/>
                <w:webHidden/>
              </w:rPr>
              <w:fldChar w:fldCharType="end"/>
            </w:r>
          </w:hyperlink>
        </w:p>
        <w:p w14:paraId="3CA825CC" w14:textId="4519A61C" w:rsidR="00201C64" w:rsidRDefault="00201C64">
          <w:pPr>
            <w:pStyle w:val="TOC2"/>
            <w:rPr>
              <w:rFonts w:eastAsiaTheme="minorEastAsia"/>
              <w:noProof/>
              <w:lang w:eastAsia="en-ZA"/>
            </w:rPr>
          </w:pPr>
          <w:hyperlink w:anchor="_Toc233287174" w:history="1">
            <w:r w:rsidRPr="008A3453">
              <w:rPr>
                <w:rStyle w:val="Hyperlink"/>
                <w:rFonts w:cs="Arial"/>
                <w:noProof/>
              </w:rPr>
              <w:t>18.</w:t>
            </w:r>
            <w:r>
              <w:rPr>
                <w:rFonts w:eastAsiaTheme="minorEastAsia"/>
                <w:noProof/>
                <w:lang w:eastAsia="en-ZA"/>
              </w:rPr>
              <w:tab/>
            </w:r>
            <w:r w:rsidRPr="008A3453">
              <w:rPr>
                <w:rStyle w:val="Hyperlink"/>
                <w:rFonts w:cs="Arial"/>
                <w:noProof/>
              </w:rPr>
              <w:t>General Conditions of Contract</w:t>
            </w:r>
            <w:r>
              <w:rPr>
                <w:noProof/>
                <w:webHidden/>
              </w:rPr>
              <w:tab/>
            </w:r>
            <w:r>
              <w:rPr>
                <w:noProof/>
                <w:webHidden/>
              </w:rPr>
              <w:fldChar w:fldCharType="begin"/>
            </w:r>
            <w:r>
              <w:rPr>
                <w:noProof/>
                <w:webHidden/>
              </w:rPr>
              <w:instrText xml:space="preserve"> PAGEREF _Toc233287174 \h </w:instrText>
            </w:r>
            <w:r>
              <w:rPr>
                <w:noProof/>
                <w:webHidden/>
              </w:rPr>
            </w:r>
            <w:r>
              <w:rPr>
                <w:noProof/>
                <w:webHidden/>
              </w:rPr>
              <w:fldChar w:fldCharType="separate"/>
            </w:r>
            <w:r>
              <w:rPr>
                <w:noProof/>
                <w:webHidden/>
              </w:rPr>
              <w:t>20</w:t>
            </w:r>
            <w:r>
              <w:rPr>
                <w:noProof/>
                <w:webHidden/>
              </w:rPr>
              <w:fldChar w:fldCharType="end"/>
            </w:r>
          </w:hyperlink>
        </w:p>
        <w:p w14:paraId="19BEE81E" w14:textId="00DDB792" w:rsidR="00201C64" w:rsidRDefault="00201C64">
          <w:pPr>
            <w:pStyle w:val="TOC2"/>
            <w:rPr>
              <w:rFonts w:eastAsiaTheme="minorEastAsia"/>
              <w:noProof/>
              <w:lang w:eastAsia="en-ZA"/>
            </w:rPr>
          </w:pPr>
          <w:hyperlink w:anchor="_Toc233287175" w:history="1">
            <w:r w:rsidRPr="008A3453">
              <w:rPr>
                <w:rStyle w:val="Hyperlink"/>
                <w:rFonts w:cs="Arial"/>
                <w:noProof/>
              </w:rPr>
              <w:t>19.</w:t>
            </w:r>
            <w:r>
              <w:rPr>
                <w:rFonts w:eastAsiaTheme="minorEastAsia"/>
                <w:noProof/>
                <w:lang w:eastAsia="en-ZA"/>
              </w:rPr>
              <w:tab/>
            </w:r>
            <w:r w:rsidRPr="008A3453">
              <w:rPr>
                <w:rStyle w:val="Hyperlink"/>
                <w:rFonts w:cs="Arial"/>
                <w:noProof/>
              </w:rPr>
              <w:t>Additional Information Requirements</w:t>
            </w:r>
            <w:r>
              <w:rPr>
                <w:noProof/>
                <w:webHidden/>
              </w:rPr>
              <w:tab/>
            </w:r>
            <w:r>
              <w:rPr>
                <w:noProof/>
                <w:webHidden/>
              </w:rPr>
              <w:fldChar w:fldCharType="begin"/>
            </w:r>
            <w:r>
              <w:rPr>
                <w:noProof/>
                <w:webHidden/>
              </w:rPr>
              <w:instrText xml:space="preserve"> PAGEREF _Toc233287175 \h </w:instrText>
            </w:r>
            <w:r>
              <w:rPr>
                <w:noProof/>
                <w:webHidden/>
              </w:rPr>
            </w:r>
            <w:r>
              <w:rPr>
                <w:noProof/>
                <w:webHidden/>
              </w:rPr>
              <w:fldChar w:fldCharType="separate"/>
            </w:r>
            <w:r>
              <w:rPr>
                <w:noProof/>
                <w:webHidden/>
              </w:rPr>
              <w:t>20</w:t>
            </w:r>
            <w:r>
              <w:rPr>
                <w:noProof/>
                <w:webHidden/>
              </w:rPr>
              <w:fldChar w:fldCharType="end"/>
            </w:r>
          </w:hyperlink>
        </w:p>
        <w:p w14:paraId="4BDB74AE" w14:textId="7CFDED79" w:rsidR="00201C64" w:rsidRDefault="00201C64">
          <w:pPr>
            <w:pStyle w:val="TOC2"/>
            <w:rPr>
              <w:rFonts w:eastAsiaTheme="minorEastAsia"/>
              <w:noProof/>
              <w:lang w:eastAsia="en-ZA"/>
            </w:rPr>
          </w:pPr>
          <w:hyperlink w:anchor="_Toc233287176" w:history="1">
            <w:r w:rsidRPr="008A3453">
              <w:rPr>
                <w:rStyle w:val="Hyperlink"/>
                <w:rFonts w:cs="Arial"/>
                <w:noProof/>
              </w:rPr>
              <w:t>20.</w:t>
            </w:r>
            <w:r>
              <w:rPr>
                <w:rFonts w:eastAsiaTheme="minorEastAsia"/>
                <w:noProof/>
                <w:lang w:eastAsia="en-ZA"/>
              </w:rPr>
              <w:tab/>
            </w:r>
            <w:r w:rsidRPr="008A3453">
              <w:rPr>
                <w:rStyle w:val="Hyperlink"/>
                <w:rFonts w:cs="Arial"/>
                <w:noProof/>
              </w:rPr>
              <w:t>Confidentiality</w:t>
            </w:r>
            <w:r>
              <w:rPr>
                <w:noProof/>
                <w:webHidden/>
              </w:rPr>
              <w:tab/>
            </w:r>
            <w:r>
              <w:rPr>
                <w:noProof/>
                <w:webHidden/>
              </w:rPr>
              <w:fldChar w:fldCharType="begin"/>
            </w:r>
            <w:r>
              <w:rPr>
                <w:noProof/>
                <w:webHidden/>
              </w:rPr>
              <w:instrText xml:space="preserve"> PAGEREF _Toc233287176 \h </w:instrText>
            </w:r>
            <w:r>
              <w:rPr>
                <w:noProof/>
                <w:webHidden/>
              </w:rPr>
            </w:r>
            <w:r>
              <w:rPr>
                <w:noProof/>
                <w:webHidden/>
              </w:rPr>
              <w:fldChar w:fldCharType="separate"/>
            </w:r>
            <w:r>
              <w:rPr>
                <w:noProof/>
                <w:webHidden/>
              </w:rPr>
              <w:t>21</w:t>
            </w:r>
            <w:r>
              <w:rPr>
                <w:noProof/>
                <w:webHidden/>
              </w:rPr>
              <w:fldChar w:fldCharType="end"/>
            </w:r>
          </w:hyperlink>
        </w:p>
        <w:p w14:paraId="3D181060" w14:textId="0050E1E5" w:rsidR="00201C64" w:rsidRDefault="00201C64">
          <w:pPr>
            <w:pStyle w:val="TOC2"/>
            <w:rPr>
              <w:rFonts w:eastAsiaTheme="minorEastAsia"/>
              <w:noProof/>
              <w:lang w:eastAsia="en-ZA"/>
            </w:rPr>
          </w:pPr>
          <w:hyperlink w:anchor="_Toc233287177" w:history="1">
            <w:r w:rsidRPr="008A3453">
              <w:rPr>
                <w:rStyle w:val="Hyperlink"/>
                <w:rFonts w:cs="Arial"/>
                <w:noProof/>
              </w:rPr>
              <w:t>21.</w:t>
            </w:r>
            <w:r>
              <w:rPr>
                <w:rFonts w:eastAsiaTheme="minorEastAsia"/>
                <w:noProof/>
                <w:lang w:eastAsia="en-ZA"/>
              </w:rPr>
              <w:tab/>
            </w:r>
            <w:r w:rsidRPr="008A3453">
              <w:rPr>
                <w:rStyle w:val="Hyperlink"/>
                <w:rFonts w:cs="Arial"/>
                <w:noProof/>
              </w:rPr>
              <w:t>Intellectual Property, Inventions and Copyright</w:t>
            </w:r>
            <w:r>
              <w:rPr>
                <w:noProof/>
                <w:webHidden/>
              </w:rPr>
              <w:tab/>
            </w:r>
            <w:r>
              <w:rPr>
                <w:noProof/>
                <w:webHidden/>
              </w:rPr>
              <w:fldChar w:fldCharType="begin"/>
            </w:r>
            <w:r>
              <w:rPr>
                <w:noProof/>
                <w:webHidden/>
              </w:rPr>
              <w:instrText xml:space="preserve"> PAGEREF _Toc233287177 \h </w:instrText>
            </w:r>
            <w:r>
              <w:rPr>
                <w:noProof/>
                <w:webHidden/>
              </w:rPr>
            </w:r>
            <w:r>
              <w:rPr>
                <w:noProof/>
                <w:webHidden/>
              </w:rPr>
              <w:fldChar w:fldCharType="separate"/>
            </w:r>
            <w:r>
              <w:rPr>
                <w:noProof/>
                <w:webHidden/>
              </w:rPr>
              <w:t>21</w:t>
            </w:r>
            <w:r>
              <w:rPr>
                <w:noProof/>
                <w:webHidden/>
              </w:rPr>
              <w:fldChar w:fldCharType="end"/>
            </w:r>
          </w:hyperlink>
        </w:p>
        <w:p w14:paraId="5F39128F" w14:textId="47A4CEFF" w:rsidR="00201C64" w:rsidRDefault="00201C64">
          <w:pPr>
            <w:pStyle w:val="TOC2"/>
            <w:rPr>
              <w:rFonts w:eastAsiaTheme="minorEastAsia"/>
              <w:noProof/>
              <w:lang w:eastAsia="en-ZA"/>
            </w:rPr>
          </w:pPr>
          <w:hyperlink w:anchor="_Toc233287178" w:history="1">
            <w:r w:rsidRPr="008A3453">
              <w:rPr>
                <w:rStyle w:val="Hyperlink"/>
                <w:rFonts w:cs="Arial"/>
                <w:noProof/>
              </w:rPr>
              <w:t>22.</w:t>
            </w:r>
            <w:r>
              <w:rPr>
                <w:rFonts w:eastAsiaTheme="minorEastAsia"/>
                <w:noProof/>
                <w:lang w:eastAsia="en-ZA"/>
              </w:rPr>
              <w:tab/>
            </w:r>
            <w:r w:rsidRPr="008A3453">
              <w:rPr>
                <w:rStyle w:val="Hyperlink"/>
                <w:rFonts w:cs="Arial"/>
                <w:noProof/>
              </w:rPr>
              <w:t>Non-Compliance with Delivery Terms</w:t>
            </w:r>
            <w:r>
              <w:rPr>
                <w:noProof/>
                <w:webHidden/>
              </w:rPr>
              <w:tab/>
            </w:r>
            <w:r>
              <w:rPr>
                <w:noProof/>
                <w:webHidden/>
              </w:rPr>
              <w:fldChar w:fldCharType="begin"/>
            </w:r>
            <w:r>
              <w:rPr>
                <w:noProof/>
                <w:webHidden/>
              </w:rPr>
              <w:instrText xml:space="preserve"> PAGEREF _Toc233287178 \h </w:instrText>
            </w:r>
            <w:r>
              <w:rPr>
                <w:noProof/>
                <w:webHidden/>
              </w:rPr>
            </w:r>
            <w:r>
              <w:rPr>
                <w:noProof/>
                <w:webHidden/>
              </w:rPr>
              <w:fldChar w:fldCharType="separate"/>
            </w:r>
            <w:r>
              <w:rPr>
                <w:noProof/>
                <w:webHidden/>
              </w:rPr>
              <w:t>21</w:t>
            </w:r>
            <w:r>
              <w:rPr>
                <w:noProof/>
                <w:webHidden/>
              </w:rPr>
              <w:fldChar w:fldCharType="end"/>
            </w:r>
          </w:hyperlink>
        </w:p>
        <w:p w14:paraId="2B89D011" w14:textId="302B809F" w:rsidR="00201C64" w:rsidRDefault="00201C64">
          <w:pPr>
            <w:pStyle w:val="TOC2"/>
            <w:rPr>
              <w:rFonts w:eastAsiaTheme="minorEastAsia"/>
              <w:noProof/>
              <w:lang w:eastAsia="en-ZA"/>
            </w:rPr>
          </w:pPr>
          <w:hyperlink w:anchor="_Toc233287179" w:history="1">
            <w:r w:rsidRPr="008A3453">
              <w:rPr>
                <w:rStyle w:val="Hyperlink"/>
                <w:rFonts w:cs="Arial"/>
                <w:noProof/>
              </w:rPr>
              <w:t>23.</w:t>
            </w:r>
            <w:r>
              <w:rPr>
                <w:rFonts w:eastAsiaTheme="minorEastAsia"/>
                <w:noProof/>
                <w:lang w:eastAsia="en-ZA"/>
              </w:rPr>
              <w:tab/>
            </w:r>
            <w:r w:rsidRPr="008A3453">
              <w:rPr>
                <w:rStyle w:val="Hyperlink"/>
                <w:rFonts w:cs="Arial"/>
                <w:noProof/>
              </w:rPr>
              <w:t>Warrants</w:t>
            </w:r>
            <w:r>
              <w:rPr>
                <w:noProof/>
                <w:webHidden/>
              </w:rPr>
              <w:tab/>
            </w:r>
            <w:r>
              <w:rPr>
                <w:noProof/>
                <w:webHidden/>
              </w:rPr>
              <w:fldChar w:fldCharType="begin"/>
            </w:r>
            <w:r>
              <w:rPr>
                <w:noProof/>
                <w:webHidden/>
              </w:rPr>
              <w:instrText xml:space="preserve"> PAGEREF _Toc233287179 \h </w:instrText>
            </w:r>
            <w:r>
              <w:rPr>
                <w:noProof/>
                <w:webHidden/>
              </w:rPr>
            </w:r>
            <w:r>
              <w:rPr>
                <w:noProof/>
                <w:webHidden/>
              </w:rPr>
              <w:fldChar w:fldCharType="separate"/>
            </w:r>
            <w:r>
              <w:rPr>
                <w:noProof/>
                <w:webHidden/>
              </w:rPr>
              <w:t>21</w:t>
            </w:r>
            <w:r>
              <w:rPr>
                <w:noProof/>
                <w:webHidden/>
              </w:rPr>
              <w:fldChar w:fldCharType="end"/>
            </w:r>
          </w:hyperlink>
        </w:p>
        <w:p w14:paraId="60FFE707" w14:textId="5805E78A" w:rsidR="00201C64" w:rsidRDefault="00201C64">
          <w:pPr>
            <w:pStyle w:val="TOC2"/>
            <w:rPr>
              <w:rFonts w:eastAsiaTheme="minorEastAsia"/>
              <w:noProof/>
              <w:lang w:eastAsia="en-ZA"/>
            </w:rPr>
          </w:pPr>
          <w:hyperlink w:anchor="_Toc233287180" w:history="1">
            <w:r w:rsidRPr="008A3453">
              <w:rPr>
                <w:rStyle w:val="Hyperlink"/>
                <w:rFonts w:cs="Arial"/>
                <w:noProof/>
              </w:rPr>
              <w:t>24.</w:t>
            </w:r>
            <w:r>
              <w:rPr>
                <w:rFonts w:eastAsiaTheme="minorEastAsia"/>
                <w:noProof/>
                <w:lang w:eastAsia="en-ZA"/>
              </w:rPr>
              <w:tab/>
            </w:r>
            <w:r w:rsidRPr="008A3453">
              <w:rPr>
                <w:rStyle w:val="Hyperlink"/>
                <w:rFonts w:cs="Arial"/>
                <w:noProof/>
              </w:rPr>
              <w:t>Parties not affected by waiver or breaches</w:t>
            </w:r>
            <w:r>
              <w:rPr>
                <w:noProof/>
                <w:webHidden/>
              </w:rPr>
              <w:tab/>
            </w:r>
            <w:r>
              <w:rPr>
                <w:noProof/>
                <w:webHidden/>
              </w:rPr>
              <w:fldChar w:fldCharType="begin"/>
            </w:r>
            <w:r>
              <w:rPr>
                <w:noProof/>
                <w:webHidden/>
              </w:rPr>
              <w:instrText xml:space="preserve"> PAGEREF _Toc233287180 \h </w:instrText>
            </w:r>
            <w:r>
              <w:rPr>
                <w:noProof/>
                <w:webHidden/>
              </w:rPr>
            </w:r>
            <w:r>
              <w:rPr>
                <w:noProof/>
                <w:webHidden/>
              </w:rPr>
              <w:fldChar w:fldCharType="separate"/>
            </w:r>
            <w:r>
              <w:rPr>
                <w:noProof/>
                <w:webHidden/>
              </w:rPr>
              <w:t>21</w:t>
            </w:r>
            <w:r>
              <w:rPr>
                <w:noProof/>
                <w:webHidden/>
              </w:rPr>
              <w:fldChar w:fldCharType="end"/>
            </w:r>
          </w:hyperlink>
        </w:p>
        <w:p w14:paraId="544EE2FD" w14:textId="43E4D19E" w:rsidR="00201C64" w:rsidRDefault="00201C64">
          <w:pPr>
            <w:pStyle w:val="TOC2"/>
            <w:rPr>
              <w:rFonts w:eastAsiaTheme="minorEastAsia"/>
              <w:noProof/>
              <w:lang w:eastAsia="en-ZA"/>
            </w:rPr>
          </w:pPr>
          <w:hyperlink w:anchor="_Toc233287181" w:history="1">
            <w:r w:rsidRPr="008A3453">
              <w:rPr>
                <w:rStyle w:val="Hyperlink"/>
                <w:rFonts w:cs="Arial"/>
                <w:noProof/>
              </w:rPr>
              <w:t>25.</w:t>
            </w:r>
            <w:r>
              <w:rPr>
                <w:rFonts w:eastAsiaTheme="minorEastAsia"/>
                <w:noProof/>
                <w:lang w:eastAsia="en-ZA"/>
              </w:rPr>
              <w:tab/>
            </w:r>
            <w:r w:rsidRPr="008A3453">
              <w:rPr>
                <w:rStyle w:val="Hyperlink"/>
                <w:rFonts w:cs="Arial"/>
                <w:noProof/>
              </w:rPr>
              <w:t>Retention</w:t>
            </w:r>
            <w:r>
              <w:rPr>
                <w:noProof/>
                <w:webHidden/>
              </w:rPr>
              <w:tab/>
            </w:r>
            <w:r>
              <w:rPr>
                <w:noProof/>
                <w:webHidden/>
              </w:rPr>
              <w:fldChar w:fldCharType="begin"/>
            </w:r>
            <w:r>
              <w:rPr>
                <w:noProof/>
                <w:webHidden/>
              </w:rPr>
              <w:instrText xml:space="preserve"> PAGEREF _Toc233287181 \h </w:instrText>
            </w:r>
            <w:r>
              <w:rPr>
                <w:noProof/>
                <w:webHidden/>
              </w:rPr>
            </w:r>
            <w:r>
              <w:rPr>
                <w:noProof/>
                <w:webHidden/>
              </w:rPr>
              <w:fldChar w:fldCharType="separate"/>
            </w:r>
            <w:r>
              <w:rPr>
                <w:noProof/>
                <w:webHidden/>
              </w:rPr>
              <w:t>21</w:t>
            </w:r>
            <w:r>
              <w:rPr>
                <w:noProof/>
                <w:webHidden/>
              </w:rPr>
              <w:fldChar w:fldCharType="end"/>
            </w:r>
          </w:hyperlink>
        </w:p>
        <w:p w14:paraId="7166EFE1" w14:textId="0F2C1BE8" w:rsidR="00201C64" w:rsidRDefault="00201C64">
          <w:pPr>
            <w:pStyle w:val="TOC2"/>
            <w:rPr>
              <w:rFonts w:eastAsiaTheme="minorEastAsia"/>
              <w:noProof/>
              <w:lang w:eastAsia="en-ZA"/>
            </w:rPr>
          </w:pPr>
          <w:hyperlink w:anchor="_Toc233287182" w:history="1">
            <w:r w:rsidRPr="008A3453">
              <w:rPr>
                <w:rStyle w:val="Hyperlink"/>
                <w:rFonts w:cs="Arial"/>
                <w:noProof/>
              </w:rPr>
              <w:t>26.</w:t>
            </w:r>
            <w:r>
              <w:rPr>
                <w:rFonts w:eastAsiaTheme="minorEastAsia"/>
                <w:noProof/>
                <w:lang w:eastAsia="en-ZA"/>
              </w:rPr>
              <w:tab/>
            </w:r>
            <w:r w:rsidRPr="008A3453">
              <w:rPr>
                <w:rStyle w:val="Hyperlink"/>
                <w:rFonts w:cs="Arial"/>
                <w:noProof/>
              </w:rPr>
              <w:t>Central Supplier Database</w:t>
            </w:r>
            <w:r>
              <w:rPr>
                <w:noProof/>
                <w:webHidden/>
              </w:rPr>
              <w:tab/>
            </w:r>
            <w:r>
              <w:rPr>
                <w:noProof/>
                <w:webHidden/>
              </w:rPr>
              <w:fldChar w:fldCharType="begin"/>
            </w:r>
            <w:r>
              <w:rPr>
                <w:noProof/>
                <w:webHidden/>
              </w:rPr>
              <w:instrText xml:space="preserve"> PAGEREF _Toc233287182 \h </w:instrText>
            </w:r>
            <w:r>
              <w:rPr>
                <w:noProof/>
                <w:webHidden/>
              </w:rPr>
            </w:r>
            <w:r>
              <w:rPr>
                <w:noProof/>
                <w:webHidden/>
              </w:rPr>
              <w:fldChar w:fldCharType="separate"/>
            </w:r>
            <w:r>
              <w:rPr>
                <w:noProof/>
                <w:webHidden/>
              </w:rPr>
              <w:t>22</w:t>
            </w:r>
            <w:r>
              <w:rPr>
                <w:noProof/>
                <w:webHidden/>
              </w:rPr>
              <w:fldChar w:fldCharType="end"/>
            </w:r>
          </w:hyperlink>
        </w:p>
        <w:p w14:paraId="150D8121" w14:textId="23F3258D" w:rsidR="00201C64" w:rsidRDefault="00201C64">
          <w:pPr>
            <w:pStyle w:val="TOC2"/>
            <w:rPr>
              <w:rFonts w:eastAsiaTheme="minorEastAsia"/>
              <w:noProof/>
              <w:lang w:eastAsia="en-ZA"/>
            </w:rPr>
          </w:pPr>
          <w:hyperlink w:anchor="_Toc233287183" w:history="1">
            <w:r w:rsidRPr="008A3453">
              <w:rPr>
                <w:rStyle w:val="Hyperlink"/>
                <w:rFonts w:cs="Arial"/>
                <w:noProof/>
              </w:rPr>
              <w:t>27.</w:t>
            </w:r>
            <w:r>
              <w:rPr>
                <w:rFonts w:eastAsiaTheme="minorEastAsia"/>
                <w:noProof/>
                <w:lang w:eastAsia="en-ZA"/>
              </w:rPr>
              <w:tab/>
            </w:r>
            <w:r w:rsidRPr="008A3453">
              <w:rPr>
                <w:rStyle w:val="Hyperlink"/>
                <w:rFonts w:cs="Arial"/>
                <w:noProof/>
              </w:rPr>
              <w:t>Format of Bids</w:t>
            </w:r>
            <w:r>
              <w:rPr>
                <w:noProof/>
                <w:webHidden/>
              </w:rPr>
              <w:tab/>
            </w:r>
            <w:r>
              <w:rPr>
                <w:noProof/>
                <w:webHidden/>
              </w:rPr>
              <w:fldChar w:fldCharType="begin"/>
            </w:r>
            <w:r>
              <w:rPr>
                <w:noProof/>
                <w:webHidden/>
              </w:rPr>
              <w:instrText xml:space="preserve"> PAGEREF _Toc233287183 \h </w:instrText>
            </w:r>
            <w:r>
              <w:rPr>
                <w:noProof/>
                <w:webHidden/>
              </w:rPr>
            </w:r>
            <w:r>
              <w:rPr>
                <w:noProof/>
                <w:webHidden/>
              </w:rPr>
              <w:fldChar w:fldCharType="separate"/>
            </w:r>
            <w:r>
              <w:rPr>
                <w:noProof/>
                <w:webHidden/>
              </w:rPr>
              <w:t>22</w:t>
            </w:r>
            <w:r>
              <w:rPr>
                <w:noProof/>
                <w:webHidden/>
              </w:rPr>
              <w:fldChar w:fldCharType="end"/>
            </w:r>
          </w:hyperlink>
        </w:p>
        <w:p w14:paraId="421F822A" w14:textId="53B82EF9" w:rsidR="00201C64" w:rsidRDefault="00201C64">
          <w:pPr>
            <w:pStyle w:val="TOC2"/>
            <w:rPr>
              <w:rFonts w:eastAsiaTheme="minorEastAsia"/>
              <w:noProof/>
              <w:lang w:eastAsia="en-ZA"/>
            </w:rPr>
          </w:pPr>
          <w:hyperlink w:anchor="_Toc233287184" w:history="1">
            <w:r w:rsidRPr="008A3453">
              <w:rPr>
                <w:rStyle w:val="Hyperlink"/>
                <w:rFonts w:cs="Arial"/>
                <w:noProof/>
              </w:rPr>
              <w:t>28.</w:t>
            </w:r>
            <w:r>
              <w:rPr>
                <w:rFonts w:eastAsiaTheme="minorEastAsia"/>
                <w:noProof/>
                <w:lang w:eastAsia="en-ZA"/>
              </w:rPr>
              <w:tab/>
            </w:r>
            <w:r w:rsidRPr="008A3453">
              <w:rPr>
                <w:rStyle w:val="Hyperlink"/>
                <w:rFonts w:cs="Arial"/>
                <w:noProof/>
              </w:rPr>
              <w:t>SARS Tax Clearance Certificate(S)</w:t>
            </w:r>
            <w:r>
              <w:rPr>
                <w:noProof/>
                <w:webHidden/>
              </w:rPr>
              <w:tab/>
            </w:r>
            <w:r>
              <w:rPr>
                <w:noProof/>
                <w:webHidden/>
              </w:rPr>
              <w:fldChar w:fldCharType="begin"/>
            </w:r>
            <w:r>
              <w:rPr>
                <w:noProof/>
                <w:webHidden/>
              </w:rPr>
              <w:instrText xml:space="preserve"> PAGEREF _Toc233287184 \h </w:instrText>
            </w:r>
            <w:r>
              <w:rPr>
                <w:noProof/>
                <w:webHidden/>
              </w:rPr>
            </w:r>
            <w:r>
              <w:rPr>
                <w:noProof/>
                <w:webHidden/>
              </w:rPr>
              <w:fldChar w:fldCharType="separate"/>
            </w:r>
            <w:r>
              <w:rPr>
                <w:noProof/>
                <w:webHidden/>
              </w:rPr>
              <w:t>22</w:t>
            </w:r>
            <w:r>
              <w:rPr>
                <w:noProof/>
                <w:webHidden/>
              </w:rPr>
              <w:fldChar w:fldCharType="end"/>
            </w:r>
          </w:hyperlink>
        </w:p>
        <w:p w14:paraId="4DD1616B" w14:textId="786FBAA3" w:rsidR="00201C64" w:rsidRDefault="00201C64">
          <w:pPr>
            <w:pStyle w:val="TOC2"/>
            <w:rPr>
              <w:rFonts w:eastAsiaTheme="minorEastAsia"/>
              <w:noProof/>
              <w:lang w:eastAsia="en-ZA"/>
            </w:rPr>
          </w:pPr>
          <w:hyperlink w:anchor="_Toc233287185" w:history="1">
            <w:r w:rsidRPr="008A3453">
              <w:rPr>
                <w:rStyle w:val="Hyperlink"/>
                <w:rFonts w:cs="Arial"/>
                <w:noProof/>
              </w:rPr>
              <w:t>29.</w:t>
            </w:r>
            <w:r>
              <w:rPr>
                <w:rFonts w:eastAsiaTheme="minorEastAsia"/>
                <w:noProof/>
                <w:lang w:eastAsia="en-ZA"/>
              </w:rPr>
              <w:tab/>
            </w:r>
            <w:r w:rsidRPr="008A3453">
              <w:rPr>
                <w:rStyle w:val="Hyperlink"/>
                <w:rFonts w:cs="Arial"/>
                <w:noProof/>
              </w:rPr>
              <w:t>Declaration of Interest</w:t>
            </w:r>
            <w:r>
              <w:rPr>
                <w:noProof/>
                <w:webHidden/>
              </w:rPr>
              <w:tab/>
            </w:r>
            <w:r>
              <w:rPr>
                <w:noProof/>
                <w:webHidden/>
              </w:rPr>
              <w:fldChar w:fldCharType="begin"/>
            </w:r>
            <w:r>
              <w:rPr>
                <w:noProof/>
                <w:webHidden/>
              </w:rPr>
              <w:instrText xml:space="preserve"> PAGEREF _Toc233287185 \h </w:instrText>
            </w:r>
            <w:r>
              <w:rPr>
                <w:noProof/>
                <w:webHidden/>
              </w:rPr>
            </w:r>
            <w:r>
              <w:rPr>
                <w:noProof/>
                <w:webHidden/>
              </w:rPr>
              <w:fldChar w:fldCharType="separate"/>
            </w:r>
            <w:r>
              <w:rPr>
                <w:noProof/>
                <w:webHidden/>
              </w:rPr>
              <w:t>22</w:t>
            </w:r>
            <w:r>
              <w:rPr>
                <w:noProof/>
                <w:webHidden/>
              </w:rPr>
              <w:fldChar w:fldCharType="end"/>
            </w:r>
          </w:hyperlink>
        </w:p>
        <w:p w14:paraId="74932FBE" w14:textId="571F86EE" w:rsidR="00201C64" w:rsidRDefault="00201C64">
          <w:pPr>
            <w:pStyle w:val="TOC2"/>
            <w:rPr>
              <w:rFonts w:eastAsiaTheme="minorEastAsia"/>
              <w:noProof/>
              <w:lang w:eastAsia="en-ZA"/>
            </w:rPr>
          </w:pPr>
          <w:hyperlink w:anchor="_Toc233287186" w:history="1">
            <w:r w:rsidRPr="008A3453">
              <w:rPr>
                <w:rStyle w:val="Hyperlink"/>
                <w:rFonts w:cs="Arial"/>
                <w:noProof/>
              </w:rPr>
              <w:t>30.</w:t>
            </w:r>
            <w:r>
              <w:rPr>
                <w:rFonts w:eastAsiaTheme="minorEastAsia"/>
                <w:noProof/>
                <w:lang w:eastAsia="en-ZA"/>
              </w:rPr>
              <w:tab/>
            </w:r>
            <w:r w:rsidRPr="008A3453">
              <w:rPr>
                <w:rStyle w:val="Hyperlink"/>
                <w:rFonts w:cs="Arial"/>
                <w:noProof/>
              </w:rPr>
              <w:t>Invitation to Bid</w:t>
            </w:r>
            <w:r>
              <w:rPr>
                <w:noProof/>
                <w:webHidden/>
              </w:rPr>
              <w:tab/>
            </w:r>
            <w:r>
              <w:rPr>
                <w:noProof/>
                <w:webHidden/>
              </w:rPr>
              <w:fldChar w:fldCharType="begin"/>
            </w:r>
            <w:r>
              <w:rPr>
                <w:noProof/>
                <w:webHidden/>
              </w:rPr>
              <w:instrText xml:space="preserve"> PAGEREF _Toc233287186 \h </w:instrText>
            </w:r>
            <w:r>
              <w:rPr>
                <w:noProof/>
                <w:webHidden/>
              </w:rPr>
            </w:r>
            <w:r>
              <w:rPr>
                <w:noProof/>
                <w:webHidden/>
              </w:rPr>
              <w:fldChar w:fldCharType="separate"/>
            </w:r>
            <w:r>
              <w:rPr>
                <w:noProof/>
                <w:webHidden/>
              </w:rPr>
              <w:t>23</w:t>
            </w:r>
            <w:r>
              <w:rPr>
                <w:noProof/>
                <w:webHidden/>
              </w:rPr>
              <w:fldChar w:fldCharType="end"/>
            </w:r>
          </w:hyperlink>
        </w:p>
        <w:p w14:paraId="4D9B7F1D" w14:textId="56748BDA" w:rsidR="00201C64" w:rsidRDefault="00201C64">
          <w:pPr>
            <w:pStyle w:val="TOC2"/>
            <w:rPr>
              <w:rFonts w:eastAsiaTheme="minorEastAsia"/>
              <w:noProof/>
              <w:lang w:eastAsia="en-ZA"/>
            </w:rPr>
          </w:pPr>
          <w:hyperlink w:anchor="_Toc233287187" w:history="1">
            <w:r w:rsidRPr="008A3453">
              <w:rPr>
                <w:rStyle w:val="Hyperlink"/>
                <w:rFonts w:cs="Arial"/>
                <w:noProof/>
              </w:rPr>
              <w:t>31.</w:t>
            </w:r>
            <w:r>
              <w:rPr>
                <w:rFonts w:eastAsiaTheme="minorEastAsia"/>
                <w:noProof/>
                <w:lang w:eastAsia="en-ZA"/>
              </w:rPr>
              <w:tab/>
            </w:r>
            <w:r w:rsidRPr="008A3453">
              <w:rPr>
                <w:rStyle w:val="Hyperlink"/>
                <w:rFonts w:cs="Arial"/>
                <w:noProof/>
              </w:rPr>
              <w:t>Pricing Schedule</w:t>
            </w:r>
            <w:r>
              <w:rPr>
                <w:noProof/>
                <w:webHidden/>
              </w:rPr>
              <w:tab/>
            </w:r>
            <w:r>
              <w:rPr>
                <w:noProof/>
                <w:webHidden/>
              </w:rPr>
              <w:fldChar w:fldCharType="begin"/>
            </w:r>
            <w:r>
              <w:rPr>
                <w:noProof/>
                <w:webHidden/>
              </w:rPr>
              <w:instrText xml:space="preserve"> PAGEREF _Toc233287187 \h </w:instrText>
            </w:r>
            <w:r>
              <w:rPr>
                <w:noProof/>
                <w:webHidden/>
              </w:rPr>
            </w:r>
            <w:r>
              <w:rPr>
                <w:noProof/>
                <w:webHidden/>
              </w:rPr>
              <w:fldChar w:fldCharType="separate"/>
            </w:r>
            <w:r>
              <w:rPr>
                <w:noProof/>
                <w:webHidden/>
              </w:rPr>
              <w:t>23</w:t>
            </w:r>
            <w:r>
              <w:rPr>
                <w:noProof/>
                <w:webHidden/>
              </w:rPr>
              <w:fldChar w:fldCharType="end"/>
            </w:r>
          </w:hyperlink>
        </w:p>
        <w:p w14:paraId="6168555F" w14:textId="5E50151C" w:rsidR="00201C64" w:rsidRDefault="00201C64">
          <w:pPr>
            <w:pStyle w:val="TOC2"/>
            <w:rPr>
              <w:rFonts w:eastAsiaTheme="minorEastAsia"/>
              <w:noProof/>
              <w:lang w:eastAsia="en-ZA"/>
            </w:rPr>
          </w:pPr>
          <w:hyperlink w:anchor="_Toc233287188" w:history="1">
            <w:r w:rsidRPr="008A3453">
              <w:rPr>
                <w:rStyle w:val="Hyperlink"/>
                <w:rFonts w:cs="Arial"/>
                <w:noProof/>
              </w:rPr>
              <w:t>32.</w:t>
            </w:r>
            <w:r>
              <w:rPr>
                <w:rFonts w:eastAsiaTheme="minorEastAsia"/>
                <w:noProof/>
                <w:lang w:eastAsia="en-ZA"/>
              </w:rPr>
              <w:tab/>
            </w:r>
            <w:r w:rsidRPr="008A3453">
              <w:rPr>
                <w:rStyle w:val="Hyperlink"/>
                <w:rFonts w:cs="Arial"/>
                <w:noProof/>
              </w:rPr>
              <w:t>Registration On the CSD</w:t>
            </w:r>
            <w:r>
              <w:rPr>
                <w:noProof/>
                <w:webHidden/>
              </w:rPr>
              <w:tab/>
            </w:r>
            <w:r>
              <w:rPr>
                <w:noProof/>
                <w:webHidden/>
              </w:rPr>
              <w:fldChar w:fldCharType="begin"/>
            </w:r>
            <w:r>
              <w:rPr>
                <w:noProof/>
                <w:webHidden/>
              </w:rPr>
              <w:instrText xml:space="preserve"> PAGEREF _Toc233287188 \h </w:instrText>
            </w:r>
            <w:r>
              <w:rPr>
                <w:noProof/>
                <w:webHidden/>
              </w:rPr>
            </w:r>
            <w:r>
              <w:rPr>
                <w:noProof/>
                <w:webHidden/>
              </w:rPr>
              <w:fldChar w:fldCharType="separate"/>
            </w:r>
            <w:r>
              <w:rPr>
                <w:noProof/>
                <w:webHidden/>
              </w:rPr>
              <w:t>23</w:t>
            </w:r>
            <w:r>
              <w:rPr>
                <w:noProof/>
                <w:webHidden/>
              </w:rPr>
              <w:fldChar w:fldCharType="end"/>
            </w:r>
          </w:hyperlink>
        </w:p>
        <w:p w14:paraId="7AA0158B" w14:textId="5425272F" w:rsidR="00201C64" w:rsidRDefault="00201C64">
          <w:pPr>
            <w:pStyle w:val="TOC2"/>
            <w:rPr>
              <w:rFonts w:eastAsiaTheme="minorEastAsia"/>
              <w:noProof/>
              <w:lang w:eastAsia="en-ZA"/>
            </w:rPr>
          </w:pPr>
          <w:hyperlink w:anchor="_Toc233287189" w:history="1">
            <w:r w:rsidRPr="008A3453">
              <w:rPr>
                <w:rStyle w:val="Hyperlink"/>
                <w:rFonts w:cs="Arial"/>
                <w:noProof/>
              </w:rPr>
              <w:t>33.</w:t>
            </w:r>
            <w:r>
              <w:rPr>
                <w:rFonts w:eastAsiaTheme="minorEastAsia"/>
                <w:noProof/>
                <w:lang w:eastAsia="en-ZA"/>
              </w:rPr>
              <w:tab/>
            </w:r>
            <w:r w:rsidRPr="008A3453">
              <w:rPr>
                <w:rStyle w:val="Hyperlink"/>
                <w:rFonts w:cs="Arial"/>
                <w:noProof/>
              </w:rPr>
              <w:t>Registration Certificates and Accreditation with OEMS Or Professional Bodies</w:t>
            </w:r>
            <w:r>
              <w:rPr>
                <w:noProof/>
                <w:webHidden/>
              </w:rPr>
              <w:tab/>
            </w:r>
            <w:r>
              <w:rPr>
                <w:noProof/>
                <w:webHidden/>
              </w:rPr>
              <w:fldChar w:fldCharType="begin"/>
            </w:r>
            <w:r>
              <w:rPr>
                <w:noProof/>
                <w:webHidden/>
              </w:rPr>
              <w:instrText xml:space="preserve"> PAGEREF _Toc233287189 \h </w:instrText>
            </w:r>
            <w:r>
              <w:rPr>
                <w:noProof/>
                <w:webHidden/>
              </w:rPr>
            </w:r>
            <w:r>
              <w:rPr>
                <w:noProof/>
                <w:webHidden/>
              </w:rPr>
              <w:fldChar w:fldCharType="separate"/>
            </w:r>
            <w:r>
              <w:rPr>
                <w:noProof/>
                <w:webHidden/>
              </w:rPr>
              <w:t>23</w:t>
            </w:r>
            <w:r>
              <w:rPr>
                <w:noProof/>
                <w:webHidden/>
              </w:rPr>
              <w:fldChar w:fldCharType="end"/>
            </w:r>
          </w:hyperlink>
        </w:p>
        <w:p w14:paraId="6A67753F" w14:textId="00FE2A3B" w:rsidR="00201C64" w:rsidRDefault="00201C64">
          <w:pPr>
            <w:pStyle w:val="TOC1"/>
            <w:rPr>
              <w:rFonts w:asciiTheme="minorHAnsi" w:eastAsiaTheme="minorEastAsia" w:hAnsiTheme="minorHAnsi" w:cstheme="minorBidi"/>
              <w:b w:val="0"/>
              <w:bCs w:val="0"/>
              <w:sz w:val="24"/>
              <w:szCs w:val="24"/>
              <w:lang w:eastAsia="en-ZA"/>
            </w:rPr>
          </w:pPr>
          <w:hyperlink w:anchor="_Toc233287190" w:history="1">
            <w:r w:rsidRPr="008A3453">
              <w:rPr>
                <w:rStyle w:val="Hyperlink"/>
              </w:rPr>
              <w:t>SECTION D: STANDARD BIDDING DOCUMENTS</w:t>
            </w:r>
            <w:r>
              <w:rPr>
                <w:webHidden/>
              </w:rPr>
              <w:tab/>
            </w:r>
            <w:r>
              <w:rPr>
                <w:webHidden/>
              </w:rPr>
              <w:fldChar w:fldCharType="begin"/>
            </w:r>
            <w:r>
              <w:rPr>
                <w:webHidden/>
              </w:rPr>
              <w:instrText xml:space="preserve"> PAGEREF _Toc233287190 \h </w:instrText>
            </w:r>
            <w:r>
              <w:rPr>
                <w:webHidden/>
              </w:rPr>
            </w:r>
            <w:r>
              <w:rPr>
                <w:webHidden/>
              </w:rPr>
              <w:fldChar w:fldCharType="separate"/>
            </w:r>
            <w:r>
              <w:rPr>
                <w:webHidden/>
              </w:rPr>
              <w:t>24</w:t>
            </w:r>
            <w:r>
              <w:rPr>
                <w:webHidden/>
              </w:rPr>
              <w:fldChar w:fldCharType="end"/>
            </w:r>
          </w:hyperlink>
        </w:p>
        <w:p w14:paraId="1E09E68D" w14:textId="66749F4D" w:rsidR="00201C64" w:rsidRDefault="00201C64">
          <w:pPr>
            <w:pStyle w:val="TOC2"/>
            <w:rPr>
              <w:rFonts w:eastAsiaTheme="minorEastAsia"/>
              <w:noProof/>
              <w:lang w:eastAsia="en-ZA"/>
            </w:rPr>
          </w:pPr>
          <w:hyperlink w:anchor="_Toc233287191" w:history="1">
            <w:r w:rsidRPr="008A3453">
              <w:rPr>
                <w:rStyle w:val="Hyperlink"/>
                <w:noProof/>
              </w:rPr>
              <w:t>35.</w:t>
            </w:r>
            <w:r>
              <w:rPr>
                <w:rFonts w:eastAsiaTheme="minorEastAsia"/>
                <w:noProof/>
                <w:lang w:eastAsia="en-ZA"/>
              </w:rPr>
              <w:tab/>
            </w:r>
            <w:r w:rsidRPr="008A3453">
              <w:rPr>
                <w:rStyle w:val="Hyperlink"/>
                <w:noProof/>
              </w:rPr>
              <w:t>SBD 1 - Invitation to Bid (PART A)</w:t>
            </w:r>
            <w:r>
              <w:rPr>
                <w:noProof/>
                <w:webHidden/>
              </w:rPr>
              <w:tab/>
            </w:r>
            <w:r>
              <w:rPr>
                <w:noProof/>
                <w:webHidden/>
              </w:rPr>
              <w:fldChar w:fldCharType="begin"/>
            </w:r>
            <w:r>
              <w:rPr>
                <w:noProof/>
                <w:webHidden/>
              </w:rPr>
              <w:instrText xml:space="preserve"> PAGEREF _Toc233287191 \h </w:instrText>
            </w:r>
            <w:r>
              <w:rPr>
                <w:noProof/>
                <w:webHidden/>
              </w:rPr>
            </w:r>
            <w:r>
              <w:rPr>
                <w:noProof/>
                <w:webHidden/>
              </w:rPr>
              <w:fldChar w:fldCharType="separate"/>
            </w:r>
            <w:r>
              <w:rPr>
                <w:noProof/>
                <w:webHidden/>
              </w:rPr>
              <w:t>24</w:t>
            </w:r>
            <w:r>
              <w:rPr>
                <w:noProof/>
                <w:webHidden/>
              </w:rPr>
              <w:fldChar w:fldCharType="end"/>
            </w:r>
          </w:hyperlink>
        </w:p>
        <w:p w14:paraId="7CDE81F1" w14:textId="3E309563" w:rsidR="00201C64" w:rsidRDefault="00201C64">
          <w:pPr>
            <w:pStyle w:val="TOC2"/>
            <w:rPr>
              <w:rFonts w:eastAsiaTheme="minorEastAsia"/>
              <w:noProof/>
              <w:lang w:eastAsia="en-ZA"/>
            </w:rPr>
          </w:pPr>
          <w:hyperlink w:anchor="_Toc233287192" w:history="1">
            <w:r w:rsidRPr="008A3453">
              <w:rPr>
                <w:rStyle w:val="Hyperlink"/>
                <w:noProof/>
                <w:snapToGrid w:val="0"/>
              </w:rPr>
              <w:t>36.</w:t>
            </w:r>
            <w:r>
              <w:rPr>
                <w:rFonts w:eastAsiaTheme="minorEastAsia"/>
                <w:noProof/>
                <w:lang w:eastAsia="en-ZA"/>
              </w:rPr>
              <w:tab/>
            </w:r>
            <w:r w:rsidRPr="008A3453">
              <w:rPr>
                <w:rStyle w:val="Hyperlink"/>
                <w:noProof/>
                <w:snapToGrid w:val="0"/>
              </w:rPr>
              <w:t>SBD 1 – Terms and Conditions for Bidding (PART B)</w:t>
            </w:r>
            <w:r>
              <w:rPr>
                <w:noProof/>
                <w:webHidden/>
              </w:rPr>
              <w:tab/>
            </w:r>
            <w:r>
              <w:rPr>
                <w:noProof/>
                <w:webHidden/>
              </w:rPr>
              <w:fldChar w:fldCharType="begin"/>
            </w:r>
            <w:r>
              <w:rPr>
                <w:noProof/>
                <w:webHidden/>
              </w:rPr>
              <w:instrText xml:space="preserve"> PAGEREF _Toc233287192 \h </w:instrText>
            </w:r>
            <w:r>
              <w:rPr>
                <w:noProof/>
                <w:webHidden/>
              </w:rPr>
            </w:r>
            <w:r>
              <w:rPr>
                <w:noProof/>
                <w:webHidden/>
              </w:rPr>
              <w:fldChar w:fldCharType="separate"/>
            </w:r>
            <w:r>
              <w:rPr>
                <w:noProof/>
                <w:webHidden/>
              </w:rPr>
              <w:t>25</w:t>
            </w:r>
            <w:r>
              <w:rPr>
                <w:noProof/>
                <w:webHidden/>
              </w:rPr>
              <w:fldChar w:fldCharType="end"/>
            </w:r>
          </w:hyperlink>
        </w:p>
        <w:p w14:paraId="7F2BE8C4" w14:textId="6E73F3D5" w:rsidR="00201C64" w:rsidRDefault="00201C64">
          <w:pPr>
            <w:pStyle w:val="TOC2"/>
            <w:rPr>
              <w:rFonts w:eastAsiaTheme="minorEastAsia"/>
              <w:noProof/>
              <w:lang w:eastAsia="en-ZA"/>
            </w:rPr>
          </w:pPr>
          <w:hyperlink w:anchor="_Toc233287193" w:history="1">
            <w:r w:rsidRPr="008A3453">
              <w:rPr>
                <w:rStyle w:val="Hyperlink"/>
                <w:noProof/>
              </w:rPr>
              <w:t>37.</w:t>
            </w:r>
            <w:r>
              <w:rPr>
                <w:rFonts w:eastAsiaTheme="minorEastAsia"/>
                <w:noProof/>
                <w:lang w:eastAsia="en-ZA"/>
              </w:rPr>
              <w:tab/>
            </w:r>
            <w:r w:rsidRPr="008A3453">
              <w:rPr>
                <w:rStyle w:val="Hyperlink"/>
                <w:noProof/>
              </w:rPr>
              <w:t>SBD 3.3 – Pricing Schedule (Professional Services)</w:t>
            </w:r>
            <w:r>
              <w:rPr>
                <w:noProof/>
                <w:webHidden/>
              </w:rPr>
              <w:tab/>
            </w:r>
            <w:r>
              <w:rPr>
                <w:noProof/>
                <w:webHidden/>
              </w:rPr>
              <w:fldChar w:fldCharType="begin"/>
            </w:r>
            <w:r>
              <w:rPr>
                <w:noProof/>
                <w:webHidden/>
              </w:rPr>
              <w:instrText xml:space="preserve"> PAGEREF _Toc233287193 \h </w:instrText>
            </w:r>
            <w:r>
              <w:rPr>
                <w:noProof/>
                <w:webHidden/>
              </w:rPr>
            </w:r>
            <w:r>
              <w:rPr>
                <w:noProof/>
                <w:webHidden/>
              </w:rPr>
              <w:fldChar w:fldCharType="separate"/>
            </w:r>
            <w:r>
              <w:rPr>
                <w:noProof/>
                <w:webHidden/>
              </w:rPr>
              <w:t>29</w:t>
            </w:r>
            <w:r>
              <w:rPr>
                <w:noProof/>
                <w:webHidden/>
              </w:rPr>
              <w:fldChar w:fldCharType="end"/>
            </w:r>
          </w:hyperlink>
        </w:p>
        <w:p w14:paraId="528DAEE6" w14:textId="42ADF392" w:rsidR="00201C64" w:rsidRDefault="00201C64">
          <w:pPr>
            <w:pStyle w:val="TOC2"/>
            <w:rPr>
              <w:rFonts w:eastAsiaTheme="minorEastAsia"/>
              <w:noProof/>
              <w:lang w:eastAsia="en-ZA"/>
            </w:rPr>
          </w:pPr>
          <w:hyperlink w:anchor="_Toc233287194" w:history="1">
            <w:r w:rsidRPr="008A3453">
              <w:rPr>
                <w:rStyle w:val="Hyperlink"/>
                <w:noProof/>
                <w:snapToGrid w:val="0"/>
              </w:rPr>
              <w:t>9.</w:t>
            </w:r>
            <w:r>
              <w:rPr>
                <w:rFonts w:eastAsiaTheme="minorEastAsia"/>
                <w:noProof/>
                <w:lang w:eastAsia="en-ZA"/>
              </w:rPr>
              <w:tab/>
            </w:r>
            <w:r w:rsidRPr="008A3453">
              <w:rPr>
                <w:rStyle w:val="Hyperlink"/>
                <w:noProof/>
                <w:snapToGrid w:val="0"/>
              </w:rPr>
              <w:t>SBD 4 – Bidder’s Disclosure</w:t>
            </w:r>
            <w:r>
              <w:rPr>
                <w:noProof/>
                <w:webHidden/>
              </w:rPr>
              <w:tab/>
            </w:r>
            <w:r>
              <w:rPr>
                <w:noProof/>
                <w:webHidden/>
              </w:rPr>
              <w:fldChar w:fldCharType="begin"/>
            </w:r>
            <w:r>
              <w:rPr>
                <w:noProof/>
                <w:webHidden/>
              </w:rPr>
              <w:instrText xml:space="preserve"> PAGEREF _Toc233287194 \h </w:instrText>
            </w:r>
            <w:r>
              <w:rPr>
                <w:noProof/>
                <w:webHidden/>
              </w:rPr>
            </w:r>
            <w:r>
              <w:rPr>
                <w:noProof/>
                <w:webHidden/>
              </w:rPr>
              <w:fldChar w:fldCharType="separate"/>
            </w:r>
            <w:r>
              <w:rPr>
                <w:noProof/>
                <w:webHidden/>
              </w:rPr>
              <w:t>32</w:t>
            </w:r>
            <w:r>
              <w:rPr>
                <w:noProof/>
                <w:webHidden/>
              </w:rPr>
              <w:fldChar w:fldCharType="end"/>
            </w:r>
          </w:hyperlink>
        </w:p>
        <w:p w14:paraId="207B8599" w14:textId="315A724F" w:rsidR="00201C64" w:rsidRDefault="00201C64">
          <w:pPr>
            <w:pStyle w:val="TOC2"/>
            <w:rPr>
              <w:rFonts w:eastAsiaTheme="minorEastAsia"/>
              <w:noProof/>
              <w:lang w:eastAsia="en-ZA"/>
            </w:rPr>
          </w:pPr>
          <w:hyperlink w:anchor="_Toc233287195" w:history="1">
            <w:r w:rsidRPr="008A3453">
              <w:rPr>
                <w:rStyle w:val="Hyperlink"/>
                <w:rFonts w:eastAsia="Times New Roman"/>
                <w:noProof/>
                <w:snapToGrid w:val="0"/>
                <w:kern w:val="0"/>
                <w14:ligatures w14:val="none"/>
              </w:rPr>
              <w:t>10.</w:t>
            </w:r>
            <w:r>
              <w:rPr>
                <w:rFonts w:eastAsiaTheme="minorEastAsia"/>
                <w:noProof/>
                <w:lang w:eastAsia="en-ZA"/>
              </w:rPr>
              <w:tab/>
            </w:r>
            <w:r w:rsidRPr="008A3453">
              <w:rPr>
                <w:rStyle w:val="Hyperlink"/>
                <w:rFonts w:cs="Arial"/>
                <w:bCs/>
                <w:noProof/>
              </w:rPr>
              <w:t>SBD 6.1 – Preferential Points Claim Form in Terms of the Preferential Procurement Regulations 2022</w:t>
            </w:r>
            <w:r>
              <w:rPr>
                <w:noProof/>
                <w:webHidden/>
              </w:rPr>
              <w:tab/>
            </w:r>
            <w:r>
              <w:rPr>
                <w:noProof/>
                <w:webHidden/>
              </w:rPr>
              <w:fldChar w:fldCharType="begin"/>
            </w:r>
            <w:r>
              <w:rPr>
                <w:noProof/>
                <w:webHidden/>
              </w:rPr>
              <w:instrText xml:space="preserve"> PAGEREF _Toc233287195 \h </w:instrText>
            </w:r>
            <w:r>
              <w:rPr>
                <w:noProof/>
                <w:webHidden/>
              </w:rPr>
            </w:r>
            <w:r>
              <w:rPr>
                <w:noProof/>
                <w:webHidden/>
              </w:rPr>
              <w:fldChar w:fldCharType="separate"/>
            </w:r>
            <w:r>
              <w:rPr>
                <w:noProof/>
                <w:webHidden/>
              </w:rPr>
              <w:t>35</w:t>
            </w:r>
            <w:r>
              <w:rPr>
                <w:noProof/>
                <w:webHidden/>
              </w:rPr>
              <w:fldChar w:fldCharType="end"/>
            </w:r>
          </w:hyperlink>
        </w:p>
        <w:p w14:paraId="3DC10278" w14:textId="30A93A57" w:rsidR="00201C64" w:rsidRDefault="00201C64">
          <w:pPr>
            <w:pStyle w:val="TOC2"/>
            <w:rPr>
              <w:rFonts w:eastAsiaTheme="minorEastAsia"/>
              <w:noProof/>
              <w:lang w:eastAsia="en-ZA"/>
            </w:rPr>
          </w:pPr>
          <w:hyperlink w:anchor="_Toc233287196" w:history="1">
            <w:r w:rsidRPr="008A3453">
              <w:rPr>
                <w:rStyle w:val="Hyperlink"/>
                <w:rFonts w:cs="Arial"/>
                <w:noProof/>
              </w:rPr>
              <w:t>11.</w:t>
            </w:r>
            <w:r>
              <w:rPr>
                <w:rFonts w:eastAsiaTheme="minorEastAsia"/>
                <w:noProof/>
                <w:lang w:eastAsia="en-ZA"/>
              </w:rPr>
              <w:tab/>
            </w:r>
            <w:r w:rsidRPr="008A3453">
              <w:rPr>
                <w:rStyle w:val="Hyperlink"/>
                <w:rFonts w:cs="Arial"/>
                <w:noProof/>
              </w:rPr>
              <w:t>Protection of Personal Information (POPIA) Consent</w:t>
            </w:r>
            <w:r>
              <w:rPr>
                <w:noProof/>
                <w:webHidden/>
              </w:rPr>
              <w:tab/>
            </w:r>
            <w:r>
              <w:rPr>
                <w:noProof/>
                <w:webHidden/>
              </w:rPr>
              <w:fldChar w:fldCharType="begin"/>
            </w:r>
            <w:r>
              <w:rPr>
                <w:noProof/>
                <w:webHidden/>
              </w:rPr>
              <w:instrText xml:space="preserve"> PAGEREF _Toc233287196 \h </w:instrText>
            </w:r>
            <w:r>
              <w:rPr>
                <w:noProof/>
                <w:webHidden/>
              </w:rPr>
            </w:r>
            <w:r>
              <w:rPr>
                <w:noProof/>
                <w:webHidden/>
              </w:rPr>
              <w:fldChar w:fldCharType="separate"/>
            </w:r>
            <w:r>
              <w:rPr>
                <w:noProof/>
                <w:webHidden/>
              </w:rPr>
              <w:t>40</w:t>
            </w:r>
            <w:r>
              <w:rPr>
                <w:noProof/>
                <w:webHidden/>
              </w:rPr>
              <w:fldChar w:fldCharType="end"/>
            </w:r>
          </w:hyperlink>
        </w:p>
        <w:p w14:paraId="30887ECD" w14:textId="365AE2EA" w:rsidR="00201C64" w:rsidRDefault="00201C64">
          <w:pPr>
            <w:pStyle w:val="TOC2"/>
            <w:rPr>
              <w:rFonts w:eastAsiaTheme="minorEastAsia"/>
              <w:noProof/>
              <w:lang w:eastAsia="en-ZA"/>
            </w:rPr>
          </w:pPr>
          <w:hyperlink w:anchor="_Toc233287197" w:history="1">
            <w:r w:rsidRPr="008A3453">
              <w:rPr>
                <w:rStyle w:val="Hyperlink"/>
                <w:noProof/>
                <w:snapToGrid w:val="0"/>
              </w:rPr>
              <w:t>44.</w:t>
            </w:r>
            <w:r>
              <w:rPr>
                <w:rFonts w:eastAsiaTheme="minorEastAsia"/>
                <w:noProof/>
                <w:lang w:eastAsia="en-ZA"/>
              </w:rPr>
              <w:tab/>
            </w:r>
            <w:r w:rsidRPr="008A3453">
              <w:rPr>
                <w:rStyle w:val="Hyperlink"/>
                <w:noProof/>
                <w:snapToGrid w:val="0"/>
              </w:rPr>
              <w:t>General Conditions of Contract</w:t>
            </w:r>
            <w:r>
              <w:rPr>
                <w:noProof/>
                <w:webHidden/>
              </w:rPr>
              <w:tab/>
            </w:r>
            <w:r>
              <w:rPr>
                <w:noProof/>
                <w:webHidden/>
              </w:rPr>
              <w:fldChar w:fldCharType="begin"/>
            </w:r>
            <w:r>
              <w:rPr>
                <w:noProof/>
                <w:webHidden/>
              </w:rPr>
              <w:instrText xml:space="preserve"> PAGEREF _Toc233287197 \h </w:instrText>
            </w:r>
            <w:r>
              <w:rPr>
                <w:noProof/>
                <w:webHidden/>
              </w:rPr>
            </w:r>
            <w:r>
              <w:rPr>
                <w:noProof/>
                <w:webHidden/>
              </w:rPr>
              <w:fldChar w:fldCharType="separate"/>
            </w:r>
            <w:r>
              <w:rPr>
                <w:noProof/>
                <w:webHidden/>
              </w:rPr>
              <w:t>43</w:t>
            </w:r>
            <w:r>
              <w:rPr>
                <w:noProof/>
                <w:webHidden/>
              </w:rPr>
              <w:fldChar w:fldCharType="end"/>
            </w:r>
          </w:hyperlink>
        </w:p>
        <w:p w14:paraId="22BFA4F1" w14:textId="7F7543B4" w:rsidR="004E3A70" w:rsidRPr="007A1F41" w:rsidRDefault="004E3A70" w:rsidP="007A1F41">
          <w:pPr>
            <w:spacing w:line="276" w:lineRule="auto"/>
          </w:pPr>
          <w:r w:rsidRPr="007A1F41">
            <w:rPr>
              <w:rFonts w:ascii="Arial" w:hAnsi="Arial" w:cs="Arial"/>
              <w:b/>
              <w:bCs/>
              <w:sz w:val="22"/>
              <w:szCs w:val="22"/>
            </w:rPr>
            <w:fldChar w:fldCharType="end"/>
          </w:r>
        </w:p>
      </w:sdtContent>
    </w:sdt>
    <w:p w14:paraId="479FF31F" w14:textId="77777777" w:rsidR="00D6531C" w:rsidRPr="007A1F41" w:rsidRDefault="00D6531C" w:rsidP="00B74757">
      <w:pPr>
        <w:spacing w:line="360" w:lineRule="auto"/>
        <w:contextualSpacing/>
        <w:rPr>
          <w:rFonts w:ascii="Arial" w:hAnsi="Arial" w:cs="Arial"/>
          <w:b/>
          <w:bCs/>
        </w:rPr>
      </w:pPr>
    </w:p>
    <w:p w14:paraId="7396E688" w14:textId="77777777" w:rsidR="00E02C1E" w:rsidRPr="007A1F41" w:rsidRDefault="00E02C1E" w:rsidP="00B74757">
      <w:pPr>
        <w:spacing w:line="360" w:lineRule="auto"/>
        <w:contextualSpacing/>
        <w:rPr>
          <w:rFonts w:ascii="Arial" w:hAnsi="Arial" w:cs="Arial"/>
          <w:b/>
          <w:bCs/>
        </w:rPr>
      </w:pPr>
    </w:p>
    <w:p w14:paraId="2C1B9AA1" w14:textId="77777777" w:rsidR="00E02C1E" w:rsidRPr="007A1F41" w:rsidRDefault="00E02C1E" w:rsidP="00B74757">
      <w:pPr>
        <w:spacing w:line="360" w:lineRule="auto"/>
        <w:contextualSpacing/>
        <w:rPr>
          <w:rFonts w:ascii="Arial" w:hAnsi="Arial" w:cs="Arial"/>
          <w:b/>
          <w:bCs/>
        </w:rPr>
      </w:pPr>
    </w:p>
    <w:p w14:paraId="5BCBB227" w14:textId="77777777" w:rsidR="00E02C1E" w:rsidRPr="007A1F41" w:rsidRDefault="00E02C1E" w:rsidP="00B74757">
      <w:pPr>
        <w:spacing w:line="360" w:lineRule="auto"/>
        <w:contextualSpacing/>
        <w:rPr>
          <w:rFonts w:ascii="Arial" w:hAnsi="Arial" w:cs="Arial"/>
          <w:b/>
          <w:bCs/>
        </w:rPr>
      </w:pPr>
    </w:p>
    <w:p w14:paraId="7E00A357" w14:textId="77777777" w:rsidR="00E02C1E" w:rsidRPr="007A1F41" w:rsidRDefault="00E02C1E" w:rsidP="00B74757">
      <w:pPr>
        <w:spacing w:line="360" w:lineRule="auto"/>
        <w:contextualSpacing/>
        <w:rPr>
          <w:rFonts w:ascii="Arial" w:hAnsi="Arial" w:cs="Arial"/>
          <w:b/>
          <w:bCs/>
        </w:rPr>
      </w:pPr>
    </w:p>
    <w:p w14:paraId="523334F3" w14:textId="77777777" w:rsidR="00E02C1E" w:rsidRPr="007A1F41" w:rsidRDefault="00E02C1E" w:rsidP="00B74757">
      <w:pPr>
        <w:spacing w:line="360" w:lineRule="auto"/>
        <w:contextualSpacing/>
        <w:rPr>
          <w:rFonts w:ascii="Arial" w:hAnsi="Arial" w:cs="Arial"/>
          <w:b/>
          <w:bCs/>
        </w:rPr>
      </w:pPr>
    </w:p>
    <w:p w14:paraId="7030D25C" w14:textId="77777777" w:rsidR="00E02C1E" w:rsidRPr="007A1F41" w:rsidRDefault="00E02C1E" w:rsidP="00B74757">
      <w:pPr>
        <w:spacing w:line="360" w:lineRule="auto"/>
        <w:contextualSpacing/>
        <w:rPr>
          <w:rFonts w:ascii="Arial" w:hAnsi="Arial" w:cs="Arial"/>
          <w:b/>
          <w:bCs/>
        </w:rPr>
      </w:pPr>
    </w:p>
    <w:p w14:paraId="3C1D7DFF" w14:textId="77777777" w:rsidR="00E02C1E" w:rsidRPr="007A1F41" w:rsidRDefault="00E02C1E" w:rsidP="00B74757">
      <w:pPr>
        <w:spacing w:line="360" w:lineRule="auto"/>
        <w:contextualSpacing/>
        <w:rPr>
          <w:rFonts w:ascii="Arial" w:hAnsi="Arial" w:cs="Arial"/>
          <w:b/>
          <w:bCs/>
        </w:rPr>
      </w:pPr>
    </w:p>
    <w:p w14:paraId="361638A9" w14:textId="77777777" w:rsidR="00A55DD1" w:rsidRPr="007A1F41" w:rsidRDefault="00A55DD1" w:rsidP="00B74757">
      <w:pPr>
        <w:spacing w:line="360" w:lineRule="auto"/>
        <w:contextualSpacing/>
        <w:rPr>
          <w:rFonts w:ascii="Arial" w:hAnsi="Arial" w:cs="Arial"/>
          <w:b/>
          <w:bCs/>
        </w:rPr>
      </w:pPr>
    </w:p>
    <w:p w14:paraId="33B0AAF1" w14:textId="77777777" w:rsidR="001166B8" w:rsidRPr="007A1F41" w:rsidRDefault="001166B8" w:rsidP="00B74757">
      <w:pPr>
        <w:spacing w:line="360" w:lineRule="auto"/>
        <w:contextualSpacing/>
        <w:rPr>
          <w:rFonts w:ascii="Arial" w:hAnsi="Arial" w:cs="Arial"/>
          <w:b/>
          <w:bCs/>
        </w:rPr>
      </w:pPr>
    </w:p>
    <w:p w14:paraId="1A879A56" w14:textId="77777777" w:rsidR="001166B8" w:rsidRPr="007A1F41" w:rsidRDefault="001166B8" w:rsidP="00B74757">
      <w:pPr>
        <w:spacing w:line="360" w:lineRule="auto"/>
        <w:contextualSpacing/>
        <w:rPr>
          <w:rFonts w:ascii="Arial" w:hAnsi="Arial" w:cs="Arial"/>
          <w:b/>
          <w:bCs/>
        </w:rPr>
      </w:pPr>
    </w:p>
    <w:p w14:paraId="1B6DF824" w14:textId="77777777" w:rsidR="001166B8" w:rsidRPr="007A1F41" w:rsidRDefault="001166B8" w:rsidP="00B74757">
      <w:pPr>
        <w:spacing w:line="360" w:lineRule="auto"/>
        <w:contextualSpacing/>
        <w:rPr>
          <w:rFonts w:ascii="Arial" w:hAnsi="Arial" w:cs="Arial"/>
          <w:b/>
          <w:bCs/>
        </w:rPr>
      </w:pPr>
    </w:p>
    <w:p w14:paraId="647A8950" w14:textId="77777777" w:rsidR="001166B8" w:rsidRPr="007A1F41" w:rsidRDefault="001166B8" w:rsidP="00B74757">
      <w:pPr>
        <w:spacing w:line="360" w:lineRule="auto"/>
        <w:contextualSpacing/>
        <w:rPr>
          <w:rFonts w:ascii="Arial" w:hAnsi="Arial" w:cs="Arial"/>
          <w:b/>
          <w:bCs/>
        </w:rPr>
      </w:pPr>
    </w:p>
    <w:p w14:paraId="4915162D" w14:textId="77777777" w:rsidR="00E02C1E" w:rsidRDefault="00E02C1E" w:rsidP="00B74757">
      <w:pPr>
        <w:spacing w:line="360" w:lineRule="auto"/>
        <w:contextualSpacing/>
        <w:rPr>
          <w:rFonts w:ascii="Arial" w:hAnsi="Arial" w:cs="Arial"/>
          <w:b/>
          <w:bCs/>
        </w:rPr>
      </w:pPr>
    </w:p>
    <w:p w14:paraId="07E56862" w14:textId="77777777" w:rsidR="00BB767D" w:rsidRDefault="00BB767D" w:rsidP="00B74757">
      <w:pPr>
        <w:spacing w:line="360" w:lineRule="auto"/>
        <w:contextualSpacing/>
        <w:rPr>
          <w:rFonts w:ascii="Arial" w:hAnsi="Arial" w:cs="Arial"/>
          <w:b/>
          <w:bCs/>
        </w:rPr>
      </w:pPr>
    </w:p>
    <w:p w14:paraId="20F269C5" w14:textId="77777777" w:rsidR="00BB767D" w:rsidRDefault="00BB767D" w:rsidP="00B74757">
      <w:pPr>
        <w:spacing w:line="360" w:lineRule="auto"/>
        <w:contextualSpacing/>
        <w:rPr>
          <w:rFonts w:ascii="Arial" w:hAnsi="Arial" w:cs="Arial"/>
          <w:b/>
          <w:bCs/>
        </w:rPr>
      </w:pPr>
    </w:p>
    <w:p w14:paraId="6B3BB796" w14:textId="77777777" w:rsidR="00BB767D" w:rsidRDefault="00BB767D" w:rsidP="00B74757">
      <w:pPr>
        <w:spacing w:line="360" w:lineRule="auto"/>
        <w:contextualSpacing/>
        <w:rPr>
          <w:rFonts w:ascii="Arial" w:hAnsi="Arial" w:cs="Arial"/>
          <w:b/>
          <w:bCs/>
        </w:rPr>
      </w:pPr>
    </w:p>
    <w:p w14:paraId="79F5333E" w14:textId="7542ADEF" w:rsidR="00566643" w:rsidRPr="007A1F41" w:rsidRDefault="00566643" w:rsidP="009B6257">
      <w:pPr>
        <w:shd w:val="clear" w:color="auto" w:fill="002060"/>
        <w:spacing w:line="360" w:lineRule="auto"/>
        <w:jc w:val="center"/>
        <w:rPr>
          <w:rFonts w:ascii="Arial" w:hAnsi="Arial" w:cs="Arial"/>
          <w:b/>
          <w:snapToGrid w:val="0"/>
          <w:sz w:val="22"/>
          <w:szCs w:val="22"/>
        </w:rPr>
      </w:pPr>
      <w:r w:rsidRPr="007A1F41">
        <w:rPr>
          <w:rFonts w:ascii="Arial" w:hAnsi="Arial" w:cs="Arial"/>
          <w:b/>
          <w:snapToGrid w:val="0"/>
          <w:sz w:val="22"/>
          <w:szCs w:val="22"/>
        </w:rPr>
        <w:lastRenderedPageBreak/>
        <w:t>BIDDING STRUCTURE</w:t>
      </w:r>
      <w:r w:rsidR="00D37EF0" w:rsidRPr="007A1F41">
        <w:rPr>
          <w:rFonts w:ascii="Arial" w:hAnsi="Arial" w:cs="Arial"/>
          <w:b/>
          <w:snapToGrid w:val="0"/>
          <w:sz w:val="22"/>
          <w:szCs w:val="22"/>
        </w:rPr>
        <w:t xml:space="preserve"> </w:t>
      </w:r>
    </w:p>
    <w:p w14:paraId="6574B79E" w14:textId="77777777" w:rsidR="00822321" w:rsidRPr="007A1F41" w:rsidRDefault="00822321" w:rsidP="00822321">
      <w:pPr>
        <w:spacing w:line="259" w:lineRule="auto"/>
        <w:contextualSpacing/>
        <w:rPr>
          <w:rFonts w:ascii="Arial" w:eastAsia="Times New Roman" w:hAnsi="Arial" w:cs="Arial"/>
          <w:kern w:val="0"/>
          <w:sz w:val="18"/>
          <w:szCs w:val="18"/>
          <w:u w:val="single"/>
          <w:lang w:eastAsia="en-ZA"/>
          <w14:ligatures w14:val="none"/>
        </w:rPr>
      </w:pPr>
      <w:r w:rsidRPr="007A1F41">
        <w:rPr>
          <w:rFonts w:ascii="Arial" w:eastAsia="Times New Roman" w:hAnsi="Arial" w:cs="Arial"/>
          <w:b/>
          <w:bCs/>
          <w:kern w:val="0"/>
          <w:sz w:val="18"/>
          <w:szCs w:val="18"/>
          <w:u w:val="single"/>
          <w:lang w:eastAsia="en-ZA"/>
          <w14:ligatures w14:val="none"/>
        </w:rPr>
        <w:t>NOTE TO BIDDERS</w:t>
      </w:r>
      <w:r w:rsidRPr="007A1F41">
        <w:rPr>
          <w:rFonts w:ascii="Arial" w:eastAsia="Times New Roman" w:hAnsi="Arial" w:cs="Arial"/>
          <w:kern w:val="0"/>
          <w:sz w:val="18"/>
          <w:szCs w:val="18"/>
          <w:u w:val="single"/>
          <w:lang w:eastAsia="en-ZA"/>
          <w14:ligatures w14:val="none"/>
        </w:rPr>
        <w:t>:</w:t>
      </w:r>
    </w:p>
    <w:p w14:paraId="49B520CF" w14:textId="77777777" w:rsidR="00822321" w:rsidRPr="007A1F41" w:rsidRDefault="00822321" w:rsidP="00822321">
      <w:pPr>
        <w:spacing w:line="360" w:lineRule="auto"/>
        <w:contextualSpacing/>
        <w:jc w:val="both"/>
        <w:rPr>
          <w:rFonts w:ascii="Arial" w:eastAsia="Times New Roman" w:hAnsi="Arial" w:cs="Arial"/>
          <w:kern w:val="0"/>
          <w:sz w:val="22"/>
          <w:szCs w:val="22"/>
          <w:lang w:eastAsia="en-ZA"/>
          <w14:ligatures w14:val="none"/>
        </w:rPr>
      </w:pPr>
    </w:p>
    <w:p w14:paraId="44B87B11" w14:textId="77777777" w:rsidR="00822321" w:rsidRPr="007A1F41" w:rsidRDefault="00822321" w:rsidP="00707D5C">
      <w:pPr>
        <w:spacing w:line="360" w:lineRule="auto"/>
        <w:contextualSpacing/>
        <w:jc w:val="both"/>
        <w:rPr>
          <w:rFonts w:ascii="Arial" w:eastAsia="Times New Roman" w:hAnsi="Arial" w:cs="Arial"/>
          <w:kern w:val="0"/>
          <w:sz w:val="22"/>
          <w:szCs w:val="22"/>
          <w:lang w:eastAsia="en-ZA"/>
          <w14:ligatures w14:val="none"/>
        </w:rPr>
      </w:pPr>
      <w:r w:rsidRPr="007A1F41">
        <w:rPr>
          <w:rFonts w:ascii="Arial" w:eastAsia="Times New Roman" w:hAnsi="Arial" w:cs="Arial"/>
          <w:kern w:val="0"/>
          <w:sz w:val="22"/>
          <w:szCs w:val="22"/>
          <w:lang w:eastAsia="en-ZA"/>
          <w14:ligatures w14:val="none"/>
        </w:rPr>
        <w:t>Submissions from all prospective bidders must clearly specify their respective bidding structure by marking the relevant section with an 'X' below. Bidders must also indicate whether the primary bidding entity is main bidder or other to provide supporting documentation accordingly.</w:t>
      </w:r>
    </w:p>
    <w:p w14:paraId="74561B28" w14:textId="77777777" w:rsidR="00822321" w:rsidRPr="007A1F41" w:rsidRDefault="00822321" w:rsidP="00822321">
      <w:pPr>
        <w:spacing w:line="259" w:lineRule="auto"/>
        <w:contextualSpacing/>
        <w:rPr>
          <w:rFonts w:ascii="Arial" w:eastAsia="Times New Roman" w:hAnsi="Arial" w:cs="Arial"/>
          <w:kern w:val="0"/>
          <w:sz w:val="22"/>
          <w:szCs w:val="22"/>
          <w:lang w:eastAsia="en-ZA"/>
          <w14:ligatures w14:val="none"/>
        </w:rPr>
      </w:pPr>
    </w:p>
    <w:p w14:paraId="265CC186" w14:textId="77777777" w:rsidR="00822321" w:rsidRPr="007A1F41" w:rsidRDefault="00822321" w:rsidP="00822321">
      <w:pPr>
        <w:spacing w:line="276" w:lineRule="auto"/>
        <w:contextualSpacing/>
        <w:outlineLvl w:val="3"/>
        <w:rPr>
          <w:rFonts w:ascii="Arial" w:eastAsia="Times New Roman" w:hAnsi="Arial" w:cs="Arial"/>
          <w:b/>
          <w:bCs/>
          <w:kern w:val="0"/>
          <w:sz w:val="22"/>
          <w:szCs w:val="22"/>
          <w:lang w:eastAsia="en-ZA"/>
          <w14:ligatures w14:val="none"/>
        </w:rPr>
      </w:pPr>
      <w:r w:rsidRPr="007A1F41">
        <w:rPr>
          <w:rFonts w:ascii="Arial" w:eastAsia="Times New Roman" w:hAnsi="Arial" w:cs="Arial"/>
          <w:b/>
          <w:bCs/>
          <w:kern w:val="0"/>
          <w:sz w:val="22"/>
          <w:szCs w:val="22"/>
          <w:lang w:eastAsia="en-ZA"/>
          <w14:ligatures w14:val="none"/>
        </w:rPr>
        <w:t>A. Bidding Structure Type</w:t>
      </w:r>
    </w:p>
    <w:p w14:paraId="4F78EC0C" w14:textId="77777777" w:rsidR="00822321" w:rsidRPr="007A1F41" w:rsidRDefault="00822321" w:rsidP="00822321">
      <w:pPr>
        <w:spacing w:line="276" w:lineRule="auto"/>
        <w:contextualSpacing/>
        <w:rPr>
          <w:rFonts w:ascii="Arial" w:eastAsia="Times New Roman" w:hAnsi="Arial" w:cs="Arial"/>
          <w:i/>
          <w:iCs/>
          <w:kern w:val="0"/>
          <w:sz w:val="22"/>
          <w:szCs w:val="22"/>
          <w:lang w:eastAsia="en-ZA"/>
          <w14:ligatures w14:val="none"/>
        </w:rPr>
      </w:pPr>
      <w:r w:rsidRPr="007A1F41">
        <w:rPr>
          <w:rFonts w:ascii="Arial" w:eastAsia="Times New Roman" w:hAnsi="Arial" w:cs="Arial"/>
          <w:i/>
          <w:iCs/>
          <w:kern w:val="0"/>
          <w:sz w:val="22"/>
          <w:szCs w:val="22"/>
          <w:lang w:eastAsia="en-ZA"/>
          <w14:ligatures w14:val="none"/>
        </w:rPr>
        <w:t>(Mark one with an ‘X’)</w:t>
      </w:r>
    </w:p>
    <w:tbl>
      <w:tblPr>
        <w:tblStyle w:val="TableGrid21"/>
        <w:tblW w:w="8926" w:type="dxa"/>
        <w:tblLook w:val="04A0" w:firstRow="1" w:lastRow="0" w:firstColumn="1" w:lastColumn="0" w:noHBand="0" w:noVBand="1"/>
      </w:tblPr>
      <w:tblGrid>
        <w:gridCol w:w="7225"/>
        <w:gridCol w:w="1701"/>
      </w:tblGrid>
      <w:tr w:rsidR="00822321" w:rsidRPr="007A1F41" w14:paraId="45F5C81C" w14:textId="77777777" w:rsidTr="00944E9F">
        <w:trPr>
          <w:tblHeader/>
        </w:trPr>
        <w:tc>
          <w:tcPr>
            <w:tcW w:w="7225" w:type="dxa"/>
            <w:shd w:val="clear" w:color="auto" w:fill="D9D9D9"/>
            <w:hideMark/>
          </w:tcPr>
          <w:p w14:paraId="6D04754D" w14:textId="77777777" w:rsidR="00822321" w:rsidRPr="007A1F41" w:rsidRDefault="00822321" w:rsidP="00822321">
            <w:pPr>
              <w:spacing w:line="276" w:lineRule="auto"/>
              <w:contextualSpacing/>
              <w:rPr>
                <w:rFonts w:ascii="Arial" w:eastAsia="Times New Roman" w:hAnsi="Arial" w:cs="Arial"/>
                <w:b/>
                <w:bCs/>
                <w:lang w:val="en-ZA" w:eastAsia="en-ZA"/>
              </w:rPr>
            </w:pPr>
            <w:r w:rsidRPr="007A1F41">
              <w:rPr>
                <w:rFonts w:ascii="Arial" w:eastAsia="Times New Roman" w:hAnsi="Arial" w:cs="Arial"/>
                <w:b/>
                <w:bCs/>
                <w:lang w:val="en-ZA" w:eastAsia="en-ZA"/>
              </w:rPr>
              <w:t>Structure Type</w:t>
            </w:r>
          </w:p>
        </w:tc>
        <w:tc>
          <w:tcPr>
            <w:tcW w:w="1701" w:type="dxa"/>
            <w:shd w:val="clear" w:color="auto" w:fill="D9D9D9"/>
            <w:hideMark/>
          </w:tcPr>
          <w:p w14:paraId="5F150F38" w14:textId="77777777" w:rsidR="00822321" w:rsidRPr="007A1F41" w:rsidRDefault="00822321" w:rsidP="00822321">
            <w:pPr>
              <w:spacing w:line="276" w:lineRule="auto"/>
              <w:contextualSpacing/>
              <w:jc w:val="center"/>
              <w:rPr>
                <w:rFonts w:ascii="Arial" w:eastAsia="Times New Roman" w:hAnsi="Arial" w:cs="Arial"/>
                <w:b/>
                <w:bCs/>
                <w:lang w:val="en-ZA" w:eastAsia="en-ZA"/>
              </w:rPr>
            </w:pPr>
            <w:r w:rsidRPr="007A1F41">
              <w:rPr>
                <w:rFonts w:ascii="Arial" w:eastAsia="Times New Roman" w:hAnsi="Arial" w:cs="Arial"/>
                <w:b/>
                <w:bCs/>
                <w:lang w:val="en-ZA" w:eastAsia="en-ZA"/>
              </w:rPr>
              <w:t>Mark (X)</w:t>
            </w:r>
          </w:p>
        </w:tc>
      </w:tr>
      <w:tr w:rsidR="00822321" w:rsidRPr="007A1F41" w14:paraId="555B4791" w14:textId="77777777" w:rsidTr="00944E9F">
        <w:tc>
          <w:tcPr>
            <w:tcW w:w="7225" w:type="dxa"/>
            <w:hideMark/>
          </w:tcPr>
          <w:p w14:paraId="010AC22D" w14:textId="77777777" w:rsidR="00822321" w:rsidRPr="007A1F41" w:rsidRDefault="00822321" w:rsidP="00822321">
            <w:pPr>
              <w:spacing w:line="276" w:lineRule="auto"/>
              <w:contextualSpacing/>
              <w:rPr>
                <w:rFonts w:ascii="Arial" w:eastAsia="Times New Roman" w:hAnsi="Arial" w:cs="Arial"/>
                <w:lang w:val="en-ZA" w:eastAsia="en-ZA"/>
              </w:rPr>
            </w:pPr>
            <w:r w:rsidRPr="007A1F41">
              <w:rPr>
                <w:rFonts w:ascii="Arial" w:eastAsia="Times New Roman" w:hAnsi="Arial" w:cs="Arial"/>
                <w:lang w:val="en-ZA" w:eastAsia="en-ZA"/>
              </w:rPr>
              <w:t>Individual Bidder</w:t>
            </w:r>
          </w:p>
        </w:tc>
        <w:tc>
          <w:tcPr>
            <w:tcW w:w="1701" w:type="dxa"/>
            <w:hideMark/>
          </w:tcPr>
          <w:p w14:paraId="14C7F052" w14:textId="77777777" w:rsidR="00822321" w:rsidRPr="007A1F41" w:rsidRDefault="00822321" w:rsidP="00822321">
            <w:pPr>
              <w:spacing w:line="276" w:lineRule="auto"/>
              <w:contextualSpacing/>
              <w:rPr>
                <w:rFonts w:ascii="Arial" w:eastAsia="Times New Roman" w:hAnsi="Arial" w:cs="Arial"/>
                <w:lang w:val="en-ZA" w:eastAsia="en-ZA"/>
              </w:rPr>
            </w:pPr>
          </w:p>
        </w:tc>
      </w:tr>
      <w:tr w:rsidR="00822321" w:rsidRPr="007A1F41" w14:paraId="603A2340" w14:textId="77777777" w:rsidTr="00944E9F">
        <w:tc>
          <w:tcPr>
            <w:tcW w:w="7225" w:type="dxa"/>
            <w:hideMark/>
          </w:tcPr>
          <w:p w14:paraId="29D5597C" w14:textId="77777777" w:rsidR="00822321" w:rsidRPr="007A1F41" w:rsidRDefault="00822321" w:rsidP="00822321">
            <w:pPr>
              <w:spacing w:line="276" w:lineRule="auto"/>
              <w:contextualSpacing/>
              <w:rPr>
                <w:rFonts w:ascii="Arial" w:eastAsia="Times New Roman" w:hAnsi="Arial" w:cs="Arial"/>
                <w:lang w:val="en-ZA" w:eastAsia="en-ZA"/>
              </w:rPr>
            </w:pPr>
            <w:r w:rsidRPr="007A1F41">
              <w:rPr>
                <w:rFonts w:ascii="Arial" w:eastAsia="Times New Roman" w:hAnsi="Arial" w:cs="Arial"/>
                <w:vertAlign w:val="superscript"/>
                <w:lang w:val="en-ZA" w:eastAsia="en-ZA"/>
              </w:rPr>
              <w:footnoteReference w:id="1"/>
            </w:r>
            <w:r w:rsidRPr="007A1F41">
              <w:rPr>
                <w:rFonts w:ascii="Arial" w:eastAsia="Times New Roman" w:hAnsi="Arial" w:cs="Arial"/>
                <w:lang w:val="en-ZA" w:eastAsia="en-ZA"/>
              </w:rPr>
              <w:t>Joint Venture (JV)</w:t>
            </w:r>
          </w:p>
        </w:tc>
        <w:tc>
          <w:tcPr>
            <w:tcW w:w="1701" w:type="dxa"/>
            <w:hideMark/>
          </w:tcPr>
          <w:p w14:paraId="78D6B712" w14:textId="77777777" w:rsidR="00822321" w:rsidRPr="007A1F41" w:rsidRDefault="00822321" w:rsidP="00822321">
            <w:pPr>
              <w:spacing w:line="276" w:lineRule="auto"/>
              <w:contextualSpacing/>
              <w:rPr>
                <w:rFonts w:ascii="Arial" w:eastAsia="Times New Roman" w:hAnsi="Arial" w:cs="Arial"/>
                <w:lang w:val="en-ZA" w:eastAsia="en-ZA"/>
              </w:rPr>
            </w:pPr>
          </w:p>
        </w:tc>
      </w:tr>
      <w:tr w:rsidR="00822321" w:rsidRPr="007A1F41" w14:paraId="67311DD0" w14:textId="77777777" w:rsidTr="00944E9F">
        <w:tc>
          <w:tcPr>
            <w:tcW w:w="7225" w:type="dxa"/>
            <w:hideMark/>
          </w:tcPr>
          <w:p w14:paraId="316735E1" w14:textId="77777777" w:rsidR="00822321" w:rsidRPr="007A1F41" w:rsidRDefault="00822321" w:rsidP="00822321">
            <w:pPr>
              <w:spacing w:line="276" w:lineRule="auto"/>
              <w:contextualSpacing/>
              <w:rPr>
                <w:rFonts w:ascii="Arial" w:eastAsia="Times New Roman" w:hAnsi="Arial" w:cs="Arial"/>
                <w:lang w:val="en-ZA" w:eastAsia="en-ZA"/>
              </w:rPr>
            </w:pPr>
            <w:r w:rsidRPr="007A1F41">
              <w:rPr>
                <w:rFonts w:ascii="Arial" w:eastAsia="Times New Roman" w:hAnsi="Arial" w:cs="Arial"/>
                <w:lang w:val="en-ZA" w:eastAsia="en-ZA"/>
              </w:rPr>
              <w:t>Consortium</w:t>
            </w:r>
          </w:p>
        </w:tc>
        <w:tc>
          <w:tcPr>
            <w:tcW w:w="1701" w:type="dxa"/>
            <w:hideMark/>
          </w:tcPr>
          <w:p w14:paraId="5F8AB43B" w14:textId="77777777" w:rsidR="00822321" w:rsidRPr="007A1F41" w:rsidRDefault="00822321" w:rsidP="00822321">
            <w:pPr>
              <w:spacing w:line="276" w:lineRule="auto"/>
              <w:contextualSpacing/>
              <w:rPr>
                <w:rFonts w:ascii="Arial" w:eastAsia="Times New Roman" w:hAnsi="Arial" w:cs="Arial"/>
                <w:lang w:val="en-ZA" w:eastAsia="en-ZA"/>
              </w:rPr>
            </w:pPr>
          </w:p>
        </w:tc>
      </w:tr>
      <w:tr w:rsidR="00822321" w:rsidRPr="007A1F41" w14:paraId="7B6F0D14" w14:textId="77777777" w:rsidTr="00944E9F">
        <w:tc>
          <w:tcPr>
            <w:tcW w:w="7225" w:type="dxa"/>
            <w:hideMark/>
          </w:tcPr>
          <w:p w14:paraId="6251A15B" w14:textId="77777777" w:rsidR="00822321" w:rsidRPr="007A1F41" w:rsidRDefault="00822321" w:rsidP="00822321">
            <w:pPr>
              <w:spacing w:line="276" w:lineRule="auto"/>
              <w:contextualSpacing/>
              <w:rPr>
                <w:rFonts w:ascii="Arial" w:eastAsia="Times New Roman" w:hAnsi="Arial" w:cs="Arial"/>
                <w:lang w:val="en-ZA" w:eastAsia="en-ZA"/>
              </w:rPr>
            </w:pPr>
            <w:r w:rsidRPr="007A1F41">
              <w:rPr>
                <w:rFonts w:ascii="Arial" w:eastAsia="Times New Roman" w:hAnsi="Arial" w:cs="Arial"/>
                <w:lang w:val="en-ZA" w:eastAsia="en-ZA"/>
              </w:rPr>
              <w:t>With Sub-Contractors</w:t>
            </w:r>
          </w:p>
        </w:tc>
        <w:tc>
          <w:tcPr>
            <w:tcW w:w="1701" w:type="dxa"/>
            <w:hideMark/>
          </w:tcPr>
          <w:p w14:paraId="70A8165E" w14:textId="77777777" w:rsidR="00822321" w:rsidRPr="007A1F41" w:rsidRDefault="00822321" w:rsidP="00822321">
            <w:pPr>
              <w:spacing w:line="276" w:lineRule="auto"/>
              <w:contextualSpacing/>
              <w:rPr>
                <w:rFonts w:ascii="Arial" w:eastAsia="Times New Roman" w:hAnsi="Arial" w:cs="Arial"/>
                <w:lang w:val="en-ZA" w:eastAsia="en-ZA"/>
              </w:rPr>
            </w:pPr>
          </w:p>
        </w:tc>
      </w:tr>
      <w:tr w:rsidR="00822321" w:rsidRPr="007A1F41" w14:paraId="2212416B" w14:textId="77777777" w:rsidTr="00944E9F">
        <w:tc>
          <w:tcPr>
            <w:tcW w:w="7225" w:type="dxa"/>
            <w:hideMark/>
          </w:tcPr>
          <w:p w14:paraId="6E55BF0F" w14:textId="77777777" w:rsidR="00822321" w:rsidRPr="007A1F41" w:rsidRDefault="00822321" w:rsidP="00822321">
            <w:pPr>
              <w:spacing w:line="276" w:lineRule="auto"/>
              <w:contextualSpacing/>
              <w:rPr>
                <w:rFonts w:ascii="Arial" w:eastAsia="Times New Roman" w:hAnsi="Arial" w:cs="Arial"/>
                <w:lang w:val="en-ZA" w:eastAsia="en-ZA"/>
              </w:rPr>
            </w:pPr>
            <w:r w:rsidRPr="007A1F41">
              <w:rPr>
                <w:rFonts w:ascii="Arial" w:eastAsia="Times New Roman" w:hAnsi="Arial" w:cs="Arial"/>
                <w:lang w:val="en-ZA" w:eastAsia="en-ZA"/>
              </w:rPr>
              <w:t xml:space="preserve">Other (Specify): </w:t>
            </w:r>
          </w:p>
        </w:tc>
        <w:tc>
          <w:tcPr>
            <w:tcW w:w="1701" w:type="dxa"/>
            <w:hideMark/>
          </w:tcPr>
          <w:p w14:paraId="6A8F99F5" w14:textId="77777777" w:rsidR="00822321" w:rsidRPr="007A1F41" w:rsidRDefault="00822321" w:rsidP="00822321">
            <w:pPr>
              <w:spacing w:line="276" w:lineRule="auto"/>
              <w:contextualSpacing/>
              <w:rPr>
                <w:rFonts w:ascii="Arial" w:eastAsia="Times New Roman" w:hAnsi="Arial" w:cs="Arial"/>
                <w:lang w:val="en-ZA" w:eastAsia="en-ZA"/>
              </w:rPr>
            </w:pPr>
          </w:p>
        </w:tc>
      </w:tr>
    </w:tbl>
    <w:p w14:paraId="3164718D" w14:textId="77777777" w:rsidR="00822321" w:rsidRPr="007A1F41" w:rsidRDefault="00822321" w:rsidP="00AF6E07">
      <w:pPr>
        <w:rPr>
          <w:lang w:eastAsia="en-ZA"/>
        </w:rPr>
      </w:pPr>
    </w:p>
    <w:p w14:paraId="7564F33B" w14:textId="77777777" w:rsidR="00822321" w:rsidRPr="007A1F41" w:rsidRDefault="00822321" w:rsidP="00822321">
      <w:pPr>
        <w:spacing w:line="276" w:lineRule="auto"/>
        <w:contextualSpacing/>
        <w:outlineLvl w:val="3"/>
        <w:rPr>
          <w:rFonts w:ascii="Arial" w:eastAsia="Times New Roman" w:hAnsi="Arial" w:cs="Arial"/>
          <w:b/>
          <w:bCs/>
          <w:kern w:val="0"/>
          <w:sz w:val="22"/>
          <w:szCs w:val="22"/>
          <w:lang w:eastAsia="en-ZA"/>
          <w14:ligatures w14:val="none"/>
        </w:rPr>
      </w:pPr>
      <w:r w:rsidRPr="007A1F41">
        <w:rPr>
          <w:rFonts w:ascii="Arial" w:eastAsia="Times New Roman" w:hAnsi="Arial" w:cs="Arial"/>
          <w:b/>
          <w:bCs/>
          <w:kern w:val="0"/>
          <w:sz w:val="22"/>
          <w:szCs w:val="22"/>
          <w:lang w:eastAsia="en-ZA"/>
          <w14:ligatures w14:val="none"/>
        </w:rPr>
        <w:t>B. Primary Bidder: Tender Submission Structure</w:t>
      </w:r>
    </w:p>
    <w:p w14:paraId="3CD40370" w14:textId="77777777" w:rsidR="00822321" w:rsidRPr="007A1F41" w:rsidRDefault="00822321" w:rsidP="00822321">
      <w:pPr>
        <w:spacing w:line="276" w:lineRule="auto"/>
        <w:contextualSpacing/>
        <w:rPr>
          <w:rFonts w:ascii="Arial" w:eastAsia="Times New Roman" w:hAnsi="Arial" w:cs="Arial"/>
          <w:kern w:val="0"/>
          <w:sz w:val="22"/>
          <w:szCs w:val="22"/>
          <w:lang w:eastAsia="en-ZA"/>
          <w14:ligatures w14:val="none"/>
        </w:rPr>
      </w:pPr>
      <w:r w:rsidRPr="007A1F41">
        <w:rPr>
          <w:rFonts w:ascii="Arial" w:eastAsia="Times New Roman" w:hAnsi="Arial" w:cs="Arial"/>
          <w:i/>
          <w:iCs/>
          <w:kern w:val="0"/>
          <w:sz w:val="22"/>
          <w:szCs w:val="22"/>
          <w:lang w:eastAsia="en-ZA"/>
          <w14:ligatures w14:val="none"/>
        </w:rPr>
        <w:t>(Mark one with an ‘X’ and provide documentation as applicable – see mandatory evaluation criteria)</w:t>
      </w:r>
    </w:p>
    <w:tbl>
      <w:tblPr>
        <w:tblStyle w:val="TableGrid21"/>
        <w:tblW w:w="8926" w:type="dxa"/>
        <w:tblLook w:val="04A0" w:firstRow="1" w:lastRow="0" w:firstColumn="1" w:lastColumn="0" w:noHBand="0" w:noVBand="1"/>
      </w:tblPr>
      <w:tblGrid>
        <w:gridCol w:w="7225"/>
        <w:gridCol w:w="1701"/>
      </w:tblGrid>
      <w:tr w:rsidR="00822321" w:rsidRPr="007A1F41" w14:paraId="7564732D" w14:textId="77777777" w:rsidTr="00944E9F">
        <w:trPr>
          <w:tblHeader/>
        </w:trPr>
        <w:tc>
          <w:tcPr>
            <w:tcW w:w="7225" w:type="dxa"/>
            <w:shd w:val="clear" w:color="auto" w:fill="D9D9D9"/>
            <w:hideMark/>
          </w:tcPr>
          <w:p w14:paraId="2C94B3D5" w14:textId="77777777" w:rsidR="00822321" w:rsidRPr="007A1F41" w:rsidRDefault="00822321" w:rsidP="00822321">
            <w:pPr>
              <w:spacing w:line="276" w:lineRule="auto"/>
              <w:contextualSpacing/>
              <w:rPr>
                <w:rFonts w:ascii="Arial" w:eastAsia="Times New Roman" w:hAnsi="Arial" w:cs="Arial"/>
                <w:b/>
                <w:bCs/>
                <w:lang w:val="en-ZA" w:eastAsia="en-ZA"/>
              </w:rPr>
            </w:pPr>
            <w:r w:rsidRPr="007A1F41">
              <w:rPr>
                <w:rFonts w:ascii="Arial" w:eastAsia="Times New Roman" w:hAnsi="Arial" w:cs="Arial"/>
                <w:b/>
                <w:bCs/>
                <w:lang w:val="en-ZA" w:eastAsia="en-ZA"/>
              </w:rPr>
              <w:t>Bidder Type</w:t>
            </w:r>
          </w:p>
        </w:tc>
        <w:tc>
          <w:tcPr>
            <w:tcW w:w="1701" w:type="dxa"/>
            <w:shd w:val="clear" w:color="auto" w:fill="D9D9D9"/>
            <w:hideMark/>
          </w:tcPr>
          <w:p w14:paraId="5FC3CB8B" w14:textId="77777777" w:rsidR="00822321" w:rsidRPr="007A1F41" w:rsidRDefault="00822321" w:rsidP="00822321">
            <w:pPr>
              <w:spacing w:line="276" w:lineRule="auto"/>
              <w:contextualSpacing/>
              <w:rPr>
                <w:rFonts w:ascii="Arial" w:eastAsia="Times New Roman" w:hAnsi="Arial" w:cs="Arial"/>
                <w:b/>
                <w:bCs/>
                <w:lang w:val="en-ZA" w:eastAsia="en-ZA"/>
              </w:rPr>
            </w:pPr>
            <w:r w:rsidRPr="007A1F41">
              <w:rPr>
                <w:rFonts w:ascii="Arial" w:eastAsia="Times New Roman" w:hAnsi="Arial" w:cs="Arial"/>
                <w:b/>
                <w:bCs/>
                <w:lang w:val="en-ZA" w:eastAsia="en-ZA"/>
              </w:rPr>
              <w:t>Mark (X)</w:t>
            </w:r>
          </w:p>
        </w:tc>
      </w:tr>
      <w:tr w:rsidR="00822321" w:rsidRPr="007A1F41" w14:paraId="3DB0FE19" w14:textId="77777777" w:rsidTr="00944E9F">
        <w:tc>
          <w:tcPr>
            <w:tcW w:w="7225" w:type="dxa"/>
            <w:hideMark/>
          </w:tcPr>
          <w:p w14:paraId="29A383D4" w14:textId="77777777" w:rsidR="00822321" w:rsidRPr="007A1F41" w:rsidRDefault="00822321" w:rsidP="00822321">
            <w:pPr>
              <w:spacing w:line="276" w:lineRule="auto"/>
              <w:contextualSpacing/>
              <w:rPr>
                <w:rFonts w:ascii="Arial" w:eastAsia="Times New Roman" w:hAnsi="Arial" w:cs="Arial"/>
                <w:lang w:val="en-ZA" w:eastAsia="en-ZA"/>
              </w:rPr>
            </w:pPr>
            <w:r w:rsidRPr="007A1F41">
              <w:rPr>
                <w:rFonts w:ascii="Arial" w:eastAsia="Times New Roman" w:hAnsi="Arial" w:cs="Arial"/>
                <w:lang w:val="en-ZA" w:eastAsia="en-ZA"/>
              </w:rPr>
              <w:t>Original Equipment Manufacturer (OEM)</w:t>
            </w:r>
          </w:p>
        </w:tc>
        <w:tc>
          <w:tcPr>
            <w:tcW w:w="1701" w:type="dxa"/>
            <w:hideMark/>
          </w:tcPr>
          <w:p w14:paraId="010526E0" w14:textId="77777777" w:rsidR="00822321" w:rsidRPr="007A1F41" w:rsidRDefault="00822321" w:rsidP="00822321">
            <w:pPr>
              <w:spacing w:line="276" w:lineRule="auto"/>
              <w:contextualSpacing/>
              <w:rPr>
                <w:rFonts w:ascii="Arial" w:eastAsia="Times New Roman" w:hAnsi="Arial" w:cs="Arial"/>
                <w:lang w:val="en-ZA" w:eastAsia="en-ZA"/>
              </w:rPr>
            </w:pPr>
          </w:p>
        </w:tc>
      </w:tr>
      <w:tr w:rsidR="00822321" w:rsidRPr="007A1F41" w14:paraId="132FEDE8" w14:textId="77777777" w:rsidTr="00944E9F">
        <w:tc>
          <w:tcPr>
            <w:tcW w:w="7225" w:type="dxa"/>
            <w:hideMark/>
          </w:tcPr>
          <w:p w14:paraId="4A10CAB1" w14:textId="77777777" w:rsidR="00822321" w:rsidRPr="007A1F41" w:rsidRDefault="00822321" w:rsidP="00822321">
            <w:pPr>
              <w:spacing w:line="276" w:lineRule="auto"/>
              <w:contextualSpacing/>
              <w:rPr>
                <w:rFonts w:ascii="Arial" w:eastAsia="Times New Roman" w:hAnsi="Arial" w:cs="Arial"/>
                <w:lang w:val="en-ZA" w:eastAsia="en-ZA"/>
              </w:rPr>
            </w:pPr>
            <w:r w:rsidRPr="007A1F41">
              <w:rPr>
                <w:rFonts w:ascii="Arial" w:eastAsia="Times New Roman" w:hAnsi="Arial" w:cs="Arial"/>
                <w:vertAlign w:val="superscript"/>
                <w:lang w:val="en-ZA" w:eastAsia="en-ZA"/>
              </w:rPr>
              <w:footnoteReference w:id="2"/>
            </w:r>
            <w:r w:rsidRPr="007A1F41">
              <w:rPr>
                <w:rFonts w:ascii="Arial" w:eastAsia="Times New Roman" w:hAnsi="Arial" w:cs="Arial"/>
                <w:lang w:val="en-ZA" w:eastAsia="en-ZA"/>
              </w:rPr>
              <w:t>Authorised Distributor / Reseller</w:t>
            </w:r>
          </w:p>
        </w:tc>
        <w:tc>
          <w:tcPr>
            <w:tcW w:w="1701" w:type="dxa"/>
            <w:hideMark/>
          </w:tcPr>
          <w:p w14:paraId="013CC3CB" w14:textId="77777777" w:rsidR="00822321" w:rsidRPr="007A1F41" w:rsidRDefault="00822321" w:rsidP="00822321">
            <w:pPr>
              <w:spacing w:line="276" w:lineRule="auto"/>
              <w:contextualSpacing/>
              <w:rPr>
                <w:rFonts w:ascii="Arial" w:eastAsia="Times New Roman" w:hAnsi="Arial" w:cs="Arial"/>
                <w:lang w:val="en-ZA" w:eastAsia="en-ZA"/>
              </w:rPr>
            </w:pPr>
          </w:p>
        </w:tc>
      </w:tr>
      <w:tr w:rsidR="00822321" w:rsidRPr="007A1F41" w14:paraId="5F17085A" w14:textId="77777777" w:rsidTr="00944E9F">
        <w:tc>
          <w:tcPr>
            <w:tcW w:w="7225" w:type="dxa"/>
            <w:hideMark/>
          </w:tcPr>
          <w:p w14:paraId="30C6A8BD" w14:textId="77777777" w:rsidR="00822321" w:rsidRPr="007A1F41" w:rsidRDefault="00822321" w:rsidP="00822321">
            <w:pPr>
              <w:spacing w:line="276" w:lineRule="auto"/>
              <w:contextualSpacing/>
              <w:rPr>
                <w:rFonts w:ascii="Arial" w:eastAsia="Times New Roman" w:hAnsi="Arial" w:cs="Arial"/>
                <w:lang w:val="en-ZA" w:eastAsia="en-ZA"/>
              </w:rPr>
            </w:pPr>
            <w:r w:rsidRPr="007A1F41">
              <w:rPr>
                <w:rFonts w:ascii="Arial" w:eastAsia="Times New Roman" w:hAnsi="Arial" w:cs="Arial"/>
                <w:lang w:val="en-ZA" w:eastAsia="en-ZA"/>
              </w:rPr>
              <w:t xml:space="preserve">Other (Specify): </w:t>
            </w:r>
          </w:p>
        </w:tc>
        <w:tc>
          <w:tcPr>
            <w:tcW w:w="1701" w:type="dxa"/>
            <w:hideMark/>
          </w:tcPr>
          <w:p w14:paraId="50441644" w14:textId="77777777" w:rsidR="00822321" w:rsidRPr="007A1F41" w:rsidRDefault="00822321" w:rsidP="00822321">
            <w:pPr>
              <w:spacing w:line="276" w:lineRule="auto"/>
              <w:contextualSpacing/>
              <w:rPr>
                <w:rFonts w:ascii="Arial" w:eastAsia="Times New Roman" w:hAnsi="Arial" w:cs="Arial"/>
                <w:lang w:val="en-ZA" w:eastAsia="en-ZA"/>
              </w:rPr>
            </w:pPr>
          </w:p>
        </w:tc>
      </w:tr>
    </w:tbl>
    <w:p w14:paraId="11A85E88" w14:textId="77777777" w:rsidR="00822321" w:rsidRPr="007A1F41" w:rsidRDefault="00822321" w:rsidP="00822321">
      <w:pPr>
        <w:spacing w:line="276" w:lineRule="auto"/>
        <w:contextualSpacing/>
        <w:rPr>
          <w:rFonts w:ascii="Arial" w:eastAsia="Times New Roman" w:hAnsi="Arial" w:cs="Arial"/>
          <w:b/>
          <w:bCs/>
          <w:kern w:val="0"/>
          <w:sz w:val="22"/>
          <w:szCs w:val="22"/>
          <w:lang w:eastAsia="en-ZA"/>
          <w14:ligatures w14:val="none"/>
        </w:rPr>
      </w:pPr>
    </w:p>
    <w:p w14:paraId="033F4839" w14:textId="77777777" w:rsidR="00822321" w:rsidRPr="007A1F41" w:rsidRDefault="00822321" w:rsidP="00822321">
      <w:pPr>
        <w:spacing w:line="276" w:lineRule="auto"/>
        <w:contextualSpacing/>
        <w:rPr>
          <w:rFonts w:ascii="Arial" w:eastAsia="Times New Roman" w:hAnsi="Arial" w:cs="Arial"/>
          <w:b/>
          <w:bCs/>
          <w:kern w:val="0"/>
          <w:sz w:val="22"/>
          <w:szCs w:val="22"/>
          <w:lang w:eastAsia="en-ZA"/>
          <w14:ligatures w14:val="none"/>
        </w:rPr>
      </w:pPr>
      <w:r w:rsidRPr="007A1F41">
        <w:rPr>
          <w:rFonts w:ascii="Arial" w:eastAsia="Times New Roman" w:hAnsi="Arial" w:cs="Arial"/>
          <w:b/>
          <w:bCs/>
          <w:kern w:val="0"/>
          <w:sz w:val="22"/>
          <w:szCs w:val="22"/>
          <w:lang w:eastAsia="en-ZA"/>
          <w14:ligatures w14:val="none"/>
        </w:rPr>
        <w:t>C. Bidder Details</w:t>
      </w:r>
    </w:p>
    <w:p w14:paraId="2DC26AC1" w14:textId="77777777" w:rsidR="00822321" w:rsidRPr="007A1F41" w:rsidRDefault="00822321" w:rsidP="00822321">
      <w:pPr>
        <w:spacing w:line="276" w:lineRule="auto"/>
        <w:contextualSpacing/>
        <w:rPr>
          <w:rFonts w:ascii="Arial" w:eastAsia="Times New Roman" w:hAnsi="Arial" w:cs="Arial"/>
          <w:i/>
          <w:iCs/>
          <w:kern w:val="0"/>
          <w:sz w:val="22"/>
          <w:szCs w:val="22"/>
          <w:lang w:eastAsia="en-ZA"/>
          <w14:ligatures w14:val="none"/>
        </w:rPr>
      </w:pPr>
      <w:r w:rsidRPr="007A1F41">
        <w:rPr>
          <w:rFonts w:ascii="Arial" w:eastAsia="Times New Roman" w:hAnsi="Arial" w:cs="Arial"/>
          <w:i/>
          <w:iCs/>
          <w:kern w:val="0"/>
          <w:sz w:val="22"/>
          <w:szCs w:val="22"/>
          <w:lang w:eastAsia="en-ZA"/>
          <w14:ligatures w14:val="none"/>
        </w:rPr>
        <w:t>(Complete for Individual Bidder, Lead JV Member or Primary Entity in Consortium)</w:t>
      </w:r>
    </w:p>
    <w:tbl>
      <w:tblPr>
        <w:tblStyle w:val="TableGrid21"/>
        <w:tblW w:w="8926" w:type="dxa"/>
        <w:tblLook w:val="04A0" w:firstRow="1" w:lastRow="0" w:firstColumn="1" w:lastColumn="0" w:noHBand="0" w:noVBand="1"/>
      </w:tblPr>
      <w:tblGrid>
        <w:gridCol w:w="3114"/>
        <w:gridCol w:w="5812"/>
      </w:tblGrid>
      <w:tr w:rsidR="00822321" w:rsidRPr="007A1F41" w14:paraId="542C872F" w14:textId="77777777" w:rsidTr="00944E9F">
        <w:trPr>
          <w:tblHeader/>
        </w:trPr>
        <w:tc>
          <w:tcPr>
            <w:tcW w:w="3114" w:type="dxa"/>
            <w:shd w:val="clear" w:color="auto" w:fill="D9D9D9"/>
            <w:hideMark/>
          </w:tcPr>
          <w:p w14:paraId="168642DD" w14:textId="77777777" w:rsidR="00822321" w:rsidRPr="007A1F41" w:rsidRDefault="00822321" w:rsidP="00822321">
            <w:pPr>
              <w:spacing w:line="276" w:lineRule="auto"/>
              <w:contextualSpacing/>
              <w:rPr>
                <w:rFonts w:ascii="Arial" w:eastAsia="Times New Roman" w:hAnsi="Arial" w:cs="Arial"/>
                <w:b/>
                <w:bCs/>
                <w:lang w:val="en-ZA" w:eastAsia="en-ZA"/>
              </w:rPr>
            </w:pPr>
            <w:r w:rsidRPr="007A1F41">
              <w:rPr>
                <w:rFonts w:ascii="Arial" w:eastAsia="Times New Roman" w:hAnsi="Arial" w:cs="Arial"/>
                <w:b/>
                <w:bCs/>
                <w:lang w:val="en-ZA" w:eastAsia="en-ZA"/>
              </w:rPr>
              <w:t>Item</w:t>
            </w:r>
          </w:p>
        </w:tc>
        <w:tc>
          <w:tcPr>
            <w:tcW w:w="5812" w:type="dxa"/>
            <w:shd w:val="clear" w:color="auto" w:fill="D9D9D9"/>
            <w:hideMark/>
          </w:tcPr>
          <w:p w14:paraId="37BFCD1C" w14:textId="77777777" w:rsidR="00822321" w:rsidRPr="007A1F41" w:rsidRDefault="00822321" w:rsidP="00822321">
            <w:pPr>
              <w:spacing w:line="276" w:lineRule="auto"/>
              <w:contextualSpacing/>
              <w:jc w:val="center"/>
              <w:rPr>
                <w:rFonts w:ascii="Arial" w:eastAsia="Times New Roman" w:hAnsi="Arial" w:cs="Arial"/>
                <w:b/>
                <w:bCs/>
                <w:lang w:val="en-ZA" w:eastAsia="en-ZA"/>
              </w:rPr>
            </w:pPr>
            <w:r w:rsidRPr="007A1F41">
              <w:rPr>
                <w:rFonts w:ascii="Arial" w:eastAsia="Times New Roman" w:hAnsi="Arial" w:cs="Arial"/>
                <w:b/>
                <w:bCs/>
                <w:lang w:val="en-ZA" w:eastAsia="en-ZA"/>
              </w:rPr>
              <w:t>Details</w:t>
            </w:r>
          </w:p>
        </w:tc>
      </w:tr>
      <w:tr w:rsidR="00822321" w:rsidRPr="007A1F41" w14:paraId="68144289" w14:textId="77777777" w:rsidTr="00944E9F">
        <w:tc>
          <w:tcPr>
            <w:tcW w:w="3114" w:type="dxa"/>
            <w:hideMark/>
          </w:tcPr>
          <w:p w14:paraId="4B4AF203" w14:textId="77777777" w:rsidR="00822321" w:rsidRPr="007A1F41" w:rsidRDefault="00822321" w:rsidP="00822321">
            <w:pPr>
              <w:spacing w:line="276" w:lineRule="auto"/>
              <w:contextualSpacing/>
              <w:rPr>
                <w:rFonts w:ascii="Arial" w:eastAsia="Times New Roman" w:hAnsi="Arial" w:cs="Arial"/>
                <w:lang w:val="en-ZA" w:eastAsia="en-ZA"/>
              </w:rPr>
            </w:pPr>
            <w:r w:rsidRPr="007A1F41">
              <w:rPr>
                <w:rFonts w:ascii="Arial" w:eastAsia="Times New Roman" w:hAnsi="Arial" w:cs="Arial"/>
                <w:lang w:val="en-ZA" w:eastAsia="en-ZA"/>
              </w:rPr>
              <w:t>Registered Name of Bidder</w:t>
            </w:r>
          </w:p>
        </w:tc>
        <w:tc>
          <w:tcPr>
            <w:tcW w:w="5812" w:type="dxa"/>
            <w:hideMark/>
          </w:tcPr>
          <w:p w14:paraId="15333210" w14:textId="77777777" w:rsidR="00822321" w:rsidRPr="007A1F41" w:rsidRDefault="00822321" w:rsidP="00822321">
            <w:pPr>
              <w:spacing w:line="276" w:lineRule="auto"/>
              <w:contextualSpacing/>
              <w:rPr>
                <w:rFonts w:ascii="Arial" w:eastAsia="Times New Roman" w:hAnsi="Arial" w:cs="Arial"/>
                <w:lang w:val="en-ZA" w:eastAsia="en-ZA"/>
              </w:rPr>
            </w:pPr>
          </w:p>
        </w:tc>
      </w:tr>
      <w:tr w:rsidR="00822321" w:rsidRPr="007A1F41" w14:paraId="00273A19" w14:textId="77777777" w:rsidTr="00944E9F">
        <w:tc>
          <w:tcPr>
            <w:tcW w:w="3114" w:type="dxa"/>
            <w:hideMark/>
          </w:tcPr>
          <w:p w14:paraId="6C4980D8" w14:textId="77777777" w:rsidR="00822321" w:rsidRPr="007A1F41" w:rsidRDefault="00822321" w:rsidP="00822321">
            <w:pPr>
              <w:spacing w:line="276" w:lineRule="auto"/>
              <w:contextualSpacing/>
              <w:rPr>
                <w:rFonts w:ascii="Arial" w:eastAsia="Times New Roman" w:hAnsi="Arial" w:cs="Arial"/>
                <w:lang w:val="en-ZA" w:eastAsia="en-ZA"/>
              </w:rPr>
            </w:pPr>
            <w:r w:rsidRPr="007A1F41">
              <w:rPr>
                <w:rFonts w:ascii="Arial" w:eastAsia="Times New Roman" w:hAnsi="Arial" w:cs="Arial"/>
                <w:lang w:val="en-ZA" w:eastAsia="en-ZA"/>
              </w:rPr>
              <w:t>Registration Number</w:t>
            </w:r>
          </w:p>
        </w:tc>
        <w:tc>
          <w:tcPr>
            <w:tcW w:w="5812" w:type="dxa"/>
            <w:hideMark/>
          </w:tcPr>
          <w:p w14:paraId="5AE0E111" w14:textId="77777777" w:rsidR="00822321" w:rsidRPr="007A1F41" w:rsidRDefault="00822321" w:rsidP="00822321">
            <w:pPr>
              <w:spacing w:line="276" w:lineRule="auto"/>
              <w:contextualSpacing/>
              <w:rPr>
                <w:rFonts w:ascii="Arial" w:eastAsia="Times New Roman" w:hAnsi="Arial" w:cs="Arial"/>
                <w:lang w:val="en-ZA" w:eastAsia="en-ZA"/>
              </w:rPr>
            </w:pPr>
          </w:p>
        </w:tc>
      </w:tr>
      <w:tr w:rsidR="00822321" w:rsidRPr="007A1F41" w14:paraId="6E689797" w14:textId="77777777" w:rsidTr="00944E9F">
        <w:tc>
          <w:tcPr>
            <w:tcW w:w="3114" w:type="dxa"/>
            <w:hideMark/>
          </w:tcPr>
          <w:p w14:paraId="7BEC7A4A" w14:textId="77777777" w:rsidR="00822321" w:rsidRPr="007A1F41" w:rsidRDefault="00822321" w:rsidP="00822321">
            <w:pPr>
              <w:spacing w:line="276" w:lineRule="auto"/>
              <w:contextualSpacing/>
              <w:rPr>
                <w:rFonts w:ascii="Arial" w:eastAsia="Times New Roman" w:hAnsi="Arial" w:cs="Arial"/>
                <w:lang w:val="en-ZA" w:eastAsia="en-ZA"/>
              </w:rPr>
            </w:pPr>
            <w:r w:rsidRPr="007A1F41">
              <w:rPr>
                <w:rFonts w:ascii="Arial" w:eastAsia="Times New Roman" w:hAnsi="Arial" w:cs="Arial"/>
                <w:lang w:val="en-ZA" w:eastAsia="en-ZA"/>
              </w:rPr>
              <w:t>VAT Registration Number</w:t>
            </w:r>
          </w:p>
        </w:tc>
        <w:tc>
          <w:tcPr>
            <w:tcW w:w="5812" w:type="dxa"/>
            <w:hideMark/>
          </w:tcPr>
          <w:p w14:paraId="3A1C6557" w14:textId="77777777" w:rsidR="00822321" w:rsidRPr="007A1F41" w:rsidRDefault="00822321" w:rsidP="00822321">
            <w:pPr>
              <w:spacing w:line="276" w:lineRule="auto"/>
              <w:contextualSpacing/>
              <w:rPr>
                <w:rFonts w:ascii="Arial" w:eastAsia="Times New Roman" w:hAnsi="Arial" w:cs="Arial"/>
                <w:lang w:val="en-ZA" w:eastAsia="en-ZA"/>
              </w:rPr>
            </w:pPr>
          </w:p>
        </w:tc>
      </w:tr>
      <w:tr w:rsidR="00822321" w:rsidRPr="007A1F41" w14:paraId="6EAC5A57" w14:textId="77777777" w:rsidTr="00944E9F">
        <w:tc>
          <w:tcPr>
            <w:tcW w:w="3114" w:type="dxa"/>
            <w:hideMark/>
          </w:tcPr>
          <w:p w14:paraId="3D8C65A8" w14:textId="77777777" w:rsidR="00822321" w:rsidRPr="007A1F41" w:rsidRDefault="00822321" w:rsidP="00822321">
            <w:pPr>
              <w:spacing w:line="276" w:lineRule="auto"/>
              <w:contextualSpacing/>
              <w:rPr>
                <w:rFonts w:ascii="Arial" w:eastAsia="Times New Roman" w:hAnsi="Arial" w:cs="Arial"/>
                <w:lang w:val="en-ZA" w:eastAsia="en-ZA"/>
              </w:rPr>
            </w:pPr>
            <w:r w:rsidRPr="007A1F41">
              <w:rPr>
                <w:rFonts w:ascii="Arial" w:eastAsia="Times New Roman" w:hAnsi="Arial" w:cs="Arial"/>
                <w:lang w:val="en-ZA" w:eastAsia="en-ZA"/>
              </w:rPr>
              <w:t>Contact Person</w:t>
            </w:r>
          </w:p>
        </w:tc>
        <w:tc>
          <w:tcPr>
            <w:tcW w:w="5812" w:type="dxa"/>
            <w:hideMark/>
          </w:tcPr>
          <w:p w14:paraId="4E24A3CA" w14:textId="77777777" w:rsidR="00822321" w:rsidRPr="007A1F41" w:rsidRDefault="00822321" w:rsidP="00822321">
            <w:pPr>
              <w:spacing w:line="276" w:lineRule="auto"/>
              <w:contextualSpacing/>
              <w:rPr>
                <w:rFonts w:ascii="Arial" w:eastAsia="Times New Roman" w:hAnsi="Arial" w:cs="Arial"/>
                <w:lang w:val="en-ZA" w:eastAsia="en-ZA"/>
              </w:rPr>
            </w:pPr>
          </w:p>
        </w:tc>
      </w:tr>
      <w:tr w:rsidR="00822321" w:rsidRPr="007A1F41" w14:paraId="154A8DBD" w14:textId="77777777" w:rsidTr="00944E9F">
        <w:tc>
          <w:tcPr>
            <w:tcW w:w="3114" w:type="dxa"/>
            <w:hideMark/>
          </w:tcPr>
          <w:p w14:paraId="6512B344" w14:textId="77777777" w:rsidR="00822321" w:rsidRPr="007A1F41" w:rsidRDefault="00822321" w:rsidP="00822321">
            <w:pPr>
              <w:spacing w:line="276" w:lineRule="auto"/>
              <w:contextualSpacing/>
              <w:rPr>
                <w:rFonts w:ascii="Arial" w:eastAsia="Times New Roman" w:hAnsi="Arial" w:cs="Arial"/>
                <w:lang w:val="en-ZA" w:eastAsia="en-ZA"/>
              </w:rPr>
            </w:pPr>
            <w:r w:rsidRPr="007A1F41">
              <w:rPr>
                <w:rFonts w:ascii="Arial" w:eastAsia="Times New Roman" w:hAnsi="Arial" w:cs="Arial"/>
                <w:lang w:val="en-ZA" w:eastAsia="en-ZA"/>
              </w:rPr>
              <w:t>Telephone Number</w:t>
            </w:r>
          </w:p>
        </w:tc>
        <w:tc>
          <w:tcPr>
            <w:tcW w:w="5812" w:type="dxa"/>
            <w:hideMark/>
          </w:tcPr>
          <w:p w14:paraId="197414B1" w14:textId="77777777" w:rsidR="00822321" w:rsidRPr="007A1F41" w:rsidRDefault="00822321" w:rsidP="00822321">
            <w:pPr>
              <w:spacing w:line="276" w:lineRule="auto"/>
              <w:contextualSpacing/>
              <w:rPr>
                <w:rFonts w:ascii="Arial" w:eastAsia="Times New Roman" w:hAnsi="Arial" w:cs="Arial"/>
                <w:lang w:val="en-ZA" w:eastAsia="en-ZA"/>
              </w:rPr>
            </w:pPr>
          </w:p>
        </w:tc>
      </w:tr>
      <w:tr w:rsidR="00822321" w:rsidRPr="007A1F41" w14:paraId="3068E3AD" w14:textId="77777777" w:rsidTr="00944E9F">
        <w:tc>
          <w:tcPr>
            <w:tcW w:w="3114" w:type="dxa"/>
            <w:hideMark/>
          </w:tcPr>
          <w:p w14:paraId="682C516B" w14:textId="77777777" w:rsidR="00822321" w:rsidRPr="007A1F41" w:rsidRDefault="00822321" w:rsidP="00822321">
            <w:pPr>
              <w:spacing w:line="276" w:lineRule="auto"/>
              <w:contextualSpacing/>
              <w:rPr>
                <w:rFonts w:ascii="Arial" w:eastAsia="Times New Roman" w:hAnsi="Arial" w:cs="Arial"/>
                <w:lang w:val="en-ZA" w:eastAsia="en-ZA"/>
              </w:rPr>
            </w:pPr>
            <w:r w:rsidRPr="007A1F41">
              <w:rPr>
                <w:rFonts w:ascii="Arial" w:eastAsia="Times New Roman" w:hAnsi="Arial" w:cs="Arial"/>
                <w:lang w:val="en-ZA" w:eastAsia="en-ZA"/>
              </w:rPr>
              <w:t>Fax Number</w:t>
            </w:r>
          </w:p>
        </w:tc>
        <w:tc>
          <w:tcPr>
            <w:tcW w:w="5812" w:type="dxa"/>
            <w:hideMark/>
          </w:tcPr>
          <w:p w14:paraId="073C53D6" w14:textId="77777777" w:rsidR="00822321" w:rsidRPr="007A1F41" w:rsidRDefault="00822321" w:rsidP="00822321">
            <w:pPr>
              <w:spacing w:line="276" w:lineRule="auto"/>
              <w:contextualSpacing/>
              <w:rPr>
                <w:rFonts w:ascii="Arial" w:eastAsia="Times New Roman" w:hAnsi="Arial" w:cs="Arial"/>
                <w:lang w:val="en-ZA" w:eastAsia="en-ZA"/>
              </w:rPr>
            </w:pPr>
          </w:p>
        </w:tc>
      </w:tr>
      <w:tr w:rsidR="00822321" w:rsidRPr="007A1F41" w14:paraId="1AF1E195" w14:textId="77777777" w:rsidTr="00944E9F">
        <w:tc>
          <w:tcPr>
            <w:tcW w:w="3114" w:type="dxa"/>
            <w:hideMark/>
          </w:tcPr>
          <w:p w14:paraId="42F340C2" w14:textId="77777777" w:rsidR="00822321" w:rsidRPr="007A1F41" w:rsidRDefault="00822321" w:rsidP="00822321">
            <w:pPr>
              <w:spacing w:line="276" w:lineRule="auto"/>
              <w:contextualSpacing/>
              <w:rPr>
                <w:rFonts w:ascii="Arial" w:eastAsia="Times New Roman" w:hAnsi="Arial" w:cs="Arial"/>
                <w:lang w:val="en-ZA" w:eastAsia="en-ZA"/>
              </w:rPr>
            </w:pPr>
            <w:r w:rsidRPr="007A1F41">
              <w:rPr>
                <w:rFonts w:ascii="Arial" w:eastAsia="Times New Roman" w:hAnsi="Arial" w:cs="Arial"/>
                <w:lang w:val="en-ZA" w:eastAsia="en-ZA"/>
              </w:rPr>
              <w:t>Cell Number(s)</w:t>
            </w:r>
          </w:p>
        </w:tc>
        <w:tc>
          <w:tcPr>
            <w:tcW w:w="5812" w:type="dxa"/>
            <w:hideMark/>
          </w:tcPr>
          <w:p w14:paraId="09083550" w14:textId="77777777" w:rsidR="00822321" w:rsidRPr="007A1F41" w:rsidRDefault="00822321" w:rsidP="00822321">
            <w:pPr>
              <w:spacing w:line="276" w:lineRule="auto"/>
              <w:contextualSpacing/>
              <w:rPr>
                <w:rFonts w:ascii="Arial" w:eastAsia="Times New Roman" w:hAnsi="Arial" w:cs="Arial"/>
                <w:lang w:val="en-ZA" w:eastAsia="en-ZA"/>
              </w:rPr>
            </w:pPr>
          </w:p>
        </w:tc>
      </w:tr>
      <w:tr w:rsidR="00822321" w:rsidRPr="007A1F41" w14:paraId="2FDA081C" w14:textId="77777777" w:rsidTr="00944E9F">
        <w:tc>
          <w:tcPr>
            <w:tcW w:w="3114" w:type="dxa"/>
            <w:hideMark/>
          </w:tcPr>
          <w:p w14:paraId="4C67C85A" w14:textId="77777777" w:rsidR="00822321" w:rsidRPr="007A1F41" w:rsidRDefault="00822321" w:rsidP="00822321">
            <w:pPr>
              <w:spacing w:line="276" w:lineRule="auto"/>
              <w:contextualSpacing/>
              <w:rPr>
                <w:rFonts w:ascii="Arial" w:eastAsia="Times New Roman" w:hAnsi="Arial" w:cs="Arial"/>
                <w:lang w:val="en-ZA" w:eastAsia="en-ZA"/>
              </w:rPr>
            </w:pPr>
            <w:r w:rsidRPr="007A1F41">
              <w:rPr>
                <w:rFonts w:ascii="Arial" w:eastAsia="Times New Roman" w:hAnsi="Arial" w:cs="Arial"/>
                <w:lang w:val="en-ZA" w:eastAsia="en-ZA"/>
              </w:rPr>
              <w:t>E-mail Address</w:t>
            </w:r>
          </w:p>
        </w:tc>
        <w:tc>
          <w:tcPr>
            <w:tcW w:w="5812" w:type="dxa"/>
            <w:hideMark/>
          </w:tcPr>
          <w:p w14:paraId="447DF984" w14:textId="77777777" w:rsidR="00822321" w:rsidRPr="007A1F41" w:rsidRDefault="00822321" w:rsidP="00822321">
            <w:pPr>
              <w:spacing w:line="276" w:lineRule="auto"/>
              <w:contextualSpacing/>
              <w:rPr>
                <w:rFonts w:ascii="Arial" w:eastAsia="Times New Roman" w:hAnsi="Arial" w:cs="Arial"/>
                <w:lang w:val="en-ZA" w:eastAsia="en-ZA"/>
              </w:rPr>
            </w:pPr>
          </w:p>
        </w:tc>
      </w:tr>
      <w:tr w:rsidR="00822321" w:rsidRPr="007A1F41" w14:paraId="6E21DDD2" w14:textId="77777777" w:rsidTr="00944E9F">
        <w:tc>
          <w:tcPr>
            <w:tcW w:w="3114" w:type="dxa"/>
            <w:hideMark/>
          </w:tcPr>
          <w:p w14:paraId="5A75D4C4" w14:textId="77777777" w:rsidR="00822321" w:rsidRPr="007A1F41" w:rsidRDefault="00822321" w:rsidP="00822321">
            <w:pPr>
              <w:spacing w:line="276" w:lineRule="auto"/>
              <w:contextualSpacing/>
              <w:rPr>
                <w:rFonts w:ascii="Arial" w:eastAsia="Times New Roman" w:hAnsi="Arial" w:cs="Arial"/>
                <w:lang w:val="en-ZA" w:eastAsia="en-ZA"/>
              </w:rPr>
            </w:pPr>
            <w:r w:rsidRPr="007A1F41">
              <w:rPr>
                <w:rFonts w:ascii="Arial" w:eastAsia="Times New Roman" w:hAnsi="Arial" w:cs="Arial"/>
                <w:lang w:val="en-ZA" w:eastAsia="en-ZA"/>
              </w:rPr>
              <w:t>Postal Address</w:t>
            </w:r>
          </w:p>
        </w:tc>
        <w:tc>
          <w:tcPr>
            <w:tcW w:w="5812" w:type="dxa"/>
            <w:hideMark/>
          </w:tcPr>
          <w:p w14:paraId="75703EB0" w14:textId="77777777" w:rsidR="00822321" w:rsidRPr="007A1F41" w:rsidRDefault="00822321" w:rsidP="00822321">
            <w:pPr>
              <w:spacing w:line="276" w:lineRule="auto"/>
              <w:contextualSpacing/>
              <w:rPr>
                <w:rFonts w:ascii="Arial" w:eastAsia="Times New Roman" w:hAnsi="Arial" w:cs="Arial"/>
                <w:lang w:val="en-ZA" w:eastAsia="en-ZA"/>
              </w:rPr>
            </w:pPr>
          </w:p>
        </w:tc>
      </w:tr>
      <w:tr w:rsidR="00822321" w:rsidRPr="007A1F41" w14:paraId="6A3AF3AA" w14:textId="77777777" w:rsidTr="00944E9F">
        <w:tc>
          <w:tcPr>
            <w:tcW w:w="3114" w:type="dxa"/>
            <w:hideMark/>
          </w:tcPr>
          <w:p w14:paraId="2447B31B" w14:textId="77777777" w:rsidR="00822321" w:rsidRPr="007A1F41" w:rsidRDefault="00822321" w:rsidP="00822321">
            <w:pPr>
              <w:spacing w:line="276" w:lineRule="auto"/>
              <w:contextualSpacing/>
              <w:rPr>
                <w:rFonts w:ascii="Arial" w:eastAsia="Times New Roman" w:hAnsi="Arial" w:cs="Arial"/>
                <w:lang w:val="en-ZA" w:eastAsia="en-ZA"/>
              </w:rPr>
            </w:pPr>
            <w:r w:rsidRPr="007A1F41">
              <w:rPr>
                <w:rFonts w:ascii="Arial" w:eastAsia="Times New Roman" w:hAnsi="Arial" w:cs="Arial"/>
                <w:lang w:val="en-ZA" w:eastAsia="en-ZA"/>
              </w:rPr>
              <w:t>Physical Address</w:t>
            </w:r>
          </w:p>
        </w:tc>
        <w:tc>
          <w:tcPr>
            <w:tcW w:w="5812" w:type="dxa"/>
            <w:hideMark/>
          </w:tcPr>
          <w:p w14:paraId="6DAEE959" w14:textId="77777777" w:rsidR="00822321" w:rsidRPr="007A1F41" w:rsidRDefault="00822321" w:rsidP="00822321">
            <w:pPr>
              <w:spacing w:line="276" w:lineRule="auto"/>
              <w:contextualSpacing/>
              <w:rPr>
                <w:rFonts w:ascii="Arial" w:eastAsia="Times New Roman" w:hAnsi="Arial" w:cs="Arial"/>
                <w:lang w:val="en-ZA" w:eastAsia="en-ZA"/>
              </w:rPr>
            </w:pPr>
          </w:p>
        </w:tc>
      </w:tr>
    </w:tbl>
    <w:p w14:paraId="72A2B62B" w14:textId="77777777" w:rsidR="00822321" w:rsidRPr="007A1F41" w:rsidRDefault="00822321" w:rsidP="00822321">
      <w:pPr>
        <w:spacing w:line="276" w:lineRule="auto"/>
        <w:contextualSpacing/>
        <w:rPr>
          <w:rFonts w:ascii="Arial" w:eastAsia="Times New Roman" w:hAnsi="Arial" w:cs="Arial"/>
          <w:kern w:val="0"/>
          <w:sz w:val="22"/>
          <w:szCs w:val="22"/>
          <w:lang w:eastAsia="en-ZA"/>
          <w14:ligatures w14:val="none"/>
        </w:rPr>
      </w:pPr>
    </w:p>
    <w:p w14:paraId="71F5D2F2" w14:textId="77777777" w:rsidR="00822321" w:rsidRPr="007A1F41" w:rsidRDefault="00822321" w:rsidP="00822321">
      <w:pPr>
        <w:spacing w:line="276" w:lineRule="auto"/>
        <w:contextualSpacing/>
        <w:outlineLvl w:val="3"/>
        <w:rPr>
          <w:rFonts w:ascii="Arial" w:eastAsia="Times New Roman" w:hAnsi="Arial" w:cs="Arial"/>
          <w:b/>
          <w:bCs/>
          <w:kern w:val="0"/>
          <w:sz w:val="22"/>
          <w:szCs w:val="22"/>
          <w:lang w:eastAsia="en-ZA"/>
          <w14:ligatures w14:val="none"/>
        </w:rPr>
      </w:pPr>
      <w:r w:rsidRPr="007A1F41">
        <w:rPr>
          <w:rFonts w:ascii="Arial" w:eastAsia="Times New Roman" w:hAnsi="Arial" w:cs="Arial"/>
          <w:b/>
          <w:bCs/>
          <w:kern w:val="0"/>
          <w:sz w:val="22"/>
          <w:szCs w:val="22"/>
          <w:lang w:eastAsia="en-ZA"/>
          <w14:ligatures w14:val="none"/>
        </w:rPr>
        <w:t>D. Details of Joint Venture / Consortium Members</w:t>
      </w:r>
    </w:p>
    <w:p w14:paraId="7EAA802D" w14:textId="77777777" w:rsidR="00822321" w:rsidRPr="007A1F41" w:rsidRDefault="00822321" w:rsidP="00822321">
      <w:pPr>
        <w:spacing w:line="276" w:lineRule="auto"/>
        <w:contextualSpacing/>
        <w:rPr>
          <w:rFonts w:ascii="Arial" w:eastAsia="Times New Roman" w:hAnsi="Arial" w:cs="Arial"/>
          <w:i/>
          <w:iCs/>
          <w:kern w:val="0"/>
          <w:sz w:val="22"/>
          <w:szCs w:val="22"/>
          <w:lang w:eastAsia="en-ZA"/>
          <w14:ligatures w14:val="none"/>
        </w:rPr>
      </w:pPr>
      <w:r w:rsidRPr="007A1F41">
        <w:rPr>
          <w:rFonts w:ascii="Arial" w:eastAsia="Times New Roman" w:hAnsi="Arial" w:cs="Arial"/>
          <w:i/>
          <w:iCs/>
          <w:kern w:val="0"/>
          <w:sz w:val="22"/>
          <w:szCs w:val="22"/>
          <w:lang w:eastAsia="en-ZA"/>
          <w14:ligatures w14:val="none"/>
        </w:rPr>
        <w:t>(Only complete if applicable – add more rows as needed)</w:t>
      </w:r>
    </w:p>
    <w:p w14:paraId="6E043EB3" w14:textId="77777777" w:rsidR="00822321" w:rsidRPr="007A1F41" w:rsidRDefault="00822321" w:rsidP="00822321">
      <w:pPr>
        <w:spacing w:line="276" w:lineRule="auto"/>
        <w:contextualSpacing/>
        <w:rPr>
          <w:rFonts w:ascii="Arial" w:eastAsia="Times New Roman" w:hAnsi="Arial" w:cs="Arial"/>
          <w:kern w:val="0"/>
          <w:sz w:val="22"/>
          <w:szCs w:val="22"/>
          <w:lang w:eastAsia="en-ZA"/>
          <w14:ligatures w14:val="none"/>
        </w:rPr>
      </w:pPr>
    </w:p>
    <w:p w14:paraId="33E638B6" w14:textId="77777777" w:rsidR="00822321" w:rsidRPr="007A1F41" w:rsidRDefault="00822321" w:rsidP="00822321">
      <w:pPr>
        <w:spacing w:line="276" w:lineRule="auto"/>
        <w:contextualSpacing/>
        <w:rPr>
          <w:rFonts w:ascii="Arial" w:eastAsia="Times New Roman" w:hAnsi="Arial" w:cs="Arial"/>
          <w:b/>
          <w:bCs/>
          <w:kern w:val="0"/>
          <w:sz w:val="22"/>
          <w:szCs w:val="22"/>
          <w:u w:val="single"/>
          <w:lang w:eastAsia="en-ZA"/>
          <w14:ligatures w14:val="none"/>
        </w:rPr>
      </w:pPr>
      <w:r w:rsidRPr="007A1F41">
        <w:rPr>
          <w:rFonts w:ascii="Arial" w:eastAsia="Times New Roman" w:hAnsi="Arial" w:cs="Arial"/>
          <w:b/>
          <w:bCs/>
          <w:kern w:val="0"/>
          <w:sz w:val="22"/>
          <w:szCs w:val="22"/>
          <w:u w:val="single"/>
          <w:lang w:eastAsia="en-ZA"/>
          <w14:ligatures w14:val="none"/>
        </w:rPr>
        <w:lastRenderedPageBreak/>
        <w:t>Bidding partner/member 1:</w:t>
      </w:r>
    </w:p>
    <w:tbl>
      <w:tblPr>
        <w:tblStyle w:val="TableGrid31"/>
        <w:tblW w:w="8784" w:type="dxa"/>
        <w:tblLook w:val="04A0" w:firstRow="1" w:lastRow="0" w:firstColumn="1" w:lastColumn="0" w:noHBand="0" w:noVBand="1"/>
      </w:tblPr>
      <w:tblGrid>
        <w:gridCol w:w="4957"/>
        <w:gridCol w:w="3827"/>
      </w:tblGrid>
      <w:tr w:rsidR="00822321" w:rsidRPr="007A1F41" w14:paraId="75EA83A4" w14:textId="77777777" w:rsidTr="00822321">
        <w:trPr>
          <w:trHeight w:val="290"/>
        </w:trPr>
        <w:tc>
          <w:tcPr>
            <w:tcW w:w="4957" w:type="dxa"/>
            <w:shd w:val="clear" w:color="auto" w:fill="D9D9D9"/>
            <w:noWrap/>
          </w:tcPr>
          <w:p w14:paraId="221A764F" w14:textId="77777777" w:rsidR="00822321" w:rsidRPr="007A1F41" w:rsidRDefault="00822321" w:rsidP="00822321">
            <w:pPr>
              <w:spacing w:line="276" w:lineRule="auto"/>
              <w:contextualSpacing/>
              <w:rPr>
                <w:rFonts w:ascii="Arial" w:eastAsia="MS Mincho" w:hAnsi="Arial" w:cs="Arial"/>
                <w:b/>
                <w:bCs/>
                <w:sz w:val="22"/>
                <w:szCs w:val="22"/>
                <w:lang w:eastAsia="en-ZA"/>
              </w:rPr>
            </w:pPr>
            <w:r w:rsidRPr="007A1F41">
              <w:rPr>
                <w:rFonts w:ascii="Arial" w:eastAsia="Times New Roman" w:hAnsi="Arial" w:cs="Arial"/>
                <w:b/>
                <w:bCs/>
                <w:sz w:val="22"/>
                <w:szCs w:val="22"/>
                <w:lang w:eastAsia="en-ZA"/>
              </w:rPr>
              <w:t>Item</w:t>
            </w:r>
          </w:p>
        </w:tc>
        <w:tc>
          <w:tcPr>
            <w:tcW w:w="3827" w:type="dxa"/>
            <w:shd w:val="clear" w:color="auto" w:fill="D9D9D9"/>
            <w:noWrap/>
          </w:tcPr>
          <w:p w14:paraId="6C398685" w14:textId="77777777" w:rsidR="00822321" w:rsidRPr="007A1F41" w:rsidRDefault="00822321" w:rsidP="00822321">
            <w:pPr>
              <w:spacing w:line="276" w:lineRule="auto"/>
              <w:contextualSpacing/>
              <w:rPr>
                <w:rFonts w:ascii="Arial" w:eastAsia="MS Mincho" w:hAnsi="Arial" w:cs="Arial"/>
                <w:b/>
                <w:bCs/>
                <w:sz w:val="22"/>
                <w:szCs w:val="22"/>
                <w:lang w:eastAsia="en-ZA"/>
              </w:rPr>
            </w:pPr>
            <w:r w:rsidRPr="007A1F41">
              <w:rPr>
                <w:rFonts w:ascii="Arial" w:eastAsia="Times New Roman" w:hAnsi="Arial" w:cs="Arial"/>
                <w:b/>
                <w:bCs/>
                <w:sz w:val="22"/>
                <w:szCs w:val="22"/>
                <w:lang w:eastAsia="en-ZA"/>
              </w:rPr>
              <w:t>Details</w:t>
            </w:r>
          </w:p>
        </w:tc>
      </w:tr>
      <w:tr w:rsidR="00822321" w:rsidRPr="007A1F41" w14:paraId="52FA78A4" w14:textId="77777777" w:rsidTr="00944E9F">
        <w:trPr>
          <w:trHeight w:val="290"/>
        </w:trPr>
        <w:tc>
          <w:tcPr>
            <w:tcW w:w="4957" w:type="dxa"/>
            <w:noWrap/>
            <w:hideMark/>
          </w:tcPr>
          <w:p w14:paraId="40C91700" w14:textId="77777777" w:rsidR="00822321" w:rsidRPr="007A1F41" w:rsidRDefault="00822321" w:rsidP="00822321">
            <w:pPr>
              <w:spacing w:line="276" w:lineRule="auto"/>
              <w:contextualSpacing/>
              <w:rPr>
                <w:rFonts w:ascii="Arial" w:eastAsia="MS Mincho" w:hAnsi="Arial" w:cs="Arial"/>
                <w:sz w:val="22"/>
                <w:szCs w:val="22"/>
                <w:lang w:eastAsia="en-ZA"/>
              </w:rPr>
            </w:pPr>
            <w:r w:rsidRPr="007A1F41">
              <w:rPr>
                <w:rFonts w:ascii="Arial" w:eastAsia="MS Mincho" w:hAnsi="Arial" w:cs="Arial"/>
                <w:sz w:val="22"/>
                <w:szCs w:val="22"/>
                <w:lang w:eastAsia="en-ZA"/>
              </w:rPr>
              <w:t>Company Name</w:t>
            </w:r>
          </w:p>
        </w:tc>
        <w:tc>
          <w:tcPr>
            <w:tcW w:w="3827" w:type="dxa"/>
            <w:noWrap/>
            <w:hideMark/>
          </w:tcPr>
          <w:p w14:paraId="7D842E8B" w14:textId="77777777" w:rsidR="00822321" w:rsidRPr="007A1F41" w:rsidRDefault="00822321" w:rsidP="00822321">
            <w:pPr>
              <w:spacing w:line="276" w:lineRule="auto"/>
              <w:contextualSpacing/>
              <w:rPr>
                <w:rFonts w:ascii="Arial" w:eastAsia="MS Mincho" w:hAnsi="Arial" w:cs="Arial"/>
                <w:b/>
                <w:bCs/>
                <w:sz w:val="22"/>
                <w:szCs w:val="22"/>
                <w:lang w:eastAsia="en-ZA"/>
              </w:rPr>
            </w:pPr>
            <w:r w:rsidRPr="007A1F41">
              <w:rPr>
                <w:rFonts w:ascii="Arial" w:eastAsia="MS Mincho" w:hAnsi="Arial" w:cs="Arial"/>
                <w:b/>
                <w:bCs/>
                <w:sz w:val="22"/>
                <w:szCs w:val="22"/>
                <w:lang w:eastAsia="en-ZA"/>
              </w:rPr>
              <w:t> </w:t>
            </w:r>
          </w:p>
        </w:tc>
      </w:tr>
      <w:tr w:rsidR="00822321" w:rsidRPr="007A1F41" w14:paraId="28AC1C2A" w14:textId="77777777" w:rsidTr="00944E9F">
        <w:trPr>
          <w:trHeight w:val="290"/>
        </w:trPr>
        <w:tc>
          <w:tcPr>
            <w:tcW w:w="4957" w:type="dxa"/>
            <w:noWrap/>
            <w:hideMark/>
          </w:tcPr>
          <w:p w14:paraId="6DF30604" w14:textId="77777777" w:rsidR="00822321" w:rsidRPr="007A1F41" w:rsidRDefault="00822321" w:rsidP="00822321">
            <w:pPr>
              <w:spacing w:line="276" w:lineRule="auto"/>
              <w:contextualSpacing/>
              <w:rPr>
                <w:rFonts w:ascii="Arial" w:eastAsia="MS Mincho" w:hAnsi="Arial" w:cs="Arial"/>
                <w:sz w:val="22"/>
                <w:szCs w:val="22"/>
                <w:lang w:eastAsia="en-ZA"/>
              </w:rPr>
            </w:pPr>
            <w:r w:rsidRPr="007A1F41">
              <w:rPr>
                <w:rFonts w:ascii="Arial" w:eastAsia="MS Mincho" w:hAnsi="Arial" w:cs="Arial"/>
                <w:sz w:val="22"/>
                <w:szCs w:val="22"/>
                <w:lang w:eastAsia="en-ZA"/>
              </w:rPr>
              <w:t>Registration No.</w:t>
            </w:r>
          </w:p>
        </w:tc>
        <w:tc>
          <w:tcPr>
            <w:tcW w:w="3827" w:type="dxa"/>
            <w:noWrap/>
            <w:hideMark/>
          </w:tcPr>
          <w:p w14:paraId="1F3AAA83" w14:textId="77777777" w:rsidR="00822321" w:rsidRPr="007A1F41" w:rsidRDefault="00822321" w:rsidP="00822321">
            <w:pPr>
              <w:spacing w:line="276" w:lineRule="auto"/>
              <w:contextualSpacing/>
              <w:rPr>
                <w:rFonts w:ascii="Arial" w:eastAsia="MS Mincho" w:hAnsi="Arial" w:cs="Arial"/>
                <w:b/>
                <w:bCs/>
                <w:sz w:val="22"/>
                <w:szCs w:val="22"/>
                <w:lang w:eastAsia="en-ZA"/>
              </w:rPr>
            </w:pPr>
            <w:r w:rsidRPr="007A1F41">
              <w:rPr>
                <w:rFonts w:ascii="Arial" w:eastAsia="MS Mincho" w:hAnsi="Arial" w:cs="Arial"/>
                <w:b/>
                <w:bCs/>
                <w:sz w:val="22"/>
                <w:szCs w:val="22"/>
                <w:lang w:eastAsia="en-ZA"/>
              </w:rPr>
              <w:t> </w:t>
            </w:r>
          </w:p>
        </w:tc>
      </w:tr>
      <w:tr w:rsidR="00822321" w:rsidRPr="007A1F41" w14:paraId="42D744CC" w14:textId="77777777" w:rsidTr="00944E9F">
        <w:trPr>
          <w:trHeight w:val="290"/>
        </w:trPr>
        <w:tc>
          <w:tcPr>
            <w:tcW w:w="4957" w:type="dxa"/>
            <w:noWrap/>
            <w:hideMark/>
          </w:tcPr>
          <w:p w14:paraId="6DC1300D" w14:textId="77777777" w:rsidR="00822321" w:rsidRPr="007A1F41" w:rsidRDefault="00822321" w:rsidP="00822321">
            <w:pPr>
              <w:spacing w:line="276" w:lineRule="auto"/>
              <w:contextualSpacing/>
              <w:rPr>
                <w:rFonts w:ascii="Arial" w:eastAsia="MS Mincho" w:hAnsi="Arial" w:cs="Arial"/>
                <w:sz w:val="22"/>
                <w:szCs w:val="22"/>
                <w:lang w:eastAsia="en-ZA"/>
              </w:rPr>
            </w:pPr>
            <w:r w:rsidRPr="007A1F41">
              <w:rPr>
                <w:rFonts w:ascii="Arial" w:eastAsia="MS Mincho" w:hAnsi="Arial" w:cs="Arial"/>
                <w:sz w:val="22"/>
                <w:szCs w:val="22"/>
                <w:lang w:eastAsia="en-ZA"/>
              </w:rPr>
              <w:t>VAT No.</w:t>
            </w:r>
          </w:p>
        </w:tc>
        <w:tc>
          <w:tcPr>
            <w:tcW w:w="3827" w:type="dxa"/>
            <w:noWrap/>
            <w:hideMark/>
          </w:tcPr>
          <w:p w14:paraId="275D56CA" w14:textId="77777777" w:rsidR="00822321" w:rsidRPr="007A1F41" w:rsidRDefault="00822321" w:rsidP="00822321">
            <w:pPr>
              <w:spacing w:line="276" w:lineRule="auto"/>
              <w:contextualSpacing/>
              <w:rPr>
                <w:rFonts w:ascii="Arial" w:eastAsia="MS Mincho" w:hAnsi="Arial" w:cs="Arial"/>
                <w:b/>
                <w:bCs/>
                <w:sz w:val="22"/>
                <w:szCs w:val="22"/>
                <w:lang w:eastAsia="en-ZA"/>
              </w:rPr>
            </w:pPr>
            <w:r w:rsidRPr="007A1F41">
              <w:rPr>
                <w:rFonts w:ascii="Arial" w:eastAsia="MS Mincho" w:hAnsi="Arial" w:cs="Arial"/>
                <w:b/>
                <w:bCs/>
                <w:sz w:val="22"/>
                <w:szCs w:val="22"/>
                <w:lang w:eastAsia="en-ZA"/>
              </w:rPr>
              <w:t> </w:t>
            </w:r>
          </w:p>
        </w:tc>
      </w:tr>
      <w:tr w:rsidR="00822321" w:rsidRPr="007A1F41" w14:paraId="3403739D" w14:textId="77777777" w:rsidTr="00944E9F">
        <w:trPr>
          <w:trHeight w:val="290"/>
        </w:trPr>
        <w:tc>
          <w:tcPr>
            <w:tcW w:w="4957" w:type="dxa"/>
            <w:noWrap/>
            <w:hideMark/>
          </w:tcPr>
          <w:p w14:paraId="57770F8A" w14:textId="77777777" w:rsidR="00822321" w:rsidRPr="007A1F41" w:rsidRDefault="00822321" w:rsidP="00822321">
            <w:pPr>
              <w:spacing w:line="276" w:lineRule="auto"/>
              <w:contextualSpacing/>
              <w:rPr>
                <w:rFonts w:ascii="Arial" w:eastAsia="MS Mincho" w:hAnsi="Arial" w:cs="Arial"/>
                <w:sz w:val="22"/>
                <w:szCs w:val="22"/>
                <w:lang w:eastAsia="en-ZA"/>
              </w:rPr>
            </w:pPr>
            <w:r w:rsidRPr="007A1F41">
              <w:rPr>
                <w:rFonts w:ascii="Arial" w:eastAsia="MS Mincho" w:hAnsi="Arial" w:cs="Arial"/>
                <w:sz w:val="22"/>
                <w:szCs w:val="22"/>
                <w:lang w:eastAsia="en-ZA"/>
              </w:rPr>
              <w:t>Contact Person</w:t>
            </w:r>
          </w:p>
        </w:tc>
        <w:tc>
          <w:tcPr>
            <w:tcW w:w="3827" w:type="dxa"/>
            <w:noWrap/>
            <w:hideMark/>
          </w:tcPr>
          <w:p w14:paraId="0D9BFB46" w14:textId="77777777" w:rsidR="00822321" w:rsidRPr="007A1F41" w:rsidRDefault="00822321" w:rsidP="00822321">
            <w:pPr>
              <w:spacing w:line="276" w:lineRule="auto"/>
              <w:contextualSpacing/>
              <w:rPr>
                <w:rFonts w:ascii="Arial" w:eastAsia="MS Mincho" w:hAnsi="Arial" w:cs="Arial"/>
                <w:b/>
                <w:bCs/>
                <w:sz w:val="22"/>
                <w:szCs w:val="22"/>
                <w:lang w:eastAsia="en-ZA"/>
              </w:rPr>
            </w:pPr>
            <w:r w:rsidRPr="007A1F41">
              <w:rPr>
                <w:rFonts w:ascii="Arial" w:eastAsia="MS Mincho" w:hAnsi="Arial" w:cs="Arial"/>
                <w:b/>
                <w:bCs/>
                <w:sz w:val="22"/>
                <w:szCs w:val="22"/>
                <w:lang w:eastAsia="en-ZA"/>
              </w:rPr>
              <w:t> </w:t>
            </w:r>
          </w:p>
        </w:tc>
      </w:tr>
      <w:tr w:rsidR="00822321" w:rsidRPr="007A1F41" w14:paraId="4CC9C075" w14:textId="77777777" w:rsidTr="00944E9F">
        <w:trPr>
          <w:trHeight w:val="290"/>
        </w:trPr>
        <w:tc>
          <w:tcPr>
            <w:tcW w:w="4957" w:type="dxa"/>
            <w:noWrap/>
            <w:hideMark/>
          </w:tcPr>
          <w:p w14:paraId="037716F2" w14:textId="77777777" w:rsidR="00822321" w:rsidRPr="007A1F41" w:rsidRDefault="00822321" w:rsidP="00822321">
            <w:pPr>
              <w:spacing w:line="276" w:lineRule="auto"/>
              <w:contextualSpacing/>
              <w:rPr>
                <w:rFonts w:ascii="Arial" w:eastAsia="MS Mincho" w:hAnsi="Arial" w:cs="Arial"/>
                <w:sz w:val="22"/>
                <w:szCs w:val="22"/>
                <w:lang w:eastAsia="en-ZA"/>
              </w:rPr>
            </w:pPr>
            <w:r w:rsidRPr="007A1F41">
              <w:rPr>
                <w:rFonts w:ascii="Arial" w:eastAsia="MS Mincho" w:hAnsi="Arial" w:cs="Arial"/>
                <w:sz w:val="22"/>
                <w:szCs w:val="22"/>
                <w:lang w:eastAsia="en-ZA"/>
              </w:rPr>
              <w:t>E-mail</w:t>
            </w:r>
          </w:p>
        </w:tc>
        <w:tc>
          <w:tcPr>
            <w:tcW w:w="3827" w:type="dxa"/>
            <w:noWrap/>
            <w:hideMark/>
          </w:tcPr>
          <w:p w14:paraId="0AB7EB47" w14:textId="77777777" w:rsidR="00822321" w:rsidRPr="007A1F41" w:rsidRDefault="00822321" w:rsidP="00822321">
            <w:pPr>
              <w:spacing w:line="276" w:lineRule="auto"/>
              <w:contextualSpacing/>
              <w:rPr>
                <w:rFonts w:ascii="Arial" w:eastAsia="MS Mincho" w:hAnsi="Arial" w:cs="Arial"/>
                <w:b/>
                <w:bCs/>
                <w:sz w:val="22"/>
                <w:szCs w:val="22"/>
                <w:lang w:eastAsia="en-ZA"/>
              </w:rPr>
            </w:pPr>
            <w:r w:rsidRPr="007A1F41">
              <w:rPr>
                <w:rFonts w:ascii="Arial" w:eastAsia="MS Mincho" w:hAnsi="Arial" w:cs="Arial"/>
                <w:b/>
                <w:bCs/>
                <w:sz w:val="22"/>
                <w:szCs w:val="22"/>
                <w:lang w:eastAsia="en-ZA"/>
              </w:rPr>
              <w:t> </w:t>
            </w:r>
          </w:p>
        </w:tc>
      </w:tr>
      <w:tr w:rsidR="00822321" w:rsidRPr="007A1F41" w14:paraId="23ED4E9A" w14:textId="77777777" w:rsidTr="00944E9F">
        <w:trPr>
          <w:trHeight w:val="290"/>
        </w:trPr>
        <w:tc>
          <w:tcPr>
            <w:tcW w:w="4957" w:type="dxa"/>
            <w:noWrap/>
            <w:hideMark/>
          </w:tcPr>
          <w:p w14:paraId="72E93526" w14:textId="77777777" w:rsidR="00822321" w:rsidRPr="007A1F41" w:rsidRDefault="00822321" w:rsidP="00822321">
            <w:pPr>
              <w:spacing w:line="276" w:lineRule="auto"/>
              <w:contextualSpacing/>
              <w:rPr>
                <w:rFonts w:ascii="Arial" w:eastAsia="MS Mincho" w:hAnsi="Arial" w:cs="Arial"/>
                <w:sz w:val="22"/>
                <w:szCs w:val="22"/>
                <w:lang w:eastAsia="en-ZA"/>
              </w:rPr>
            </w:pPr>
            <w:r w:rsidRPr="007A1F41">
              <w:rPr>
                <w:rFonts w:ascii="Arial" w:eastAsia="MS Mincho" w:hAnsi="Arial" w:cs="Arial"/>
                <w:sz w:val="22"/>
                <w:szCs w:val="22"/>
                <w:lang w:eastAsia="en-ZA"/>
              </w:rPr>
              <w:t>Phone No.</w:t>
            </w:r>
          </w:p>
        </w:tc>
        <w:tc>
          <w:tcPr>
            <w:tcW w:w="3827" w:type="dxa"/>
            <w:noWrap/>
            <w:hideMark/>
          </w:tcPr>
          <w:p w14:paraId="77A8DB2D" w14:textId="77777777" w:rsidR="00822321" w:rsidRPr="007A1F41" w:rsidRDefault="00822321" w:rsidP="00822321">
            <w:pPr>
              <w:spacing w:line="276" w:lineRule="auto"/>
              <w:contextualSpacing/>
              <w:rPr>
                <w:rFonts w:ascii="Arial" w:eastAsia="MS Mincho" w:hAnsi="Arial" w:cs="Arial"/>
                <w:b/>
                <w:bCs/>
                <w:sz w:val="22"/>
                <w:szCs w:val="22"/>
                <w:lang w:eastAsia="en-ZA"/>
              </w:rPr>
            </w:pPr>
            <w:r w:rsidRPr="007A1F41">
              <w:rPr>
                <w:rFonts w:ascii="Arial" w:eastAsia="MS Mincho" w:hAnsi="Arial" w:cs="Arial"/>
                <w:b/>
                <w:bCs/>
                <w:sz w:val="22"/>
                <w:szCs w:val="22"/>
                <w:lang w:eastAsia="en-ZA"/>
              </w:rPr>
              <w:t> </w:t>
            </w:r>
          </w:p>
        </w:tc>
      </w:tr>
      <w:tr w:rsidR="00822321" w:rsidRPr="007A1F41" w14:paraId="120FB416" w14:textId="77777777" w:rsidTr="00944E9F">
        <w:trPr>
          <w:trHeight w:val="290"/>
        </w:trPr>
        <w:tc>
          <w:tcPr>
            <w:tcW w:w="4957" w:type="dxa"/>
            <w:noWrap/>
            <w:hideMark/>
          </w:tcPr>
          <w:p w14:paraId="61ED2A28" w14:textId="77777777" w:rsidR="00822321" w:rsidRPr="007A1F41" w:rsidRDefault="00822321" w:rsidP="00822321">
            <w:pPr>
              <w:spacing w:line="276" w:lineRule="auto"/>
              <w:contextualSpacing/>
              <w:rPr>
                <w:rFonts w:ascii="Arial" w:eastAsia="MS Mincho" w:hAnsi="Arial" w:cs="Arial"/>
                <w:sz w:val="22"/>
                <w:szCs w:val="22"/>
                <w:lang w:eastAsia="en-ZA"/>
              </w:rPr>
            </w:pPr>
            <w:r w:rsidRPr="007A1F41">
              <w:rPr>
                <w:rFonts w:ascii="Arial" w:eastAsia="MS Mincho" w:hAnsi="Arial" w:cs="Arial"/>
                <w:sz w:val="22"/>
                <w:szCs w:val="22"/>
                <w:lang w:eastAsia="en-ZA"/>
              </w:rPr>
              <w:t>Role (OEM/Reseller/Integrator/etc.)</w:t>
            </w:r>
          </w:p>
        </w:tc>
        <w:tc>
          <w:tcPr>
            <w:tcW w:w="3827" w:type="dxa"/>
            <w:noWrap/>
            <w:hideMark/>
          </w:tcPr>
          <w:p w14:paraId="627733EB" w14:textId="77777777" w:rsidR="00822321" w:rsidRPr="007A1F41" w:rsidRDefault="00822321" w:rsidP="00822321">
            <w:pPr>
              <w:spacing w:line="276" w:lineRule="auto"/>
              <w:contextualSpacing/>
              <w:rPr>
                <w:rFonts w:ascii="Arial" w:eastAsia="MS Mincho" w:hAnsi="Arial" w:cs="Arial"/>
                <w:b/>
                <w:bCs/>
                <w:sz w:val="22"/>
                <w:szCs w:val="22"/>
                <w:lang w:eastAsia="en-ZA"/>
              </w:rPr>
            </w:pPr>
            <w:r w:rsidRPr="007A1F41">
              <w:rPr>
                <w:rFonts w:ascii="Arial" w:eastAsia="MS Mincho" w:hAnsi="Arial" w:cs="Arial"/>
                <w:b/>
                <w:bCs/>
                <w:sz w:val="22"/>
                <w:szCs w:val="22"/>
                <w:lang w:eastAsia="en-ZA"/>
              </w:rPr>
              <w:t> </w:t>
            </w:r>
          </w:p>
        </w:tc>
      </w:tr>
    </w:tbl>
    <w:p w14:paraId="7F7C712D" w14:textId="77777777" w:rsidR="00822321" w:rsidRPr="007A1F41" w:rsidRDefault="00822321" w:rsidP="00822321">
      <w:pPr>
        <w:spacing w:line="276" w:lineRule="auto"/>
        <w:rPr>
          <w:rFonts w:ascii="Arial" w:eastAsia="MS Mincho" w:hAnsi="Arial" w:cs="Arial"/>
          <w:b/>
          <w:bCs/>
          <w:kern w:val="0"/>
          <w:sz w:val="22"/>
          <w:szCs w:val="22"/>
          <w:lang w:eastAsia="en-ZA"/>
          <w14:ligatures w14:val="none"/>
        </w:rPr>
      </w:pPr>
    </w:p>
    <w:p w14:paraId="640ECC99" w14:textId="77777777" w:rsidR="00822321" w:rsidRPr="007A1F41" w:rsidRDefault="00822321" w:rsidP="00822321">
      <w:pPr>
        <w:spacing w:line="276" w:lineRule="auto"/>
        <w:contextualSpacing/>
        <w:rPr>
          <w:rFonts w:ascii="Arial" w:eastAsia="Times New Roman" w:hAnsi="Arial" w:cs="Arial"/>
          <w:b/>
          <w:bCs/>
          <w:kern w:val="0"/>
          <w:sz w:val="22"/>
          <w:szCs w:val="22"/>
          <w:u w:val="single"/>
          <w:lang w:eastAsia="en-ZA"/>
          <w14:ligatures w14:val="none"/>
        </w:rPr>
      </w:pPr>
      <w:r w:rsidRPr="007A1F41">
        <w:rPr>
          <w:rFonts w:ascii="Arial" w:eastAsia="Times New Roman" w:hAnsi="Arial" w:cs="Arial"/>
          <w:b/>
          <w:bCs/>
          <w:kern w:val="0"/>
          <w:sz w:val="22"/>
          <w:szCs w:val="22"/>
          <w:u w:val="single"/>
          <w:lang w:eastAsia="en-ZA"/>
          <w14:ligatures w14:val="none"/>
        </w:rPr>
        <w:t>Bidding partner/member 2:</w:t>
      </w:r>
    </w:p>
    <w:tbl>
      <w:tblPr>
        <w:tblStyle w:val="TableGrid31"/>
        <w:tblW w:w="8784" w:type="dxa"/>
        <w:tblLook w:val="04A0" w:firstRow="1" w:lastRow="0" w:firstColumn="1" w:lastColumn="0" w:noHBand="0" w:noVBand="1"/>
      </w:tblPr>
      <w:tblGrid>
        <w:gridCol w:w="4957"/>
        <w:gridCol w:w="3827"/>
      </w:tblGrid>
      <w:tr w:rsidR="00822321" w:rsidRPr="007A1F41" w14:paraId="57272A15" w14:textId="77777777" w:rsidTr="00822321">
        <w:trPr>
          <w:trHeight w:val="290"/>
        </w:trPr>
        <w:tc>
          <w:tcPr>
            <w:tcW w:w="4957" w:type="dxa"/>
            <w:shd w:val="clear" w:color="auto" w:fill="D9D9D9"/>
            <w:noWrap/>
          </w:tcPr>
          <w:p w14:paraId="26CBF029" w14:textId="77777777" w:rsidR="00822321" w:rsidRPr="007A1F41" w:rsidRDefault="00822321" w:rsidP="00822321">
            <w:pPr>
              <w:spacing w:line="276" w:lineRule="auto"/>
              <w:contextualSpacing/>
              <w:rPr>
                <w:rFonts w:ascii="Arial" w:eastAsia="MS Mincho" w:hAnsi="Arial" w:cs="Arial"/>
                <w:b/>
                <w:bCs/>
                <w:sz w:val="22"/>
                <w:szCs w:val="22"/>
                <w:lang w:eastAsia="en-ZA"/>
              </w:rPr>
            </w:pPr>
            <w:r w:rsidRPr="007A1F41">
              <w:rPr>
                <w:rFonts w:ascii="Arial" w:eastAsia="Times New Roman" w:hAnsi="Arial" w:cs="Arial"/>
                <w:b/>
                <w:bCs/>
                <w:sz w:val="22"/>
                <w:szCs w:val="22"/>
                <w:lang w:eastAsia="en-ZA"/>
              </w:rPr>
              <w:t>Item</w:t>
            </w:r>
          </w:p>
        </w:tc>
        <w:tc>
          <w:tcPr>
            <w:tcW w:w="3827" w:type="dxa"/>
            <w:shd w:val="clear" w:color="auto" w:fill="D9D9D9"/>
            <w:noWrap/>
          </w:tcPr>
          <w:p w14:paraId="78C921EB" w14:textId="77777777" w:rsidR="00822321" w:rsidRPr="007A1F41" w:rsidRDefault="00822321" w:rsidP="00822321">
            <w:pPr>
              <w:spacing w:line="276" w:lineRule="auto"/>
              <w:contextualSpacing/>
              <w:rPr>
                <w:rFonts w:ascii="Arial" w:eastAsia="MS Mincho" w:hAnsi="Arial" w:cs="Arial"/>
                <w:b/>
                <w:bCs/>
                <w:sz w:val="22"/>
                <w:szCs w:val="22"/>
                <w:lang w:eastAsia="en-ZA"/>
              </w:rPr>
            </w:pPr>
            <w:r w:rsidRPr="007A1F41">
              <w:rPr>
                <w:rFonts w:ascii="Arial" w:eastAsia="Times New Roman" w:hAnsi="Arial" w:cs="Arial"/>
                <w:b/>
                <w:bCs/>
                <w:sz w:val="22"/>
                <w:szCs w:val="22"/>
                <w:lang w:eastAsia="en-ZA"/>
              </w:rPr>
              <w:t>Details</w:t>
            </w:r>
          </w:p>
        </w:tc>
      </w:tr>
      <w:tr w:rsidR="00822321" w:rsidRPr="007A1F41" w14:paraId="04B7A7FB" w14:textId="77777777" w:rsidTr="00944E9F">
        <w:trPr>
          <w:trHeight w:val="290"/>
        </w:trPr>
        <w:tc>
          <w:tcPr>
            <w:tcW w:w="4957" w:type="dxa"/>
            <w:noWrap/>
            <w:hideMark/>
          </w:tcPr>
          <w:p w14:paraId="14864F42" w14:textId="77777777" w:rsidR="00822321" w:rsidRPr="007A1F41" w:rsidRDefault="00822321" w:rsidP="00822321">
            <w:pPr>
              <w:spacing w:line="276" w:lineRule="auto"/>
              <w:contextualSpacing/>
              <w:rPr>
                <w:rFonts w:ascii="Arial" w:eastAsia="MS Mincho" w:hAnsi="Arial" w:cs="Arial"/>
                <w:b/>
                <w:bCs/>
                <w:sz w:val="22"/>
                <w:szCs w:val="22"/>
                <w:lang w:eastAsia="en-ZA"/>
              </w:rPr>
            </w:pPr>
            <w:r w:rsidRPr="007A1F41">
              <w:rPr>
                <w:rFonts w:ascii="Arial" w:eastAsia="MS Mincho" w:hAnsi="Arial" w:cs="Arial"/>
                <w:b/>
                <w:bCs/>
                <w:sz w:val="22"/>
                <w:szCs w:val="22"/>
                <w:lang w:eastAsia="en-ZA"/>
              </w:rPr>
              <w:t>Company Name</w:t>
            </w:r>
          </w:p>
        </w:tc>
        <w:tc>
          <w:tcPr>
            <w:tcW w:w="3827" w:type="dxa"/>
            <w:noWrap/>
            <w:hideMark/>
          </w:tcPr>
          <w:p w14:paraId="7F9B5277" w14:textId="77777777" w:rsidR="00822321" w:rsidRPr="007A1F41" w:rsidRDefault="00822321" w:rsidP="00822321">
            <w:pPr>
              <w:spacing w:line="276" w:lineRule="auto"/>
              <w:contextualSpacing/>
              <w:rPr>
                <w:rFonts w:ascii="Arial" w:eastAsia="MS Mincho" w:hAnsi="Arial" w:cs="Arial"/>
                <w:b/>
                <w:bCs/>
                <w:sz w:val="22"/>
                <w:szCs w:val="22"/>
                <w:lang w:eastAsia="en-ZA"/>
              </w:rPr>
            </w:pPr>
            <w:r w:rsidRPr="007A1F41">
              <w:rPr>
                <w:rFonts w:ascii="Arial" w:eastAsia="MS Mincho" w:hAnsi="Arial" w:cs="Arial"/>
                <w:b/>
                <w:bCs/>
                <w:sz w:val="22"/>
                <w:szCs w:val="22"/>
                <w:lang w:eastAsia="en-ZA"/>
              </w:rPr>
              <w:t> </w:t>
            </w:r>
          </w:p>
        </w:tc>
      </w:tr>
      <w:tr w:rsidR="00822321" w:rsidRPr="007A1F41" w14:paraId="651131C6" w14:textId="77777777" w:rsidTr="00944E9F">
        <w:trPr>
          <w:trHeight w:val="290"/>
        </w:trPr>
        <w:tc>
          <w:tcPr>
            <w:tcW w:w="4957" w:type="dxa"/>
            <w:noWrap/>
            <w:hideMark/>
          </w:tcPr>
          <w:p w14:paraId="14B3E855" w14:textId="77777777" w:rsidR="00822321" w:rsidRPr="007A1F41" w:rsidRDefault="00822321" w:rsidP="00822321">
            <w:pPr>
              <w:spacing w:line="276" w:lineRule="auto"/>
              <w:contextualSpacing/>
              <w:rPr>
                <w:rFonts w:ascii="Arial" w:eastAsia="MS Mincho" w:hAnsi="Arial" w:cs="Arial"/>
                <w:b/>
                <w:bCs/>
                <w:sz w:val="22"/>
                <w:szCs w:val="22"/>
                <w:lang w:eastAsia="en-ZA"/>
              </w:rPr>
            </w:pPr>
            <w:r w:rsidRPr="007A1F41">
              <w:rPr>
                <w:rFonts w:ascii="Arial" w:eastAsia="MS Mincho" w:hAnsi="Arial" w:cs="Arial"/>
                <w:b/>
                <w:bCs/>
                <w:sz w:val="22"/>
                <w:szCs w:val="22"/>
                <w:lang w:eastAsia="en-ZA"/>
              </w:rPr>
              <w:t>Registration No.</w:t>
            </w:r>
          </w:p>
        </w:tc>
        <w:tc>
          <w:tcPr>
            <w:tcW w:w="3827" w:type="dxa"/>
            <w:noWrap/>
            <w:hideMark/>
          </w:tcPr>
          <w:p w14:paraId="54E4B56E" w14:textId="77777777" w:rsidR="00822321" w:rsidRPr="007A1F41" w:rsidRDefault="00822321" w:rsidP="00822321">
            <w:pPr>
              <w:spacing w:line="276" w:lineRule="auto"/>
              <w:contextualSpacing/>
              <w:rPr>
                <w:rFonts w:ascii="Arial" w:eastAsia="MS Mincho" w:hAnsi="Arial" w:cs="Arial"/>
                <w:b/>
                <w:bCs/>
                <w:sz w:val="22"/>
                <w:szCs w:val="22"/>
                <w:lang w:eastAsia="en-ZA"/>
              </w:rPr>
            </w:pPr>
            <w:r w:rsidRPr="007A1F41">
              <w:rPr>
                <w:rFonts w:ascii="Arial" w:eastAsia="MS Mincho" w:hAnsi="Arial" w:cs="Arial"/>
                <w:b/>
                <w:bCs/>
                <w:sz w:val="22"/>
                <w:szCs w:val="22"/>
                <w:lang w:eastAsia="en-ZA"/>
              </w:rPr>
              <w:t> </w:t>
            </w:r>
          </w:p>
        </w:tc>
      </w:tr>
      <w:tr w:rsidR="00822321" w:rsidRPr="007A1F41" w14:paraId="339A9E9A" w14:textId="77777777" w:rsidTr="00944E9F">
        <w:trPr>
          <w:trHeight w:val="290"/>
        </w:trPr>
        <w:tc>
          <w:tcPr>
            <w:tcW w:w="4957" w:type="dxa"/>
            <w:noWrap/>
            <w:hideMark/>
          </w:tcPr>
          <w:p w14:paraId="5FAF5996" w14:textId="77777777" w:rsidR="00822321" w:rsidRPr="007A1F41" w:rsidRDefault="00822321" w:rsidP="00822321">
            <w:pPr>
              <w:spacing w:line="276" w:lineRule="auto"/>
              <w:contextualSpacing/>
              <w:rPr>
                <w:rFonts w:ascii="Arial" w:eastAsia="MS Mincho" w:hAnsi="Arial" w:cs="Arial"/>
                <w:b/>
                <w:bCs/>
                <w:sz w:val="22"/>
                <w:szCs w:val="22"/>
                <w:lang w:eastAsia="en-ZA"/>
              </w:rPr>
            </w:pPr>
            <w:r w:rsidRPr="007A1F41">
              <w:rPr>
                <w:rFonts w:ascii="Arial" w:eastAsia="MS Mincho" w:hAnsi="Arial" w:cs="Arial"/>
                <w:b/>
                <w:bCs/>
                <w:sz w:val="22"/>
                <w:szCs w:val="22"/>
                <w:lang w:eastAsia="en-ZA"/>
              </w:rPr>
              <w:t>VAT No.</w:t>
            </w:r>
          </w:p>
        </w:tc>
        <w:tc>
          <w:tcPr>
            <w:tcW w:w="3827" w:type="dxa"/>
            <w:noWrap/>
            <w:hideMark/>
          </w:tcPr>
          <w:p w14:paraId="650CB578" w14:textId="77777777" w:rsidR="00822321" w:rsidRPr="007A1F41" w:rsidRDefault="00822321" w:rsidP="00822321">
            <w:pPr>
              <w:spacing w:line="276" w:lineRule="auto"/>
              <w:contextualSpacing/>
              <w:rPr>
                <w:rFonts w:ascii="Arial" w:eastAsia="MS Mincho" w:hAnsi="Arial" w:cs="Arial"/>
                <w:b/>
                <w:bCs/>
                <w:sz w:val="22"/>
                <w:szCs w:val="22"/>
                <w:lang w:eastAsia="en-ZA"/>
              </w:rPr>
            </w:pPr>
            <w:r w:rsidRPr="007A1F41">
              <w:rPr>
                <w:rFonts w:ascii="Arial" w:eastAsia="MS Mincho" w:hAnsi="Arial" w:cs="Arial"/>
                <w:b/>
                <w:bCs/>
                <w:sz w:val="22"/>
                <w:szCs w:val="22"/>
                <w:lang w:eastAsia="en-ZA"/>
              </w:rPr>
              <w:t> </w:t>
            </w:r>
          </w:p>
        </w:tc>
      </w:tr>
      <w:tr w:rsidR="00822321" w:rsidRPr="007A1F41" w14:paraId="36B409DF" w14:textId="77777777" w:rsidTr="00944E9F">
        <w:trPr>
          <w:trHeight w:val="290"/>
        </w:trPr>
        <w:tc>
          <w:tcPr>
            <w:tcW w:w="4957" w:type="dxa"/>
            <w:noWrap/>
            <w:hideMark/>
          </w:tcPr>
          <w:p w14:paraId="4DC343E6" w14:textId="77777777" w:rsidR="00822321" w:rsidRPr="007A1F41" w:rsidRDefault="00822321" w:rsidP="00822321">
            <w:pPr>
              <w:spacing w:line="276" w:lineRule="auto"/>
              <w:contextualSpacing/>
              <w:rPr>
                <w:rFonts w:ascii="Arial" w:eastAsia="MS Mincho" w:hAnsi="Arial" w:cs="Arial"/>
                <w:b/>
                <w:bCs/>
                <w:sz w:val="22"/>
                <w:szCs w:val="22"/>
                <w:lang w:eastAsia="en-ZA"/>
              </w:rPr>
            </w:pPr>
            <w:r w:rsidRPr="007A1F41">
              <w:rPr>
                <w:rFonts w:ascii="Arial" w:eastAsia="MS Mincho" w:hAnsi="Arial" w:cs="Arial"/>
                <w:b/>
                <w:bCs/>
                <w:sz w:val="22"/>
                <w:szCs w:val="22"/>
                <w:lang w:eastAsia="en-ZA"/>
              </w:rPr>
              <w:t>Contact Person</w:t>
            </w:r>
          </w:p>
        </w:tc>
        <w:tc>
          <w:tcPr>
            <w:tcW w:w="3827" w:type="dxa"/>
            <w:noWrap/>
            <w:hideMark/>
          </w:tcPr>
          <w:p w14:paraId="5710B31B" w14:textId="77777777" w:rsidR="00822321" w:rsidRPr="007A1F41" w:rsidRDefault="00822321" w:rsidP="00822321">
            <w:pPr>
              <w:spacing w:line="276" w:lineRule="auto"/>
              <w:contextualSpacing/>
              <w:rPr>
                <w:rFonts w:ascii="Arial" w:eastAsia="MS Mincho" w:hAnsi="Arial" w:cs="Arial"/>
                <w:b/>
                <w:bCs/>
                <w:sz w:val="22"/>
                <w:szCs w:val="22"/>
                <w:lang w:eastAsia="en-ZA"/>
              </w:rPr>
            </w:pPr>
            <w:r w:rsidRPr="007A1F41">
              <w:rPr>
                <w:rFonts w:ascii="Arial" w:eastAsia="MS Mincho" w:hAnsi="Arial" w:cs="Arial"/>
                <w:b/>
                <w:bCs/>
                <w:sz w:val="22"/>
                <w:szCs w:val="22"/>
                <w:lang w:eastAsia="en-ZA"/>
              </w:rPr>
              <w:t> </w:t>
            </w:r>
          </w:p>
        </w:tc>
      </w:tr>
      <w:tr w:rsidR="00822321" w:rsidRPr="007A1F41" w14:paraId="53A6B9EC" w14:textId="77777777" w:rsidTr="00944E9F">
        <w:trPr>
          <w:trHeight w:val="290"/>
        </w:trPr>
        <w:tc>
          <w:tcPr>
            <w:tcW w:w="4957" w:type="dxa"/>
            <w:noWrap/>
            <w:hideMark/>
          </w:tcPr>
          <w:p w14:paraId="33EB7B8A" w14:textId="77777777" w:rsidR="00822321" w:rsidRPr="007A1F41" w:rsidRDefault="00822321" w:rsidP="00822321">
            <w:pPr>
              <w:spacing w:line="276" w:lineRule="auto"/>
              <w:contextualSpacing/>
              <w:rPr>
                <w:rFonts w:ascii="Arial" w:eastAsia="MS Mincho" w:hAnsi="Arial" w:cs="Arial"/>
                <w:b/>
                <w:bCs/>
                <w:sz w:val="22"/>
                <w:szCs w:val="22"/>
                <w:lang w:eastAsia="en-ZA"/>
              </w:rPr>
            </w:pPr>
            <w:r w:rsidRPr="007A1F41">
              <w:rPr>
                <w:rFonts w:ascii="Arial" w:eastAsia="MS Mincho" w:hAnsi="Arial" w:cs="Arial"/>
                <w:b/>
                <w:bCs/>
                <w:sz w:val="22"/>
                <w:szCs w:val="22"/>
                <w:lang w:eastAsia="en-ZA"/>
              </w:rPr>
              <w:t>E-mail</w:t>
            </w:r>
          </w:p>
        </w:tc>
        <w:tc>
          <w:tcPr>
            <w:tcW w:w="3827" w:type="dxa"/>
            <w:noWrap/>
            <w:hideMark/>
          </w:tcPr>
          <w:p w14:paraId="6BEF3A91" w14:textId="77777777" w:rsidR="00822321" w:rsidRPr="007A1F41" w:rsidRDefault="00822321" w:rsidP="00822321">
            <w:pPr>
              <w:spacing w:line="276" w:lineRule="auto"/>
              <w:contextualSpacing/>
              <w:rPr>
                <w:rFonts w:ascii="Arial" w:eastAsia="MS Mincho" w:hAnsi="Arial" w:cs="Arial"/>
                <w:b/>
                <w:bCs/>
                <w:sz w:val="22"/>
                <w:szCs w:val="22"/>
                <w:lang w:eastAsia="en-ZA"/>
              </w:rPr>
            </w:pPr>
            <w:r w:rsidRPr="007A1F41">
              <w:rPr>
                <w:rFonts w:ascii="Arial" w:eastAsia="MS Mincho" w:hAnsi="Arial" w:cs="Arial"/>
                <w:b/>
                <w:bCs/>
                <w:sz w:val="22"/>
                <w:szCs w:val="22"/>
                <w:lang w:eastAsia="en-ZA"/>
              </w:rPr>
              <w:t> </w:t>
            </w:r>
          </w:p>
        </w:tc>
      </w:tr>
      <w:tr w:rsidR="00822321" w:rsidRPr="007A1F41" w14:paraId="4C13947A" w14:textId="77777777" w:rsidTr="00944E9F">
        <w:trPr>
          <w:trHeight w:val="290"/>
        </w:trPr>
        <w:tc>
          <w:tcPr>
            <w:tcW w:w="4957" w:type="dxa"/>
            <w:noWrap/>
            <w:hideMark/>
          </w:tcPr>
          <w:p w14:paraId="3E376648" w14:textId="77777777" w:rsidR="00822321" w:rsidRPr="007A1F41" w:rsidRDefault="00822321" w:rsidP="00822321">
            <w:pPr>
              <w:spacing w:line="276" w:lineRule="auto"/>
              <w:contextualSpacing/>
              <w:rPr>
                <w:rFonts w:ascii="Arial" w:eastAsia="MS Mincho" w:hAnsi="Arial" w:cs="Arial"/>
                <w:b/>
                <w:bCs/>
                <w:sz w:val="22"/>
                <w:szCs w:val="22"/>
                <w:lang w:eastAsia="en-ZA"/>
              </w:rPr>
            </w:pPr>
            <w:r w:rsidRPr="007A1F41">
              <w:rPr>
                <w:rFonts w:ascii="Arial" w:eastAsia="MS Mincho" w:hAnsi="Arial" w:cs="Arial"/>
                <w:b/>
                <w:bCs/>
                <w:sz w:val="22"/>
                <w:szCs w:val="22"/>
                <w:lang w:eastAsia="en-ZA"/>
              </w:rPr>
              <w:t>Phone No.</w:t>
            </w:r>
          </w:p>
        </w:tc>
        <w:tc>
          <w:tcPr>
            <w:tcW w:w="3827" w:type="dxa"/>
            <w:noWrap/>
            <w:hideMark/>
          </w:tcPr>
          <w:p w14:paraId="6E5B9FEF" w14:textId="77777777" w:rsidR="00822321" w:rsidRPr="007A1F41" w:rsidRDefault="00822321" w:rsidP="00822321">
            <w:pPr>
              <w:spacing w:line="276" w:lineRule="auto"/>
              <w:contextualSpacing/>
              <w:rPr>
                <w:rFonts w:ascii="Arial" w:eastAsia="MS Mincho" w:hAnsi="Arial" w:cs="Arial"/>
                <w:b/>
                <w:bCs/>
                <w:sz w:val="22"/>
                <w:szCs w:val="22"/>
                <w:lang w:eastAsia="en-ZA"/>
              </w:rPr>
            </w:pPr>
            <w:r w:rsidRPr="007A1F41">
              <w:rPr>
                <w:rFonts w:ascii="Arial" w:eastAsia="MS Mincho" w:hAnsi="Arial" w:cs="Arial"/>
                <w:b/>
                <w:bCs/>
                <w:sz w:val="22"/>
                <w:szCs w:val="22"/>
                <w:lang w:eastAsia="en-ZA"/>
              </w:rPr>
              <w:t> </w:t>
            </w:r>
          </w:p>
        </w:tc>
      </w:tr>
      <w:tr w:rsidR="00822321" w:rsidRPr="007A1F41" w14:paraId="7609E2D7" w14:textId="77777777" w:rsidTr="00944E9F">
        <w:trPr>
          <w:trHeight w:val="290"/>
        </w:trPr>
        <w:tc>
          <w:tcPr>
            <w:tcW w:w="4957" w:type="dxa"/>
            <w:noWrap/>
            <w:hideMark/>
          </w:tcPr>
          <w:p w14:paraId="2633E184" w14:textId="77777777" w:rsidR="00822321" w:rsidRPr="007A1F41" w:rsidRDefault="00822321" w:rsidP="00822321">
            <w:pPr>
              <w:spacing w:line="276" w:lineRule="auto"/>
              <w:contextualSpacing/>
              <w:rPr>
                <w:rFonts w:ascii="Arial" w:eastAsia="MS Mincho" w:hAnsi="Arial" w:cs="Arial"/>
                <w:b/>
                <w:bCs/>
                <w:sz w:val="22"/>
                <w:szCs w:val="22"/>
                <w:lang w:eastAsia="en-ZA"/>
              </w:rPr>
            </w:pPr>
            <w:r w:rsidRPr="007A1F41">
              <w:rPr>
                <w:rFonts w:ascii="Arial" w:eastAsia="MS Mincho" w:hAnsi="Arial" w:cs="Arial"/>
                <w:b/>
                <w:bCs/>
                <w:sz w:val="22"/>
                <w:szCs w:val="22"/>
                <w:lang w:eastAsia="en-ZA"/>
              </w:rPr>
              <w:t>Role (OEM/Reseller/Integrator/etc.)</w:t>
            </w:r>
          </w:p>
        </w:tc>
        <w:tc>
          <w:tcPr>
            <w:tcW w:w="3827" w:type="dxa"/>
            <w:noWrap/>
            <w:hideMark/>
          </w:tcPr>
          <w:p w14:paraId="2F5F4C96" w14:textId="77777777" w:rsidR="00822321" w:rsidRPr="007A1F41" w:rsidRDefault="00822321" w:rsidP="00822321">
            <w:pPr>
              <w:spacing w:line="276" w:lineRule="auto"/>
              <w:contextualSpacing/>
              <w:rPr>
                <w:rFonts w:ascii="Arial" w:eastAsia="MS Mincho" w:hAnsi="Arial" w:cs="Arial"/>
                <w:b/>
                <w:bCs/>
                <w:sz w:val="22"/>
                <w:szCs w:val="22"/>
                <w:lang w:eastAsia="en-ZA"/>
              </w:rPr>
            </w:pPr>
            <w:r w:rsidRPr="007A1F41">
              <w:rPr>
                <w:rFonts w:ascii="Arial" w:eastAsia="MS Mincho" w:hAnsi="Arial" w:cs="Arial"/>
                <w:b/>
                <w:bCs/>
                <w:sz w:val="22"/>
                <w:szCs w:val="22"/>
                <w:lang w:eastAsia="en-ZA"/>
              </w:rPr>
              <w:t> </w:t>
            </w:r>
          </w:p>
        </w:tc>
      </w:tr>
    </w:tbl>
    <w:p w14:paraId="745055D4" w14:textId="77777777" w:rsidR="00822321" w:rsidRPr="007A1F41" w:rsidRDefault="00822321" w:rsidP="00822321">
      <w:pPr>
        <w:spacing w:line="276" w:lineRule="auto"/>
        <w:rPr>
          <w:rFonts w:ascii="Arial" w:eastAsia="MS Mincho" w:hAnsi="Arial" w:cs="Arial"/>
          <w:b/>
          <w:bCs/>
          <w:kern w:val="0"/>
          <w:sz w:val="22"/>
          <w:szCs w:val="22"/>
          <w:lang w:eastAsia="en-ZA"/>
          <w14:ligatures w14:val="none"/>
        </w:rPr>
      </w:pPr>
    </w:p>
    <w:p w14:paraId="54769D13" w14:textId="77777777" w:rsidR="00822321" w:rsidRPr="007A1F41" w:rsidRDefault="00822321" w:rsidP="00822321">
      <w:pPr>
        <w:spacing w:line="360" w:lineRule="auto"/>
        <w:rPr>
          <w:rFonts w:ascii="Arial" w:hAnsi="Arial" w:cs="Arial"/>
          <w:b/>
          <w:snapToGrid w:val="0"/>
          <w:sz w:val="22"/>
          <w:szCs w:val="22"/>
        </w:rPr>
      </w:pPr>
    </w:p>
    <w:p w14:paraId="45B3C3EE" w14:textId="77777777" w:rsidR="00566643" w:rsidRPr="007A1F41" w:rsidRDefault="00566643" w:rsidP="00566643">
      <w:pPr>
        <w:spacing w:line="360" w:lineRule="auto"/>
        <w:jc w:val="center"/>
        <w:rPr>
          <w:rFonts w:ascii="Arial" w:eastAsia="MS Mincho" w:hAnsi="Arial" w:cs="Arial"/>
          <w:b/>
          <w:bCs/>
          <w:sz w:val="22"/>
          <w:szCs w:val="22"/>
        </w:rPr>
      </w:pPr>
    </w:p>
    <w:p w14:paraId="199D77D0" w14:textId="77777777" w:rsidR="008B3917" w:rsidRPr="007A1F41" w:rsidRDefault="008B3917" w:rsidP="00566643">
      <w:pPr>
        <w:spacing w:line="360" w:lineRule="auto"/>
        <w:jc w:val="center"/>
        <w:rPr>
          <w:rFonts w:ascii="Arial" w:eastAsia="MS Mincho" w:hAnsi="Arial" w:cs="Arial"/>
          <w:b/>
          <w:bCs/>
          <w:sz w:val="22"/>
          <w:szCs w:val="22"/>
        </w:rPr>
      </w:pPr>
    </w:p>
    <w:p w14:paraId="239E62EB" w14:textId="77777777" w:rsidR="008B3917" w:rsidRPr="007A1F41" w:rsidRDefault="008B3917" w:rsidP="00566643">
      <w:pPr>
        <w:spacing w:line="360" w:lineRule="auto"/>
        <w:jc w:val="center"/>
        <w:rPr>
          <w:rFonts w:ascii="Arial" w:eastAsia="MS Mincho" w:hAnsi="Arial" w:cs="Arial"/>
          <w:b/>
          <w:bCs/>
          <w:sz w:val="22"/>
          <w:szCs w:val="22"/>
        </w:rPr>
      </w:pPr>
    </w:p>
    <w:p w14:paraId="1FDA7E68" w14:textId="77777777" w:rsidR="008B3917" w:rsidRPr="007A1F41" w:rsidRDefault="008B3917" w:rsidP="00566643">
      <w:pPr>
        <w:spacing w:line="360" w:lineRule="auto"/>
        <w:jc w:val="center"/>
        <w:rPr>
          <w:rFonts w:ascii="Arial" w:eastAsia="MS Mincho" w:hAnsi="Arial" w:cs="Arial"/>
          <w:b/>
          <w:bCs/>
          <w:sz w:val="22"/>
          <w:szCs w:val="22"/>
        </w:rPr>
      </w:pPr>
    </w:p>
    <w:p w14:paraId="7CD430FA" w14:textId="77777777" w:rsidR="008B3917" w:rsidRPr="007A1F41" w:rsidRDefault="008B3917" w:rsidP="00566643">
      <w:pPr>
        <w:spacing w:line="360" w:lineRule="auto"/>
        <w:jc w:val="center"/>
        <w:rPr>
          <w:rFonts w:ascii="Arial" w:eastAsia="MS Mincho" w:hAnsi="Arial" w:cs="Arial"/>
          <w:b/>
          <w:bCs/>
          <w:sz w:val="22"/>
          <w:szCs w:val="22"/>
        </w:rPr>
      </w:pPr>
    </w:p>
    <w:p w14:paraId="75FC6CFE" w14:textId="77777777" w:rsidR="008B3917" w:rsidRPr="007A1F41" w:rsidRDefault="008B3917" w:rsidP="00566643">
      <w:pPr>
        <w:spacing w:line="360" w:lineRule="auto"/>
        <w:jc w:val="center"/>
        <w:rPr>
          <w:rFonts w:ascii="Arial" w:eastAsia="MS Mincho" w:hAnsi="Arial" w:cs="Arial"/>
          <w:b/>
          <w:bCs/>
          <w:sz w:val="22"/>
          <w:szCs w:val="22"/>
        </w:rPr>
      </w:pPr>
    </w:p>
    <w:p w14:paraId="0D37C21F" w14:textId="77777777" w:rsidR="00891572" w:rsidRPr="007A1F41" w:rsidRDefault="00891572" w:rsidP="00566643">
      <w:pPr>
        <w:spacing w:line="360" w:lineRule="auto"/>
        <w:jc w:val="center"/>
        <w:rPr>
          <w:rFonts w:ascii="Arial" w:eastAsia="MS Mincho" w:hAnsi="Arial" w:cs="Arial"/>
          <w:b/>
          <w:bCs/>
          <w:sz w:val="22"/>
          <w:szCs w:val="22"/>
        </w:rPr>
      </w:pPr>
    </w:p>
    <w:p w14:paraId="4F338F8D" w14:textId="77777777" w:rsidR="00891572" w:rsidRPr="007A1F41" w:rsidRDefault="00891572" w:rsidP="00566643">
      <w:pPr>
        <w:spacing w:line="360" w:lineRule="auto"/>
        <w:jc w:val="center"/>
        <w:rPr>
          <w:rFonts w:ascii="Arial" w:eastAsia="MS Mincho" w:hAnsi="Arial" w:cs="Arial"/>
          <w:b/>
          <w:bCs/>
          <w:sz w:val="22"/>
          <w:szCs w:val="22"/>
        </w:rPr>
      </w:pPr>
    </w:p>
    <w:p w14:paraId="7524918C" w14:textId="77777777" w:rsidR="00891572" w:rsidRPr="007A1F41" w:rsidRDefault="00891572" w:rsidP="00566643">
      <w:pPr>
        <w:spacing w:line="360" w:lineRule="auto"/>
        <w:jc w:val="center"/>
        <w:rPr>
          <w:rFonts w:ascii="Arial" w:eastAsia="MS Mincho" w:hAnsi="Arial" w:cs="Arial"/>
          <w:b/>
          <w:bCs/>
          <w:sz w:val="22"/>
          <w:szCs w:val="22"/>
        </w:rPr>
      </w:pPr>
    </w:p>
    <w:p w14:paraId="28300DC9" w14:textId="77777777" w:rsidR="00891572" w:rsidRPr="007A1F41" w:rsidRDefault="00891572" w:rsidP="00566643">
      <w:pPr>
        <w:spacing w:line="360" w:lineRule="auto"/>
        <w:jc w:val="center"/>
        <w:rPr>
          <w:rFonts w:ascii="Arial" w:eastAsia="MS Mincho" w:hAnsi="Arial" w:cs="Arial"/>
          <w:b/>
          <w:bCs/>
          <w:sz w:val="22"/>
          <w:szCs w:val="22"/>
        </w:rPr>
      </w:pPr>
    </w:p>
    <w:p w14:paraId="0F33457A" w14:textId="77777777" w:rsidR="00707D5C" w:rsidRPr="007A1F41" w:rsidRDefault="00707D5C" w:rsidP="00566643">
      <w:pPr>
        <w:spacing w:line="360" w:lineRule="auto"/>
        <w:jc w:val="center"/>
        <w:rPr>
          <w:rFonts w:ascii="Arial" w:eastAsia="MS Mincho" w:hAnsi="Arial" w:cs="Arial"/>
          <w:b/>
          <w:bCs/>
          <w:sz w:val="22"/>
          <w:szCs w:val="22"/>
        </w:rPr>
      </w:pPr>
    </w:p>
    <w:p w14:paraId="14D8F781" w14:textId="77777777" w:rsidR="00891572" w:rsidRPr="007A1F41" w:rsidRDefault="00891572" w:rsidP="00566643">
      <w:pPr>
        <w:spacing w:line="360" w:lineRule="auto"/>
        <w:jc w:val="center"/>
        <w:rPr>
          <w:rFonts w:ascii="Arial" w:eastAsia="MS Mincho" w:hAnsi="Arial" w:cs="Arial"/>
          <w:b/>
          <w:bCs/>
          <w:sz w:val="22"/>
          <w:szCs w:val="22"/>
        </w:rPr>
      </w:pPr>
    </w:p>
    <w:p w14:paraId="0B23637B" w14:textId="77777777" w:rsidR="00891572" w:rsidRPr="007A1F41" w:rsidRDefault="00891572" w:rsidP="00566643">
      <w:pPr>
        <w:spacing w:line="360" w:lineRule="auto"/>
        <w:jc w:val="center"/>
        <w:rPr>
          <w:rFonts w:ascii="Arial" w:eastAsia="MS Mincho" w:hAnsi="Arial" w:cs="Arial"/>
          <w:b/>
          <w:bCs/>
          <w:sz w:val="22"/>
          <w:szCs w:val="22"/>
        </w:rPr>
      </w:pPr>
    </w:p>
    <w:p w14:paraId="2E29FBBE" w14:textId="77777777" w:rsidR="00566643" w:rsidRPr="007A1F41" w:rsidRDefault="00C35A57" w:rsidP="00C35A57">
      <w:pPr>
        <w:shd w:val="clear" w:color="auto" w:fill="002060"/>
        <w:spacing w:after="0" w:line="360" w:lineRule="auto"/>
        <w:jc w:val="center"/>
        <w:rPr>
          <w:rFonts w:ascii="Arial" w:hAnsi="Arial" w:cs="Arial"/>
          <w:sz w:val="22"/>
          <w:szCs w:val="22"/>
        </w:rPr>
      </w:pPr>
      <w:r w:rsidRPr="007A1F41">
        <w:rPr>
          <w:rFonts w:ascii="Arial" w:hAnsi="Arial" w:cs="Arial"/>
          <w:b/>
          <w:kern w:val="28"/>
          <w:sz w:val="22"/>
          <w:szCs w:val="22"/>
        </w:rPr>
        <w:lastRenderedPageBreak/>
        <w:t>IMPORTANT NOTICE</w:t>
      </w:r>
    </w:p>
    <w:p w14:paraId="1BAB6205" w14:textId="023A7EAE" w:rsidR="00566643" w:rsidRPr="007A1F41" w:rsidRDefault="00566643" w:rsidP="00566643">
      <w:pPr>
        <w:spacing w:before="120" w:after="120" w:line="360" w:lineRule="auto"/>
        <w:jc w:val="both"/>
        <w:rPr>
          <w:rFonts w:ascii="Arial" w:hAnsi="Arial" w:cs="Arial"/>
          <w:sz w:val="22"/>
          <w:szCs w:val="22"/>
        </w:rPr>
      </w:pPr>
      <w:r w:rsidRPr="007A1F41">
        <w:rPr>
          <w:rFonts w:ascii="Arial" w:hAnsi="Arial" w:cs="Arial"/>
          <w:sz w:val="22"/>
          <w:szCs w:val="22"/>
        </w:rPr>
        <w:t xml:space="preserve">The information contained herein, is given without any liability whatsoever to Air Traffic </w:t>
      </w:r>
      <w:proofErr w:type="gramStart"/>
      <w:r w:rsidR="007A1F41">
        <w:rPr>
          <w:rFonts w:ascii="Arial" w:hAnsi="Arial" w:cs="Arial"/>
          <w:sz w:val="22"/>
          <w:szCs w:val="22"/>
        </w:rPr>
        <w:t xml:space="preserve">and </w:t>
      </w:r>
      <w:r w:rsidRPr="007A1F41">
        <w:rPr>
          <w:rFonts w:ascii="Arial" w:hAnsi="Arial" w:cs="Arial"/>
          <w:sz w:val="22"/>
          <w:szCs w:val="22"/>
        </w:rPr>
        <w:t xml:space="preserve"> Navigation</w:t>
      </w:r>
      <w:proofErr w:type="gramEnd"/>
      <w:r w:rsidRPr="007A1F41">
        <w:rPr>
          <w:rFonts w:ascii="Arial" w:hAnsi="Arial" w:cs="Arial"/>
          <w:sz w:val="22"/>
          <w:szCs w:val="22"/>
        </w:rPr>
        <w:t xml:space="preserve"> Services Company Limited (ATNS) and no representation or warranty, express or implied, is made as to the accuracy, completeness, or thoroughness of the content of this Request for </w:t>
      </w:r>
      <w:r w:rsidR="009F08F0" w:rsidRPr="007A1F41">
        <w:rPr>
          <w:rFonts w:ascii="Arial" w:hAnsi="Arial" w:cs="Arial"/>
          <w:sz w:val="22"/>
          <w:szCs w:val="22"/>
        </w:rPr>
        <w:t xml:space="preserve">Quotation </w:t>
      </w:r>
      <w:r w:rsidRPr="007A1F41">
        <w:rPr>
          <w:rFonts w:ascii="Arial" w:hAnsi="Arial" w:cs="Arial"/>
          <w:sz w:val="22"/>
          <w:szCs w:val="22"/>
        </w:rPr>
        <w:t>(RF</w:t>
      </w:r>
      <w:r w:rsidR="00D6531C" w:rsidRPr="007A1F41">
        <w:rPr>
          <w:rFonts w:ascii="Arial" w:hAnsi="Arial" w:cs="Arial"/>
          <w:sz w:val="22"/>
          <w:szCs w:val="22"/>
        </w:rPr>
        <w:t>Q</w:t>
      </w:r>
      <w:r w:rsidRPr="007A1F41">
        <w:rPr>
          <w:rFonts w:ascii="Arial" w:hAnsi="Arial" w:cs="Arial"/>
          <w:sz w:val="22"/>
          <w:szCs w:val="22"/>
        </w:rPr>
        <w:t>).</w:t>
      </w:r>
    </w:p>
    <w:p w14:paraId="18DC23EC" w14:textId="77777777" w:rsidR="009B6257" w:rsidRPr="007A1F41" w:rsidRDefault="009B6257" w:rsidP="00566643">
      <w:pPr>
        <w:spacing w:before="120" w:after="120" w:line="360" w:lineRule="auto"/>
        <w:jc w:val="both"/>
        <w:rPr>
          <w:rFonts w:ascii="Arial" w:hAnsi="Arial" w:cs="Arial"/>
          <w:sz w:val="22"/>
          <w:szCs w:val="22"/>
        </w:rPr>
      </w:pPr>
    </w:p>
    <w:p w14:paraId="505AE0DC" w14:textId="4BF9ADBA" w:rsidR="00566643" w:rsidRPr="007A1F41" w:rsidRDefault="00566643" w:rsidP="00566643">
      <w:pPr>
        <w:spacing w:before="120" w:after="120" w:line="360" w:lineRule="auto"/>
        <w:jc w:val="both"/>
        <w:rPr>
          <w:rFonts w:ascii="Arial" w:hAnsi="Arial" w:cs="Arial"/>
          <w:sz w:val="22"/>
          <w:szCs w:val="22"/>
        </w:rPr>
      </w:pPr>
      <w:r w:rsidRPr="007A1F41">
        <w:rPr>
          <w:rFonts w:ascii="Arial" w:hAnsi="Arial" w:cs="Arial"/>
          <w:sz w:val="22"/>
          <w:szCs w:val="22"/>
        </w:rPr>
        <w:t>This RF</w:t>
      </w:r>
      <w:r w:rsidR="00D6531C" w:rsidRPr="007A1F41">
        <w:rPr>
          <w:rFonts w:ascii="Arial" w:hAnsi="Arial" w:cs="Arial"/>
          <w:sz w:val="22"/>
          <w:szCs w:val="22"/>
        </w:rPr>
        <w:t>Q</w:t>
      </w:r>
      <w:r w:rsidRPr="007A1F41">
        <w:rPr>
          <w:rFonts w:ascii="Arial" w:hAnsi="Arial" w:cs="Arial"/>
          <w:sz w:val="22"/>
          <w:szCs w:val="22"/>
        </w:rPr>
        <w:t xml:space="preserve"> is for the confidential use of only those persons/companies who are participants of this RF</w:t>
      </w:r>
      <w:r w:rsidR="00D6531C" w:rsidRPr="007A1F41">
        <w:rPr>
          <w:rFonts w:ascii="Arial" w:hAnsi="Arial" w:cs="Arial"/>
          <w:sz w:val="22"/>
          <w:szCs w:val="22"/>
        </w:rPr>
        <w:t>Q</w:t>
      </w:r>
      <w:r w:rsidRPr="007A1F41">
        <w:rPr>
          <w:rFonts w:ascii="Arial" w:hAnsi="Arial" w:cs="Arial"/>
          <w:sz w:val="22"/>
          <w:szCs w:val="22"/>
        </w:rPr>
        <w:t>. Each recipient acknowledges that the contents of this RF</w:t>
      </w:r>
      <w:r w:rsidR="00D6531C" w:rsidRPr="007A1F41">
        <w:rPr>
          <w:rFonts w:ascii="Arial" w:hAnsi="Arial" w:cs="Arial"/>
          <w:sz w:val="22"/>
          <w:szCs w:val="22"/>
        </w:rPr>
        <w:t>Q</w:t>
      </w:r>
      <w:r w:rsidRPr="007A1F41">
        <w:rPr>
          <w:rFonts w:ascii="Arial" w:hAnsi="Arial" w:cs="Arial"/>
          <w:sz w:val="22"/>
          <w:szCs w:val="22"/>
        </w:rPr>
        <w:t xml:space="preserve"> are confidential and agrees that it will not without the prior written consent of ATNS, reproduce, use, or disclose such information in whole or in part, to any other party other than as required by law or other regulatory requirements.</w:t>
      </w:r>
    </w:p>
    <w:p w14:paraId="497146BE" w14:textId="77777777" w:rsidR="009B6257" w:rsidRPr="007A1F41" w:rsidRDefault="009B6257" w:rsidP="00566643">
      <w:pPr>
        <w:spacing w:before="120" w:after="120" w:line="360" w:lineRule="auto"/>
        <w:jc w:val="both"/>
        <w:rPr>
          <w:rFonts w:ascii="Arial" w:hAnsi="Arial" w:cs="Arial"/>
          <w:sz w:val="22"/>
          <w:szCs w:val="22"/>
        </w:rPr>
      </w:pPr>
    </w:p>
    <w:p w14:paraId="2D2DC6CB" w14:textId="08A608EF" w:rsidR="00C35A57" w:rsidRPr="007A1F41" w:rsidRDefault="00566643" w:rsidP="00850298">
      <w:pPr>
        <w:spacing w:before="120" w:after="120" w:line="360" w:lineRule="auto"/>
        <w:jc w:val="both"/>
        <w:rPr>
          <w:rFonts w:ascii="Arial" w:hAnsi="Arial" w:cs="Arial"/>
          <w:sz w:val="22"/>
          <w:szCs w:val="22"/>
        </w:rPr>
      </w:pPr>
      <w:r w:rsidRPr="007A1F41">
        <w:rPr>
          <w:rFonts w:ascii="Arial" w:hAnsi="Arial" w:cs="Arial"/>
          <w:sz w:val="22"/>
          <w:szCs w:val="22"/>
        </w:rPr>
        <w:t>The Bidder shall bear all costs incurred by him in connection with the preparation and submission of his Bid Response and for finalisation of the contract and the attachments thereof.  ATNS will in no case be responsible for payment to the Bidder for these costs. The Company reserves the right to reject any or all Bids, to undertake discussions with one or more Bidders, and to accept that Bid or modified Bid which in its sole judgment, will be most advantageous to the Company, price and other evaluation factors having been considered.</w:t>
      </w:r>
    </w:p>
    <w:p w14:paraId="0338F2CF" w14:textId="77777777" w:rsidR="00850298" w:rsidRPr="007A1F41" w:rsidRDefault="00850298" w:rsidP="00850298">
      <w:pPr>
        <w:spacing w:before="120" w:after="120" w:line="360" w:lineRule="auto"/>
        <w:jc w:val="both"/>
        <w:rPr>
          <w:rFonts w:ascii="Arial" w:hAnsi="Arial" w:cs="Arial"/>
          <w:sz w:val="22"/>
          <w:szCs w:val="22"/>
        </w:rPr>
      </w:pPr>
    </w:p>
    <w:p w14:paraId="115EE591" w14:textId="77777777" w:rsidR="00B00D71" w:rsidRPr="007A1F41" w:rsidRDefault="00B00D71" w:rsidP="00850298">
      <w:pPr>
        <w:spacing w:before="120" w:after="120" w:line="360" w:lineRule="auto"/>
        <w:jc w:val="both"/>
        <w:rPr>
          <w:rFonts w:ascii="Arial" w:hAnsi="Arial" w:cs="Arial"/>
          <w:sz w:val="22"/>
          <w:szCs w:val="22"/>
        </w:rPr>
      </w:pPr>
    </w:p>
    <w:p w14:paraId="090C041B" w14:textId="77777777" w:rsidR="00B00D71" w:rsidRPr="007A1F41" w:rsidRDefault="00B00D71" w:rsidP="00850298">
      <w:pPr>
        <w:spacing w:before="120" w:after="120" w:line="360" w:lineRule="auto"/>
        <w:jc w:val="both"/>
        <w:rPr>
          <w:rFonts w:ascii="Arial" w:hAnsi="Arial" w:cs="Arial"/>
          <w:sz w:val="22"/>
          <w:szCs w:val="22"/>
        </w:rPr>
      </w:pPr>
    </w:p>
    <w:p w14:paraId="1D145A5D" w14:textId="77777777" w:rsidR="00B00D71" w:rsidRPr="007A1F41" w:rsidRDefault="00B00D71" w:rsidP="00850298">
      <w:pPr>
        <w:spacing w:before="120" w:after="120" w:line="360" w:lineRule="auto"/>
        <w:jc w:val="both"/>
        <w:rPr>
          <w:rFonts w:ascii="Arial" w:hAnsi="Arial" w:cs="Arial"/>
          <w:sz w:val="22"/>
          <w:szCs w:val="22"/>
        </w:rPr>
      </w:pPr>
    </w:p>
    <w:p w14:paraId="2D364186" w14:textId="77777777" w:rsidR="00B00D71" w:rsidRPr="007A1F41" w:rsidRDefault="00B00D71" w:rsidP="00850298">
      <w:pPr>
        <w:spacing w:before="120" w:after="120" w:line="360" w:lineRule="auto"/>
        <w:jc w:val="both"/>
        <w:rPr>
          <w:rFonts w:ascii="Arial" w:hAnsi="Arial" w:cs="Arial"/>
          <w:sz w:val="22"/>
          <w:szCs w:val="22"/>
        </w:rPr>
      </w:pPr>
    </w:p>
    <w:p w14:paraId="3070FB8A" w14:textId="77777777" w:rsidR="00B00D71" w:rsidRPr="007A1F41" w:rsidRDefault="00B00D71" w:rsidP="00850298">
      <w:pPr>
        <w:spacing w:before="120" w:after="120" w:line="360" w:lineRule="auto"/>
        <w:jc w:val="both"/>
        <w:rPr>
          <w:rFonts w:ascii="Arial" w:hAnsi="Arial" w:cs="Arial"/>
          <w:sz w:val="22"/>
          <w:szCs w:val="22"/>
        </w:rPr>
      </w:pPr>
    </w:p>
    <w:p w14:paraId="2F537EDA" w14:textId="77777777" w:rsidR="00B00D71" w:rsidRPr="007A1F41" w:rsidRDefault="00B00D71" w:rsidP="00850298">
      <w:pPr>
        <w:spacing w:before="120" w:after="120" w:line="360" w:lineRule="auto"/>
        <w:jc w:val="both"/>
        <w:rPr>
          <w:rFonts w:ascii="Arial" w:hAnsi="Arial" w:cs="Arial"/>
          <w:sz w:val="22"/>
          <w:szCs w:val="22"/>
        </w:rPr>
      </w:pPr>
    </w:p>
    <w:p w14:paraId="1DDBFAF5" w14:textId="77777777" w:rsidR="002D0F66" w:rsidRPr="007A1F41" w:rsidRDefault="002D0F66" w:rsidP="00850298">
      <w:pPr>
        <w:spacing w:before="120" w:after="120" w:line="360" w:lineRule="auto"/>
        <w:jc w:val="both"/>
        <w:rPr>
          <w:rFonts w:ascii="Arial" w:hAnsi="Arial" w:cs="Arial"/>
          <w:sz w:val="22"/>
          <w:szCs w:val="22"/>
        </w:rPr>
      </w:pPr>
    </w:p>
    <w:p w14:paraId="44EB42F6" w14:textId="77777777" w:rsidR="00AC1870" w:rsidRPr="007A1F41" w:rsidRDefault="00AC1870" w:rsidP="00850298">
      <w:pPr>
        <w:spacing w:before="120" w:after="120" w:line="360" w:lineRule="auto"/>
        <w:jc w:val="both"/>
        <w:rPr>
          <w:rFonts w:ascii="Arial" w:hAnsi="Arial" w:cs="Arial"/>
          <w:sz w:val="22"/>
          <w:szCs w:val="22"/>
        </w:rPr>
      </w:pPr>
    </w:p>
    <w:p w14:paraId="32CCF8B3" w14:textId="77777777" w:rsidR="002D0F66" w:rsidRPr="007A1F41" w:rsidRDefault="002D0F66" w:rsidP="00850298">
      <w:pPr>
        <w:spacing w:before="120" w:after="120" w:line="360" w:lineRule="auto"/>
        <w:jc w:val="both"/>
        <w:rPr>
          <w:rFonts w:ascii="Arial" w:hAnsi="Arial" w:cs="Arial"/>
          <w:sz w:val="22"/>
          <w:szCs w:val="22"/>
        </w:rPr>
      </w:pPr>
    </w:p>
    <w:p w14:paraId="4A95E5EA" w14:textId="77777777" w:rsidR="00AC4773" w:rsidRPr="007A1F41" w:rsidRDefault="00AC4773" w:rsidP="00850298">
      <w:pPr>
        <w:spacing w:before="120" w:after="120" w:line="360" w:lineRule="auto"/>
        <w:jc w:val="both"/>
        <w:rPr>
          <w:rFonts w:ascii="Arial" w:hAnsi="Arial" w:cs="Arial"/>
          <w:sz w:val="22"/>
          <w:szCs w:val="22"/>
        </w:rPr>
      </w:pPr>
    </w:p>
    <w:p w14:paraId="23579C56" w14:textId="77777777" w:rsidR="00B00D71" w:rsidRDefault="00B00D71" w:rsidP="00850298">
      <w:pPr>
        <w:spacing w:before="120" w:after="120" w:line="360" w:lineRule="auto"/>
        <w:jc w:val="both"/>
        <w:rPr>
          <w:rFonts w:ascii="Arial" w:hAnsi="Arial" w:cs="Arial"/>
          <w:sz w:val="22"/>
          <w:szCs w:val="22"/>
        </w:rPr>
      </w:pPr>
    </w:p>
    <w:p w14:paraId="17ED9E49" w14:textId="77777777" w:rsidR="00BB767D" w:rsidRDefault="00BB767D" w:rsidP="00850298">
      <w:pPr>
        <w:spacing w:before="120" w:after="120" w:line="360" w:lineRule="auto"/>
        <w:jc w:val="both"/>
        <w:rPr>
          <w:rFonts w:ascii="Arial" w:hAnsi="Arial" w:cs="Arial"/>
          <w:sz w:val="22"/>
          <w:szCs w:val="22"/>
        </w:rPr>
      </w:pPr>
    </w:p>
    <w:p w14:paraId="50303695" w14:textId="77777777" w:rsidR="00B74757" w:rsidRPr="007A1F41" w:rsidRDefault="00B74757" w:rsidP="00C35A57">
      <w:pPr>
        <w:pStyle w:val="Heading1"/>
        <w:pBdr>
          <w:bottom w:val="single" w:sz="4" w:space="1" w:color="auto"/>
        </w:pBdr>
        <w:spacing w:before="0" w:after="0" w:line="360" w:lineRule="auto"/>
        <w:contextualSpacing/>
        <w:rPr>
          <w:rFonts w:cs="Arial"/>
        </w:rPr>
      </w:pPr>
      <w:bookmarkStart w:id="3" w:name="_Toc233287154"/>
      <w:r w:rsidRPr="007A1F41">
        <w:rPr>
          <w:rFonts w:cs="Arial"/>
        </w:rPr>
        <w:lastRenderedPageBreak/>
        <w:t>SECTION A: INTRODUCTION AND SCOPE OF WORK</w:t>
      </w:r>
      <w:bookmarkEnd w:id="3"/>
    </w:p>
    <w:p w14:paraId="64AACDFD" w14:textId="77777777" w:rsidR="00895024" w:rsidRPr="007A1F41" w:rsidRDefault="00895024" w:rsidP="00B73BD3">
      <w:pPr>
        <w:spacing w:after="0" w:line="360" w:lineRule="auto"/>
        <w:contextualSpacing/>
        <w:rPr>
          <w:rFonts w:ascii="Arial" w:hAnsi="Arial" w:cs="Arial"/>
          <w:b/>
          <w:bCs/>
        </w:rPr>
      </w:pPr>
    </w:p>
    <w:p w14:paraId="07AD5747" w14:textId="77777777" w:rsidR="00B74757" w:rsidRPr="007A1F41" w:rsidRDefault="00B74757" w:rsidP="00B73BD3">
      <w:pPr>
        <w:pStyle w:val="Heading2"/>
        <w:numPr>
          <w:ilvl w:val="0"/>
          <w:numId w:val="1"/>
        </w:numPr>
        <w:spacing w:before="0" w:after="0" w:line="360" w:lineRule="auto"/>
        <w:contextualSpacing/>
        <w:rPr>
          <w:rFonts w:cs="Arial"/>
        </w:rPr>
      </w:pPr>
      <w:bookmarkStart w:id="4" w:name="_Toc233287155"/>
      <w:r w:rsidRPr="007A1F41">
        <w:rPr>
          <w:rFonts w:cs="Arial"/>
        </w:rPr>
        <w:t>Introduction</w:t>
      </w:r>
      <w:bookmarkEnd w:id="4"/>
    </w:p>
    <w:p w14:paraId="1FF9F5A5" w14:textId="77777777" w:rsidR="00895024" w:rsidRPr="007A1F41" w:rsidRDefault="00895024" w:rsidP="00B73BD3">
      <w:pPr>
        <w:spacing w:after="0" w:line="360" w:lineRule="auto"/>
        <w:contextualSpacing/>
        <w:rPr>
          <w:rFonts w:ascii="Arial" w:hAnsi="Arial" w:cs="Arial"/>
        </w:rPr>
      </w:pPr>
    </w:p>
    <w:p w14:paraId="53516CEB" w14:textId="77777777" w:rsidR="00D94F17" w:rsidRPr="007A1F41" w:rsidRDefault="00D94F17" w:rsidP="00B73BD3">
      <w:pPr>
        <w:spacing w:after="0" w:line="360" w:lineRule="auto"/>
        <w:contextualSpacing/>
        <w:rPr>
          <w:rFonts w:ascii="Arial" w:hAnsi="Arial" w:cs="Arial"/>
          <w:b/>
          <w:bCs/>
          <w:sz w:val="22"/>
          <w:szCs w:val="22"/>
        </w:rPr>
      </w:pPr>
      <w:r w:rsidRPr="007A1F41">
        <w:rPr>
          <w:rFonts w:ascii="Arial" w:hAnsi="Arial" w:cs="Arial"/>
          <w:b/>
          <w:bCs/>
          <w:sz w:val="22"/>
          <w:szCs w:val="22"/>
        </w:rPr>
        <w:t>About ATNS</w:t>
      </w:r>
    </w:p>
    <w:p w14:paraId="75CC5320" w14:textId="77777777" w:rsidR="00D94F17" w:rsidRPr="007A1F41" w:rsidRDefault="00D94F17" w:rsidP="00B73BD3">
      <w:pPr>
        <w:spacing w:after="0" w:line="360" w:lineRule="auto"/>
        <w:contextualSpacing/>
        <w:rPr>
          <w:rFonts w:ascii="Arial" w:hAnsi="Arial" w:cs="Arial"/>
        </w:rPr>
      </w:pPr>
    </w:p>
    <w:p w14:paraId="3A9DF813" w14:textId="77777777" w:rsidR="005B6B2E" w:rsidRPr="007A1F41" w:rsidRDefault="00B74757" w:rsidP="00B73BD3">
      <w:pPr>
        <w:spacing w:after="0" w:line="360" w:lineRule="auto"/>
        <w:contextualSpacing/>
        <w:jc w:val="both"/>
        <w:rPr>
          <w:rFonts w:ascii="Arial" w:hAnsi="Arial" w:cs="Arial"/>
          <w:sz w:val="22"/>
          <w:szCs w:val="22"/>
        </w:rPr>
      </w:pPr>
      <w:r w:rsidRPr="007A1F41">
        <w:rPr>
          <w:rFonts w:ascii="Arial" w:hAnsi="Arial" w:cs="Arial"/>
          <w:sz w:val="22"/>
          <w:szCs w:val="22"/>
        </w:rPr>
        <w:t xml:space="preserve">The Air Traffic and Navigation Services (ATNS) Company of South Africa provides air traffic management, communication, surveillance, navigation, and related services, including training. ATNS manages </w:t>
      </w:r>
      <w:r w:rsidRPr="007A1F41">
        <w:rPr>
          <w:rFonts w:ascii="Arial" w:hAnsi="Arial" w:cs="Arial"/>
          <w:b/>
          <w:bCs/>
          <w:sz w:val="22"/>
          <w:szCs w:val="22"/>
        </w:rPr>
        <w:t>10% of the world’s airspace</w:t>
      </w:r>
      <w:r w:rsidRPr="007A1F41">
        <w:rPr>
          <w:rFonts w:ascii="Arial" w:hAnsi="Arial" w:cs="Arial"/>
          <w:sz w:val="22"/>
          <w:szCs w:val="22"/>
        </w:rPr>
        <w:t xml:space="preserve"> and employs over </w:t>
      </w:r>
      <w:r w:rsidRPr="007A1F41">
        <w:rPr>
          <w:rFonts w:ascii="Arial" w:hAnsi="Arial" w:cs="Arial"/>
          <w:b/>
          <w:bCs/>
          <w:sz w:val="22"/>
          <w:szCs w:val="22"/>
        </w:rPr>
        <w:t>1,100 staff</w:t>
      </w:r>
      <w:r w:rsidRPr="007A1F41">
        <w:rPr>
          <w:rFonts w:ascii="Arial" w:hAnsi="Arial" w:cs="Arial"/>
          <w:sz w:val="22"/>
          <w:szCs w:val="22"/>
        </w:rPr>
        <w:t xml:space="preserve"> to ensure </w:t>
      </w:r>
      <w:r w:rsidRPr="007A1F41">
        <w:rPr>
          <w:rFonts w:ascii="Arial" w:hAnsi="Arial" w:cs="Arial"/>
          <w:b/>
          <w:bCs/>
          <w:sz w:val="22"/>
          <w:szCs w:val="22"/>
        </w:rPr>
        <w:t>safe, efficient, and orderly</w:t>
      </w:r>
      <w:r w:rsidRPr="007A1F41">
        <w:rPr>
          <w:rFonts w:ascii="Arial" w:hAnsi="Arial" w:cs="Arial"/>
          <w:sz w:val="22"/>
          <w:szCs w:val="22"/>
        </w:rPr>
        <w:t xml:space="preserve"> air traffic services across </w:t>
      </w:r>
      <w:r w:rsidRPr="007A1F41">
        <w:rPr>
          <w:rFonts w:ascii="Arial" w:hAnsi="Arial" w:cs="Arial"/>
          <w:b/>
          <w:bCs/>
          <w:sz w:val="22"/>
          <w:szCs w:val="22"/>
        </w:rPr>
        <w:t>21 aerodromes</w:t>
      </w:r>
      <w:r w:rsidRPr="007A1F41">
        <w:rPr>
          <w:rFonts w:ascii="Arial" w:hAnsi="Arial" w:cs="Arial"/>
          <w:sz w:val="22"/>
          <w:szCs w:val="22"/>
        </w:rPr>
        <w:t xml:space="preserve"> in South Africa, including OR Tambo, Cape Town, and King Shaka International Airports. In the broader African region, ATNS supports aeronautical satellite communication (VSAT networks) across </w:t>
      </w:r>
      <w:r w:rsidRPr="007A1F41">
        <w:rPr>
          <w:rFonts w:ascii="Arial" w:hAnsi="Arial" w:cs="Arial"/>
          <w:b/>
          <w:bCs/>
          <w:sz w:val="22"/>
          <w:szCs w:val="22"/>
        </w:rPr>
        <w:t>33 states</w:t>
      </w:r>
      <w:r w:rsidRPr="007A1F41">
        <w:rPr>
          <w:rFonts w:ascii="Arial" w:hAnsi="Arial" w:cs="Arial"/>
          <w:sz w:val="22"/>
          <w:szCs w:val="22"/>
        </w:rPr>
        <w:t xml:space="preserve">, connecting the continent from </w:t>
      </w:r>
      <w:r w:rsidRPr="007A1F41">
        <w:rPr>
          <w:rFonts w:ascii="Arial" w:hAnsi="Arial" w:cs="Arial"/>
          <w:b/>
          <w:bCs/>
          <w:sz w:val="22"/>
          <w:szCs w:val="22"/>
        </w:rPr>
        <w:t>Cape to Cairo</w:t>
      </w:r>
      <w:r w:rsidRPr="007A1F41">
        <w:rPr>
          <w:rFonts w:ascii="Arial" w:hAnsi="Arial" w:cs="Arial"/>
          <w:sz w:val="22"/>
          <w:szCs w:val="22"/>
        </w:rPr>
        <w:t xml:space="preserve"> and extending to the Middle East.</w:t>
      </w:r>
    </w:p>
    <w:p w14:paraId="5942B7B5" w14:textId="77777777" w:rsidR="005B6B2E" w:rsidRPr="007A1F41" w:rsidRDefault="005B6B2E" w:rsidP="00B73BD3">
      <w:pPr>
        <w:spacing w:after="0" w:line="360" w:lineRule="auto"/>
        <w:contextualSpacing/>
        <w:jc w:val="both"/>
        <w:rPr>
          <w:rFonts w:ascii="Arial" w:hAnsi="Arial" w:cs="Arial"/>
          <w:sz w:val="22"/>
          <w:szCs w:val="22"/>
        </w:rPr>
      </w:pPr>
    </w:p>
    <w:p w14:paraId="6F8E8D8B" w14:textId="77777777" w:rsidR="005B6B2E" w:rsidRPr="007A1F41" w:rsidRDefault="00B74757" w:rsidP="00B73BD3">
      <w:pPr>
        <w:pStyle w:val="ListParagraph"/>
        <w:numPr>
          <w:ilvl w:val="0"/>
          <w:numId w:val="4"/>
        </w:numPr>
        <w:spacing w:after="0" w:line="360" w:lineRule="auto"/>
        <w:rPr>
          <w:rFonts w:ascii="Arial" w:hAnsi="Arial" w:cs="Arial"/>
          <w:b/>
          <w:bCs/>
          <w:u w:val="single"/>
        </w:rPr>
      </w:pPr>
      <w:r w:rsidRPr="007A1F41">
        <w:rPr>
          <w:rFonts w:ascii="Arial" w:hAnsi="Arial" w:cs="Arial"/>
          <w:b/>
          <w:bCs/>
          <w:sz w:val="22"/>
          <w:szCs w:val="22"/>
          <w:u w:val="single"/>
        </w:rPr>
        <w:t>ATNS</w:t>
      </w:r>
      <w:r w:rsidR="005B6B2E" w:rsidRPr="007A1F41">
        <w:rPr>
          <w:rFonts w:ascii="Arial" w:hAnsi="Arial" w:cs="Arial"/>
          <w:b/>
          <w:bCs/>
          <w:sz w:val="22"/>
          <w:szCs w:val="22"/>
          <w:u w:val="single"/>
        </w:rPr>
        <w:t xml:space="preserve"> </w:t>
      </w:r>
      <w:r w:rsidRPr="007A1F41">
        <w:rPr>
          <w:rFonts w:ascii="Arial" w:hAnsi="Arial" w:cs="Arial"/>
          <w:b/>
          <w:bCs/>
          <w:sz w:val="22"/>
          <w:szCs w:val="22"/>
          <w:u w:val="single"/>
        </w:rPr>
        <w:t>Vision:</w:t>
      </w:r>
      <w:r w:rsidRPr="007A1F41">
        <w:rPr>
          <w:rFonts w:ascii="Arial" w:hAnsi="Arial" w:cs="Arial"/>
          <w:b/>
          <w:bCs/>
          <w:u w:val="single"/>
        </w:rPr>
        <w:br/>
      </w:r>
    </w:p>
    <w:p w14:paraId="4AD8F1D3" w14:textId="77777777" w:rsidR="00B74757" w:rsidRPr="007A1F41" w:rsidRDefault="00B74757" w:rsidP="00B73BD3">
      <w:pPr>
        <w:spacing w:after="0" w:line="360" w:lineRule="auto"/>
        <w:contextualSpacing/>
        <w:jc w:val="both"/>
        <w:rPr>
          <w:rFonts w:ascii="Arial" w:hAnsi="Arial" w:cs="Arial"/>
          <w:sz w:val="22"/>
          <w:szCs w:val="22"/>
        </w:rPr>
      </w:pPr>
      <w:r w:rsidRPr="007A1F41">
        <w:rPr>
          <w:rFonts w:ascii="Arial" w:hAnsi="Arial" w:cs="Arial"/>
          <w:sz w:val="22"/>
          <w:szCs w:val="22"/>
        </w:rPr>
        <w:t xml:space="preserve">To be the </w:t>
      </w:r>
      <w:r w:rsidR="005B6B2E" w:rsidRPr="007A1F41">
        <w:rPr>
          <w:rFonts w:ascii="Arial" w:hAnsi="Arial" w:cs="Arial"/>
          <w:sz w:val="22"/>
          <w:szCs w:val="22"/>
        </w:rPr>
        <w:t>leading provider</w:t>
      </w:r>
      <w:r w:rsidRPr="007A1F41">
        <w:rPr>
          <w:rFonts w:ascii="Arial" w:hAnsi="Arial" w:cs="Arial"/>
          <w:sz w:val="22"/>
          <w:szCs w:val="22"/>
        </w:rPr>
        <w:t xml:space="preserve"> of air traffic management solutions and associated services across Africa and select international markets.</w:t>
      </w:r>
    </w:p>
    <w:p w14:paraId="7FC20DE1" w14:textId="77777777" w:rsidR="005B6B2E" w:rsidRPr="007A1F41" w:rsidRDefault="005B6B2E" w:rsidP="00B73BD3">
      <w:pPr>
        <w:spacing w:after="0" w:line="360" w:lineRule="auto"/>
        <w:contextualSpacing/>
        <w:jc w:val="both"/>
        <w:rPr>
          <w:rFonts w:ascii="Arial" w:hAnsi="Arial" w:cs="Arial"/>
          <w:b/>
          <w:bCs/>
          <w:sz w:val="22"/>
          <w:szCs w:val="22"/>
        </w:rPr>
      </w:pPr>
    </w:p>
    <w:p w14:paraId="529B75F6" w14:textId="77777777" w:rsidR="005B6B2E" w:rsidRPr="007A1F41" w:rsidRDefault="00B74757" w:rsidP="00B73BD3">
      <w:pPr>
        <w:pStyle w:val="ListParagraph"/>
        <w:numPr>
          <w:ilvl w:val="0"/>
          <w:numId w:val="4"/>
        </w:numPr>
        <w:spacing w:after="0" w:line="360" w:lineRule="auto"/>
        <w:rPr>
          <w:rFonts w:ascii="Arial" w:hAnsi="Arial" w:cs="Arial"/>
          <w:i/>
          <w:iCs/>
          <w:sz w:val="22"/>
          <w:szCs w:val="22"/>
          <w:u w:val="single"/>
        </w:rPr>
      </w:pPr>
      <w:r w:rsidRPr="007A1F41">
        <w:rPr>
          <w:rFonts w:ascii="Arial" w:hAnsi="Arial" w:cs="Arial"/>
          <w:b/>
          <w:bCs/>
          <w:sz w:val="22"/>
          <w:szCs w:val="22"/>
          <w:u w:val="single"/>
        </w:rPr>
        <w:t>ATNS Mission:</w:t>
      </w:r>
      <w:r w:rsidRPr="007A1F41">
        <w:rPr>
          <w:rFonts w:ascii="Arial" w:hAnsi="Arial" w:cs="Arial"/>
          <w:sz w:val="22"/>
          <w:szCs w:val="22"/>
          <w:u w:val="single"/>
        </w:rPr>
        <w:br/>
      </w:r>
    </w:p>
    <w:p w14:paraId="310936B5" w14:textId="77777777" w:rsidR="007100E5" w:rsidRPr="007A1F41" w:rsidRDefault="00B74757" w:rsidP="00B73BD3">
      <w:pPr>
        <w:spacing w:after="0" w:line="360" w:lineRule="auto"/>
        <w:contextualSpacing/>
        <w:jc w:val="both"/>
        <w:rPr>
          <w:rFonts w:ascii="Arial" w:hAnsi="Arial" w:cs="Arial"/>
          <w:sz w:val="22"/>
          <w:szCs w:val="22"/>
        </w:rPr>
      </w:pPr>
      <w:r w:rsidRPr="007A1F41">
        <w:rPr>
          <w:rFonts w:ascii="Arial" w:hAnsi="Arial" w:cs="Arial"/>
          <w:sz w:val="22"/>
          <w:szCs w:val="22"/>
        </w:rPr>
        <w:t>To provide safe, expeditious, and efficient air traffic management solutions, while ensuring economic, social, and environmental sustainability.</w:t>
      </w:r>
      <w:r w:rsidR="007100E5" w:rsidRPr="007A1F41">
        <w:rPr>
          <w:rFonts w:ascii="Arial" w:hAnsi="Arial" w:cs="Arial"/>
          <w:sz w:val="22"/>
          <w:szCs w:val="22"/>
        </w:rPr>
        <w:t xml:space="preserve"> </w:t>
      </w:r>
    </w:p>
    <w:p w14:paraId="49849D83" w14:textId="77777777" w:rsidR="007100E5" w:rsidRPr="007A1F41" w:rsidRDefault="007100E5" w:rsidP="00B73BD3">
      <w:pPr>
        <w:spacing w:after="0" w:line="360" w:lineRule="auto"/>
        <w:contextualSpacing/>
        <w:jc w:val="both"/>
        <w:rPr>
          <w:rFonts w:ascii="Arial" w:hAnsi="Arial" w:cs="Arial"/>
          <w:b/>
          <w:bCs/>
          <w:sz w:val="22"/>
          <w:szCs w:val="22"/>
        </w:rPr>
      </w:pPr>
    </w:p>
    <w:p w14:paraId="7F9B89AC" w14:textId="77777777" w:rsidR="00B74757" w:rsidRPr="007A1F41" w:rsidRDefault="00B74757" w:rsidP="00B73BD3">
      <w:pPr>
        <w:pStyle w:val="ListParagraph"/>
        <w:numPr>
          <w:ilvl w:val="0"/>
          <w:numId w:val="4"/>
        </w:numPr>
        <w:spacing w:after="0" w:line="360" w:lineRule="auto"/>
        <w:rPr>
          <w:rFonts w:ascii="Arial" w:hAnsi="Arial" w:cs="Arial"/>
          <w:b/>
          <w:bCs/>
          <w:sz w:val="22"/>
          <w:szCs w:val="22"/>
          <w:u w:val="single"/>
        </w:rPr>
      </w:pPr>
      <w:r w:rsidRPr="007A1F41">
        <w:rPr>
          <w:rFonts w:ascii="Arial" w:hAnsi="Arial" w:cs="Arial"/>
          <w:b/>
          <w:bCs/>
          <w:sz w:val="22"/>
          <w:szCs w:val="22"/>
          <w:u w:val="single"/>
        </w:rPr>
        <w:t>ATNS</w:t>
      </w:r>
      <w:r w:rsidR="007100E5" w:rsidRPr="007A1F41">
        <w:rPr>
          <w:rFonts w:ascii="Arial" w:hAnsi="Arial" w:cs="Arial"/>
          <w:b/>
          <w:bCs/>
          <w:sz w:val="22"/>
          <w:szCs w:val="22"/>
          <w:u w:val="single"/>
        </w:rPr>
        <w:t xml:space="preserve"> </w:t>
      </w:r>
      <w:r w:rsidRPr="007A1F41">
        <w:rPr>
          <w:rFonts w:ascii="Arial" w:hAnsi="Arial" w:cs="Arial"/>
          <w:b/>
          <w:bCs/>
          <w:sz w:val="22"/>
          <w:szCs w:val="22"/>
          <w:u w:val="single"/>
        </w:rPr>
        <w:t>values include:</w:t>
      </w:r>
    </w:p>
    <w:p w14:paraId="0CFD7895" w14:textId="77777777" w:rsidR="007100E5" w:rsidRPr="007A1F41" w:rsidRDefault="00F9074E" w:rsidP="00B73BD3">
      <w:pPr>
        <w:pStyle w:val="NormalWeb"/>
        <w:numPr>
          <w:ilvl w:val="0"/>
          <w:numId w:val="2"/>
        </w:numPr>
        <w:shd w:val="clear" w:color="auto" w:fill="FFFFFF"/>
        <w:spacing w:before="0" w:beforeAutospacing="0" w:after="0" w:afterAutospacing="0" w:line="360" w:lineRule="auto"/>
        <w:contextualSpacing/>
        <w:rPr>
          <w:rFonts w:ascii="Arial" w:hAnsi="Arial" w:cs="Arial"/>
          <w:color w:val="222222"/>
          <w:sz w:val="22"/>
          <w:szCs w:val="22"/>
        </w:rPr>
      </w:pPr>
      <w:r w:rsidRPr="007A1F41">
        <w:rPr>
          <w:rStyle w:val="Strong"/>
          <w:rFonts w:ascii="Arial" w:eastAsiaTheme="majorEastAsia" w:hAnsi="Arial" w:cs="Arial"/>
          <w:color w:val="222222"/>
          <w:sz w:val="22"/>
          <w:szCs w:val="22"/>
        </w:rPr>
        <w:t>Safety and Customer Centricity</w:t>
      </w:r>
      <w:r w:rsidRPr="007A1F41">
        <w:rPr>
          <w:rFonts w:ascii="Arial" w:hAnsi="Arial" w:cs="Arial"/>
          <w:color w:val="222222"/>
          <w:sz w:val="22"/>
          <w:szCs w:val="22"/>
        </w:rPr>
        <w:t>: Prioritising customer needs and ensuring that safety is non-negotiable</w:t>
      </w:r>
    </w:p>
    <w:p w14:paraId="7307B196" w14:textId="77777777" w:rsidR="007100E5" w:rsidRPr="007A1F41" w:rsidRDefault="00F9074E" w:rsidP="00B73BD3">
      <w:pPr>
        <w:pStyle w:val="NormalWeb"/>
        <w:numPr>
          <w:ilvl w:val="0"/>
          <w:numId w:val="2"/>
        </w:numPr>
        <w:shd w:val="clear" w:color="auto" w:fill="FFFFFF"/>
        <w:spacing w:before="0" w:beforeAutospacing="0" w:after="0" w:afterAutospacing="0" w:line="360" w:lineRule="auto"/>
        <w:contextualSpacing/>
        <w:rPr>
          <w:rFonts w:ascii="Arial" w:hAnsi="Arial" w:cs="Arial"/>
          <w:color w:val="222222"/>
          <w:sz w:val="22"/>
          <w:szCs w:val="22"/>
        </w:rPr>
      </w:pPr>
      <w:r w:rsidRPr="007A1F41">
        <w:rPr>
          <w:rStyle w:val="Strong"/>
          <w:rFonts w:ascii="Arial" w:eastAsiaTheme="majorEastAsia" w:hAnsi="Arial" w:cs="Arial"/>
          <w:color w:val="222222"/>
          <w:sz w:val="22"/>
          <w:szCs w:val="22"/>
        </w:rPr>
        <w:t>Accountability</w:t>
      </w:r>
      <w:r w:rsidRPr="007A1F41">
        <w:rPr>
          <w:rFonts w:ascii="Arial" w:hAnsi="Arial" w:cs="Arial"/>
          <w:color w:val="222222"/>
          <w:sz w:val="22"/>
          <w:szCs w:val="22"/>
        </w:rPr>
        <w:t>: Holding ourselves and others accountable for our actions</w:t>
      </w:r>
    </w:p>
    <w:p w14:paraId="0934AFF2" w14:textId="77777777" w:rsidR="007100E5" w:rsidRPr="007A1F41" w:rsidRDefault="00F9074E" w:rsidP="00B73BD3">
      <w:pPr>
        <w:pStyle w:val="NormalWeb"/>
        <w:numPr>
          <w:ilvl w:val="0"/>
          <w:numId w:val="2"/>
        </w:numPr>
        <w:shd w:val="clear" w:color="auto" w:fill="FFFFFF"/>
        <w:spacing w:before="0" w:beforeAutospacing="0" w:after="0" w:afterAutospacing="0" w:line="360" w:lineRule="auto"/>
        <w:contextualSpacing/>
        <w:rPr>
          <w:rFonts w:ascii="Arial" w:hAnsi="Arial" w:cs="Arial"/>
          <w:color w:val="222222"/>
          <w:sz w:val="22"/>
          <w:szCs w:val="22"/>
        </w:rPr>
      </w:pPr>
      <w:r w:rsidRPr="007A1F41">
        <w:rPr>
          <w:rStyle w:val="Strong"/>
          <w:rFonts w:ascii="Arial" w:eastAsiaTheme="majorEastAsia" w:hAnsi="Arial" w:cs="Arial"/>
          <w:color w:val="222222"/>
          <w:sz w:val="22"/>
          <w:szCs w:val="22"/>
        </w:rPr>
        <w:t>Agility</w:t>
      </w:r>
      <w:r w:rsidRPr="007A1F41">
        <w:rPr>
          <w:rFonts w:ascii="Arial" w:hAnsi="Arial" w:cs="Arial"/>
          <w:color w:val="222222"/>
          <w:sz w:val="22"/>
          <w:szCs w:val="22"/>
        </w:rPr>
        <w:t>: Ensuring that we are flexible and adaptable to change</w:t>
      </w:r>
    </w:p>
    <w:p w14:paraId="454E927B" w14:textId="77777777" w:rsidR="007100E5" w:rsidRPr="007A1F41" w:rsidRDefault="00F9074E" w:rsidP="00B73BD3">
      <w:pPr>
        <w:pStyle w:val="NormalWeb"/>
        <w:numPr>
          <w:ilvl w:val="0"/>
          <w:numId w:val="2"/>
        </w:numPr>
        <w:shd w:val="clear" w:color="auto" w:fill="FFFFFF"/>
        <w:spacing w:before="0" w:beforeAutospacing="0" w:after="0" w:afterAutospacing="0" w:line="360" w:lineRule="auto"/>
        <w:contextualSpacing/>
        <w:rPr>
          <w:rFonts w:ascii="Arial" w:hAnsi="Arial" w:cs="Arial"/>
          <w:color w:val="222222"/>
          <w:sz w:val="22"/>
          <w:szCs w:val="22"/>
        </w:rPr>
      </w:pPr>
      <w:r w:rsidRPr="007A1F41">
        <w:rPr>
          <w:rStyle w:val="Strong"/>
          <w:rFonts w:ascii="Arial" w:eastAsiaTheme="majorEastAsia" w:hAnsi="Arial" w:cs="Arial"/>
          <w:color w:val="222222"/>
          <w:sz w:val="22"/>
          <w:szCs w:val="22"/>
        </w:rPr>
        <w:t>Diversity</w:t>
      </w:r>
      <w:r w:rsidRPr="007A1F41">
        <w:rPr>
          <w:rFonts w:ascii="Arial" w:hAnsi="Arial" w:cs="Arial"/>
          <w:color w:val="222222"/>
          <w:sz w:val="22"/>
          <w:szCs w:val="22"/>
        </w:rPr>
        <w:t>: Embracing inclusion, equality and social differences</w:t>
      </w:r>
    </w:p>
    <w:p w14:paraId="72566208" w14:textId="77777777" w:rsidR="00F9074E" w:rsidRPr="007A1F41" w:rsidRDefault="00F9074E" w:rsidP="00B73BD3">
      <w:pPr>
        <w:pStyle w:val="NormalWeb"/>
        <w:numPr>
          <w:ilvl w:val="0"/>
          <w:numId w:val="2"/>
        </w:numPr>
        <w:shd w:val="clear" w:color="auto" w:fill="FFFFFF"/>
        <w:spacing w:before="0" w:beforeAutospacing="0" w:after="0" w:afterAutospacing="0" w:line="360" w:lineRule="auto"/>
        <w:contextualSpacing/>
        <w:rPr>
          <w:rFonts w:ascii="Arial" w:hAnsi="Arial" w:cs="Arial"/>
          <w:color w:val="222222"/>
          <w:sz w:val="22"/>
          <w:szCs w:val="22"/>
        </w:rPr>
      </w:pPr>
      <w:r w:rsidRPr="007A1F41">
        <w:rPr>
          <w:rStyle w:val="Strong"/>
          <w:rFonts w:ascii="Arial" w:eastAsiaTheme="majorEastAsia" w:hAnsi="Arial" w:cs="Arial"/>
          <w:color w:val="222222"/>
          <w:sz w:val="22"/>
          <w:szCs w:val="22"/>
        </w:rPr>
        <w:t>Integrity</w:t>
      </w:r>
      <w:r w:rsidRPr="007A1F41">
        <w:rPr>
          <w:rFonts w:ascii="Arial" w:hAnsi="Arial" w:cs="Arial"/>
          <w:color w:val="222222"/>
          <w:sz w:val="22"/>
          <w:szCs w:val="22"/>
        </w:rPr>
        <w:t>: Following a moral and incorruptible corporate code</w:t>
      </w:r>
    </w:p>
    <w:p w14:paraId="0D248DEA" w14:textId="77777777" w:rsidR="00AB7B28" w:rsidRPr="007A1F41" w:rsidRDefault="00AB7B28" w:rsidP="00B73BD3">
      <w:pPr>
        <w:spacing w:after="0" w:line="360" w:lineRule="auto"/>
        <w:contextualSpacing/>
        <w:jc w:val="both"/>
        <w:rPr>
          <w:rFonts w:ascii="Arial" w:hAnsi="Arial" w:cs="Arial"/>
          <w:sz w:val="22"/>
          <w:szCs w:val="22"/>
        </w:rPr>
      </w:pPr>
    </w:p>
    <w:p w14:paraId="3F7B3E24" w14:textId="77777777" w:rsidR="00E02C1E" w:rsidRPr="007A1F41" w:rsidRDefault="00E02C1E" w:rsidP="00B73BD3">
      <w:pPr>
        <w:spacing w:after="0" w:line="360" w:lineRule="auto"/>
        <w:contextualSpacing/>
        <w:jc w:val="both"/>
        <w:rPr>
          <w:rFonts w:ascii="Arial" w:hAnsi="Arial" w:cs="Arial"/>
          <w:sz w:val="22"/>
          <w:szCs w:val="22"/>
        </w:rPr>
      </w:pPr>
    </w:p>
    <w:p w14:paraId="49E6135D" w14:textId="67BA7F10" w:rsidR="00827FD6" w:rsidRPr="007A1F41" w:rsidRDefault="00827FD6">
      <w:pPr>
        <w:rPr>
          <w:rFonts w:ascii="Arial" w:hAnsi="Arial" w:cs="Arial"/>
          <w:sz w:val="22"/>
          <w:szCs w:val="22"/>
        </w:rPr>
      </w:pPr>
      <w:r w:rsidRPr="007A1F41">
        <w:rPr>
          <w:rFonts w:ascii="Arial" w:hAnsi="Arial" w:cs="Arial"/>
          <w:sz w:val="22"/>
          <w:szCs w:val="22"/>
        </w:rPr>
        <w:br w:type="page"/>
      </w:r>
    </w:p>
    <w:p w14:paraId="4E64F398" w14:textId="77777777" w:rsidR="002B60E7" w:rsidRPr="007A1F41" w:rsidRDefault="00D94F17" w:rsidP="00B73BD3">
      <w:pPr>
        <w:spacing w:after="0" w:line="360" w:lineRule="auto"/>
        <w:contextualSpacing/>
        <w:rPr>
          <w:rFonts w:ascii="Arial" w:hAnsi="Arial" w:cs="Arial"/>
          <w:b/>
          <w:bCs/>
          <w:sz w:val="22"/>
          <w:szCs w:val="22"/>
        </w:rPr>
      </w:pPr>
      <w:r w:rsidRPr="007A1F41">
        <w:rPr>
          <w:rFonts w:ascii="Arial" w:hAnsi="Arial" w:cs="Arial"/>
          <w:b/>
          <w:bCs/>
          <w:sz w:val="22"/>
          <w:szCs w:val="22"/>
        </w:rPr>
        <w:lastRenderedPageBreak/>
        <w:t>ATNS Business Environment</w:t>
      </w:r>
    </w:p>
    <w:p w14:paraId="11E1E0CB" w14:textId="77777777" w:rsidR="00D94F17" w:rsidRPr="007A1F41" w:rsidRDefault="00D94F17" w:rsidP="00B73BD3">
      <w:pPr>
        <w:spacing w:after="0" w:line="360" w:lineRule="auto"/>
        <w:contextualSpacing/>
        <w:jc w:val="both"/>
        <w:rPr>
          <w:rFonts w:ascii="Arial" w:hAnsi="Arial" w:cs="Arial"/>
          <w:sz w:val="22"/>
          <w:szCs w:val="22"/>
        </w:rPr>
      </w:pPr>
    </w:p>
    <w:p w14:paraId="217985AB" w14:textId="77777777" w:rsidR="00B74757" w:rsidRPr="007A1F41" w:rsidRDefault="00B74757" w:rsidP="00B73BD3">
      <w:pPr>
        <w:spacing w:after="0" w:line="360" w:lineRule="auto"/>
        <w:contextualSpacing/>
        <w:jc w:val="both"/>
        <w:rPr>
          <w:rFonts w:ascii="Arial" w:hAnsi="Arial" w:cs="Arial"/>
          <w:sz w:val="22"/>
          <w:szCs w:val="22"/>
        </w:rPr>
      </w:pPr>
      <w:r w:rsidRPr="007A1F41">
        <w:rPr>
          <w:rFonts w:ascii="Arial" w:hAnsi="Arial" w:cs="Arial"/>
          <w:sz w:val="22"/>
          <w:szCs w:val="22"/>
        </w:rPr>
        <w:t>ATNS is a State-Owned Company (SOC), established in 1993 under the ATNS Company Act (Act 45 of 1993) to provide air traffic services aligned with ICAO standards and South African Civil Aviation Regulations. As a commerciali</w:t>
      </w:r>
      <w:r w:rsidR="007100E5" w:rsidRPr="007A1F41">
        <w:rPr>
          <w:rFonts w:ascii="Arial" w:hAnsi="Arial" w:cs="Arial"/>
          <w:sz w:val="22"/>
          <w:szCs w:val="22"/>
        </w:rPr>
        <w:t>s</w:t>
      </w:r>
      <w:r w:rsidRPr="007A1F41">
        <w:rPr>
          <w:rFonts w:ascii="Arial" w:hAnsi="Arial" w:cs="Arial"/>
          <w:sz w:val="22"/>
          <w:szCs w:val="22"/>
        </w:rPr>
        <w:t>ed air navigation service provider (ANSP), ATNS operates on a “user-pays” principle, relying on revenues and debt funding to cover operational and capital expenses.</w:t>
      </w:r>
    </w:p>
    <w:p w14:paraId="4E09B442" w14:textId="77777777" w:rsidR="007100E5" w:rsidRPr="007A1F41" w:rsidRDefault="007100E5" w:rsidP="00B73BD3">
      <w:pPr>
        <w:spacing w:after="0" w:line="360" w:lineRule="auto"/>
        <w:contextualSpacing/>
        <w:jc w:val="both"/>
        <w:rPr>
          <w:rFonts w:ascii="Arial" w:hAnsi="Arial" w:cs="Arial"/>
          <w:b/>
          <w:bCs/>
          <w:sz w:val="22"/>
          <w:szCs w:val="22"/>
        </w:rPr>
      </w:pPr>
    </w:p>
    <w:p w14:paraId="65551839" w14:textId="77777777" w:rsidR="00B74757" w:rsidRPr="007A1F41" w:rsidRDefault="00B74757" w:rsidP="00B73BD3">
      <w:pPr>
        <w:pStyle w:val="ListParagraph"/>
        <w:numPr>
          <w:ilvl w:val="0"/>
          <w:numId w:val="4"/>
        </w:numPr>
        <w:spacing w:after="0" w:line="360" w:lineRule="auto"/>
        <w:rPr>
          <w:rFonts w:ascii="Arial" w:hAnsi="Arial" w:cs="Arial"/>
          <w:b/>
          <w:bCs/>
          <w:sz w:val="22"/>
          <w:szCs w:val="22"/>
          <w:u w:val="single"/>
        </w:rPr>
      </w:pPr>
      <w:r w:rsidRPr="007A1F41">
        <w:rPr>
          <w:rFonts w:ascii="Arial" w:hAnsi="Arial" w:cs="Arial"/>
          <w:b/>
          <w:bCs/>
          <w:sz w:val="22"/>
          <w:szCs w:val="22"/>
          <w:u w:val="single"/>
        </w:rPr>
        <w:t>Regulated Business Activities</w:t>
      </w:r>
    </w:p>
    <w:p w14:paraId="0C8F3128" w14:textId="77777777" w:rsidR="007100E5" w:rsidRPr="007A1F41" w:rsidRDefault="007100E5" w:rsidP="00B73BD3">
      <w:pPr>
        <w:spacing w:after="0" w:line="360" w:lineRule="auto"/>
        <w:contextualSpacing/>
        <w:jc w:val="both"/>
        <w:rPr>
          <w:rFonts w:ascii="Arial" w:hAnsi="Arial" w:cs="Arial"/>
          <w:b/>
          <w:bCs/>
          <w:sz w:val="22"/>
          <w:szCs w:val="22"/>
        </w:rPr>
      </w:pPr>
    </w:p>
    <w:p w14:paraId="6C5D74F7" w14:textId="77777777" w:rsidR="00B74757" w:rsidRPr="007A1F41" w:rsidRDefault="00B74757" w:rsidP="001078F9">
      <w:pPr>
        <w:spacing w:after="0" w:line="360" w:lineRule="auto"/>
        <w:ind w:left="360"/>
        <w:contextualSpacing/>
        <w:jc w:val="both"/>
        <w:rPr>
          <w:rFonts w:ascii="Arial" w:hAnsi="Arial" w:cs="Arial"/>
          <w:b/>
          <w:bCs/>
          <w:sz w:val="22"/>
          <w:szCs w:val="22"/>
        </w:rPr>
      </w:pPr>
      <w:r w:rsidRPr="007A1F41">
        <w:rPr>
          <w:rFonts w:ascii="Arial" w:hAnsi="Arial" w:cs="Arial"/>
          <w:b/>
          <w:bCs/>
          <w:sz w:val="22"/>
          <w:szCs w:val="22"/>
        </w:rPr>
        <w:t>ATNS regulated activities contribute 90% of its revenue. Key offerings include:</w:t>
      </w:r>
    </w:p>
    <w:p w14:paraId="585D12BA" w14:textId="77777777" w:rsidR="00B74757" w:rsidRPr="007A1F41" w:rsidRDefault="00B74757" w:rsidP="001078F9">
      <w:pPr>
        <w:pStyle w:val="NormalWeb"/>
        <w:numPr>
          <w:ilvl w:val="0"/>
          <w:numId w:val="2"/>
        </w:numPr>
        <w:shd w:val="clear" w:color="auto" w:fill="FFFFFF"/>
        <w:spacing w:before="0" w:beforeAutospacing="0" w:after="0" w:afterAutospacing="0" w:line="360" w:lineRule="auto"/>
        <w:contextualSpacing/>
        <w:jc w:val="both"/>
        <w:rPr>
          <w:rFonts w:ascii="Arial" w:hAnsi="Arial" w:cs="Arial"/>
          <w:sz w:val="22"/>
          <w:szCs w:val="22"/>
        </w:rPr>
      </w:pPr>
      <w:r w:rsidRPr="007A1F41">
        <w:rPr>
          <w:rFonts w:ascii="Arial" w:eastAsiaTheme="majorEastAsia" w:hAnsi="Arial" w:cs="Arial"/>
          <w:b/>
          <w:bCs/>
          <w:sz w:val="22"/>
          <w:szCs w:val="22"/>
        </w:rPr>
        <w:t>Air navigation services</w:t>
      </w:r>
      <w:r w:rsidRPr="007A1F41">
        <w:rPr>
          <w:rFonts w:ascii="Arial" w:hAnsi="Arial" w:cs="Arial"/>
          <w:sz w:val="22"/>
          <w:szCs w:val="22"/>
        </w:rPr>
        <w:t>: Planning, operating, and maintaining airspace infrastructure such as communication, navigation, and surveillance (CNS) systems.</w:t>
      </w:r>
    </w:p>
    <w:p w14:paraId="05A45219" w14:textId="77777777" w:rsidR="00B74757" w:rsidRPr="007A1F41" w:rsidRDefault="00B74757" w:rsidP="001078F9">
      <w:pPr>
        <w:pStyle w:val="NormalWeb"/>
        <w:numPr>
          <w:ilvl w:val="0"/>
          <w:numId w:val="2"/>
        </w:numPr>
        <w:shd w:val="clear" w:color="auto" w:fill="FFFFFF"/>
        <w:spacing w:before="0" w:beforeAutospacing="0" w:after="0" w:afterAutospacing="0" w:line="360" w:lineRule="auto"/>
        <w:contextualSpacing/>
        <w:jc w:val="both"/>
        <w:rPr>
          <w:rFonts w:ascii="Arial" w:eastAsiaTheme="majorEastAsia" w:hAnsi="Arial" w:cs="Arial"/>
          <w:sz w:val="22"/>
          <w:szCs w:val="22"/>
        </w:rPr>
      </w:pPr>
      <w:r w:rsidRPr="007A1F41">
        <w:rPr>
          <w:rFonts w:ascii="Arial" w:eastAsiaTheme="majorEastAsia" w:hAnsi="Arial" w:cs="Arial"/>
          <w:b/>
          <w:bCs/>
          <w:sz w:val="22"/>
          <w:szCs w:val="22"/>
        </w:rPr>
        <w:t xml:space="preserve">Air traffic service charges: </w:t>
      </w:r>
      <w:r w:rsidRPr="007A1F41">
        <w:rPr>
          <w:rFonts w:ascii="Arial" w:eastAsiaTheme="majorEastAsia" w:hAnsi="Arial" w:cs="Arial"/>
          <w:sz w:val="22"/>
          <w:szCs w:val="22"/>
        </w:rPr>
        <w:t>Governed by the Economic Regulating Committee (RC), ATNS sets service tariffs and maintains service standards under a five-year permission structure.</w:t>
      </w:r>
    </w:p>
    <w:p w14:paraId="4904FC65" w14:textId="2683D435" w:rsidR="007100E5" w:rsidRPr="007A1F41" w:rsidRDefault="00B74757" w:rsidP="001078F9">
      <w:pPr>
        <w:pStyle w:val="NormalWeb"/>
        <w:numPr>
          <w:ilvl w:val="0"/>
          <w:numId w:val="2"/>
        </w:numPr>
        <w:shd w:val="clear" w:color="auto" w:fill="FFFFFF"/>
        <w:spacing w:before="0" w:beforeAutospacing="0" w:after="0" w:afterAutospacing="0" w:line="360" w:lineRule="auto"/>
        <w:contextualSpacing/>
        <w:jc w:val="both"/>
        <w:rPr>
          <w:rFonts w:ascii="Arial" w:eastAsiaTheme="majorEastAsia" w:hAnsi="Arial" w:cs="Arial"/>
          <w:b/>
          <w:bCs/>
          <w:sz w:val="22"/>
          <w:szCs w:val="22"/>
        </w:rPr>
      </w:pPr>
      <w:r w:rsidRPr="007A1F41">
        <w:rPr>
          <w:rFonts w:ascii="Arial" w:eastAsiaTheme="majorEastAsia" w:hAnsi="Arial" w:cs="Arial"/>
          <w:b/>
          <w:bCs/>
          <w:sz w:val="22"/>
          <w:szCs w:val="22"/>
        </w:rPr>
        <w:t xml:space="preserve">Training: </w:t>
      </w:r>
      <w:r w:rsidRPr="007A1F41">
        <w:rPr>
          <w:rFonts w:ascii="Arial" w:eastAsiaTheme="majorEastAsia" w:hAnsi="Arial" w:cs="Arial"/>
          <w:sz w:val="22"/>
          <w:szCs w:val="22"/>
        </w:rPr>
        <w:t>The ATNS Aviation Training Academy (ATA) provides internationally accredited air traffic services and technical training, earning recognition as IATA’s Top Regional Training Partner in 2012 and 2013</w:t>
      </w:r>
      <w:r w:rsidRPr="007A1F41">
        <w:rPr>
          <w:rFonts w:ascii="Arial" w:eastAsiaTheme="majorEastAsia" w:hAnsi="Arial" w:cs="Arial"/>
          <w:b/>
          <w:bCs/>
          <w:sz w:val="22"/>
          <w:szCs w:val="22"/>
        </w:rPr>
        <w:t>.</w:t>
      </w:r>
    </w:p>
    <w:p w14:paraId="1CE379E2" w14:textId="77777777" w:rsidR="00AB5703" w:rsidRPr="007A1F41" w:rsidRDefault="00AB5703" w:rsidP="00AB5703">
      <w:pPr>
        <w:pStyle w:val="NormalWeb"/>
        <w:numPr>
          <w:ilvl w:val="0"/>
          <w:numId w:val="2"/>
        </w:numPr>
        <w:shd w:val="clear" w:color="auto" w:fill="FFFFFF"/>
        <w:spacing w:before="0" w:beforeAutospacing="0" w:after="0" w:afterAutospacing="0" w:line="360" w:lineRule="auto"/>
        <w:contextualSpacing/>
        <w:rPr>
          <w:rFonts w:ascii="Arial" w:eastAsiaTheme="majorEastAsia" w:hAnsi="Arial" w:cs="Arial"/>
          <w:b/>
          <w:bCs/>
          <w:sz w:val="22"/>
          <w:szCs w:val="22"/>
        </w:rPr>
      </w:pPr>
    </w:p>
    <w:p w14:paraId="5F537ABE" w14:textId="77777777" w:rsidR="00B74757" w:rsidRPr="007A1F41" w:rsidRDefault="00B74757" w:rsidP="00B73BD3">
      <w:pPr>
        <w:pStyle w:val="ListParagraph"/>
        <w:numPr>
          <w:ilvl w:val="0"/>
          <w:numId w:val="4"/>
        </w:numPr>
        <w:spacing w:after="0" w:line="360" w:lineRule="auto"/>
        <w:rPr>
          <w:rFonts w:ascii="Arial" w:hAnsi="Arial" w:cs="Arial"/>
          <w:b/>
          <w:bCs/>
          <w:sz w:val="22"/>
          <w:szCs w:val="22"/>
          <w:u w:val="single"/>
        </w:rPr>
      </w:pPr>
      <w:r w:rsidRPr="007A1F41">
        <w:rPr>
          <w:rFonts w:ascii="Arial" w:hAnsi="Arial" w:cs="Arial"/>
          <w:b/>
          <w:bCs/>
          <w:sz w:val="22"/>
          <w:szCs w:val="22"/>
          <w:u w:val="single"/>
        </w:rPr>
        <w:t>Non-Regulated Business Activities</w:t>
      </w:r>
      <w:r w:rsidR="00F63EEC" w:rsidRPr="007A1F41">
        <w:rPr>
          <w:rFonts w:ascii="Arial" w:hAnsi="Arial" w:cs="Arial"/>
          <w:b/>
          <w:bCs/>
          <w:sz w:val="22"/>
          <w:szCs w:val="22"/>
          <w:u w:val="single"/>
        </w:rPr>
        <w:t xml:space="preserve">: </w:t>
      </w:r>
    </w:p>
    <w:p w14:paraId="2098B2E0" w14:textId="77777777" w:rsidR="007100E5" w:rsidRPr="007A1F41" w:rsidRDefault="007100E5" w:rsidP="00B73BD3">
      <w:pPr>
        <w:spacing w:after="0" w:line="360" w:lineRule="auto"/>
        <w:contextualSpacing/>
        <w:jc w:val="both"/>
        <w:rPr>
          <w:rFonts w:ascii="Arial" w:hAnsi="Arial" w:cs="Arial"/>
          <w:b/>
          <w:bCs/>
          <w:sz w:val="22"/>
          <w:szCs w:val="22"/>
        </w:rPr>
      </w:pPr>
    </w:p>
    <w:p w14:paraId="1D130BC7" w14:textId="77777777" w:rsidR="00B74757" w:rsidRPr="007A1F41" w:rsidRDefault="00B74757" w:rsidP="00B73BD3">
      <w:pPr>
        <w:pStyle w:val="ListParagraph"/>
        <w:numPr>
          <w:ilvl w:val="0"/>
          <w:numId w:val="3"/>
        </w:numPr>
        <w:spacing w:after="0" w:line="360" w:lineRule="auto"/>
        <w:jc w:val="both"/>
        <w:rPr>
          <w:rFonts w:ascii="Arial" w:hAnsi="Arial" w:cs="Arial"/>
          <w:sz w:val="22"/>
          <w:szCs w:val="22"/>
        </w:rPr>
      </w:pPr>
      <w:r w:rsidRPr="007A1F41">
        <w:rPr>
          <w:rFonts w:ascii="Arial" w:hAnsi="Arial" w:cs="Arial"/>
          <w:sz w:val="22"/>
          <w:szCs w:val="22"/>
        </w:rPr>
        <w:t xml:space="preserve">ATNS non-regulated operations contribute </w:t>
      </w:r>
      <w:r w:rsidRPr="007A1F41">
        <w:rPr>
          <w:rFonts w:ascii="Arial" w:hAnsi="Arial" w:cs="Arial"/>
          <w:b/>
          <w:bCs/>
          <w:sz w:val="22"/>
          <w:szCs w:val="22"/>
        </w:rPr>
        <w:t>10% of revenue</w:t>
      </w:r>
      <w:r w:rsidRPr="007A1F41">
        <w:rPr>
          <w:rFonts w:ascii="Arial" w:hAnsi="Arial" w:cs="Arial"/>
          <w:sz w:val="22"/>
          <w:szCs w:val="22"/>
        </w:rPr>
        <w:t xml:space="preserve"> and focus on </w:t>
      </w:r>
      <w:r w:rsidRPr="007A1F41">
        <w:rPr>
          <w:rFonts w:ascii="Arial" w:hAnsi="Arial" w:cs="Arial"/>
          <w:b/>
          <w:bCs/>
          <w:sz w:val="22"/>
          <w:szCs w:val="22"/>
        </w:rPr>
        <w:t>regional expansion</w:t>
      </w:r>
      <w:r w:rsidRPr="007A1F41">
        <w:rPr>
          <w:rFonts w:ascii="Arial" w:hAnsi="Arial" w:cs="Arial"/>
          <w:sz w:val="22"/>
          <w:szCs w:val="22"/>
        </w:rPr>
        <w:t xml:space="preserve"> through a subsidiary, </w:t>
      </w:r>
      <w:r w:rsidRPr="007A1F41">
        <w:rPr>
          <w:rFonts w:ascii="Arial" w:hAnsi="Arial" w:cs="Arial"/>
          <w:b/>
          <w:bCs/>
          <w:sz w:val="22"/>
          <w:szCs w:val="22"/>
        </w:rPr>
        <w:t>ATNS International</w:t>
      </w:r>
      <w:r w:rsidRPr="007A1F41">
        <w:rPr>
          <w:rFonts w:ascii="Arial" w:hAnsi="Arial" w:cs="Arial"/>
          <w:sz w:val="22"/>
          <w:szCs w:val="22"/>
        </w:rPr>
        <w:t xml:space="preserve">. This platform enables ATNS to explore </w:t>
      </w:r>
      <w:r w:rsidRPr="007A1F41">
        <w:rPr>
          <w:rFonts w:ascii="Arial" w:hAnsi="Arial" w:cs="Arial"/>
          <w:b/>
          <w:bCs/>
          <w:sz w:val="22"/>
          <w:szCs w:val="22"/>
        </w:rPr>
        <w:t>joint ventures and partnerships</w:t>
      </w:r>
      <w:r w:rsidRPr="007A1F41">
        <w:rPr>
          <w:rFonts w:ascii="Arial" w:hAnsi="Arial" w:cs="Arial"/>
          <w:sz w:val="22"/>
          <w:szCs w:val="22"/>
        </w:rPr>
        <w:t>, enhancing market opportunities and regional influence.</w:t>
      </w:r>
    </w:p>
    <w:p w14:paraId="7EB780F2" w14:textId="77777777" w:rsidR="007100E5" w:rsidRPr="007A1F41" w:rsidRDefault="007100E5" w:rsidP="00B73BD3">
      <w:pPr>
        <w:pStyle w:val="ListParagraph"/>
        <w:spacing w:after="0" w:line="360" w:lineRule="auto"/>
        <w:jc w:val="both"/>
        <w:rPr>
          <w:rFonts w:ascii="Arial" w:hAnsi="Arial" w:cs="Arial"/>
          <w:sz w:val="22"/>
          <w:szCs w:val="22"/>
        </w:rPr>
      </w:pPr>
    </w:p>
    <w:p w14:paraId="60DAB1D5" w14:textId="77777777" w:rsidR="00B74757" w:rsidRPr="007A1F41" w:rsidRDefault="00B74757" w:rsidP="00B73BD3">
      <w:pPr>
        <w:pStyle w:val="ListParagraph"/>
        <w:numPr>
          <w:ilvl w:val="0"/>
          <w:numId w:val="3"/>
        </w:numPr>
        <w:spacing w:after="0" w:line="360" w:lineRule="auto"/>
        <w:jc w:val="both"/>
        <w:rPr>
          <w:rFonts w:ascii="Arial" w:hAnsi="Arial" w:cs="Arial"/>
          <w:sz w:val="22"/>
          <w:szCs w:val="22"/>
        </w:rPr>
      </w:pPr>
      <w:r w:rsidRPr="007A1F41">
        <w:rPr>
          <w:rFonts w:ascii="Arial" w:hAnsi="Arial" w:cs="Arial"/>
          <w:sz w:val="22"/>
          <w:szCs w:val="22"/>
        </w:rPr>
        <w:t xml:space="preserve">For more details, visit: </w:t>
      </w:r>
      <w:hyperlink r:id="rId9" w:tgtFrame="_new" w:history="1">
        <w:r w:rsidRPr="007A1F41">
          <w:rPr>
            <w:rStyle w:val="Hyperlink"/>
            <w:rFonts w:ascii="Arial" w:hAnsi="Arial" w:cs="Arial"/>
            <w:sz w:val="22"/>
            <w:szCs w:val="22"/>
          </w:rPr>
          <w:t>www.atns.com</w:t>
        </w:r>
      </w:hyperlink>
    </w:p>
    <w:p w14:paraId="383E8042" w14:textId="372066BA" w:rsidR="0032089C" w:rsidRPr="007A1F41" w:rsidRDefault="0032089C" w:rsidP="00B73BD3">
      <w:pPr>
        <w:spacing w:after="0" w:line="360" w:lineRule="auto"/>
        <w:contextualSpacing/>
        <w:rPr>
          <w:rFonts w:ascii="Arial" w:hAnsi="Arial" w:cs="Arial"/>
        </w:rPr>
      </w:pPr>
    </w:p>
    <w:p w14:paraId="23C0F52F" w14:textId="77777777" w:rsidR="00E02C1E" w:rsidRPr="007A1F41" w:rsidRDefault="00E02C1E" w:rsidP="00B73BD3">
      <w:pPr>
        <w:spacing w:after="0" w:line="360" w:lineRule="auto"/>
        <w:contextualSpacing/>
        <w:rPr>
          <w:rFonts w:ascii="Arial" w:hAnsi="Arial" w:cs="Arial"/>
        </w:rPr>
      </w:pPr>
    </w:p>
    <w:p w14:paraId="5F560AF6" w14:textId="77777777" w:rsidR="00707D5C" w:rsidRPr="007A1F41" w:rsidRDefault="00707D5C" w:rsidP="00B73BD3">
      <w:pPr>
        <w:spacing w:after="0" w:line="360" w:lineRule="auto"/>
        <w:contextualSpacing/>
        <w:rPr>
          <w:rFonts w:ascii="Arial" w:hAnsi="Arial" w:cs="Arial"/>
        </w:rPr>
      </w:pPr>
    </w:p>
    <w:p w14:paraId="711E1E5D" w14:textId="77777777" w:rsidR="00E02C1E" w:rsidRPr="007A1F41" w:rsidRDefault="00E02C1E" w:rsidP="00B73BD3">
      <w:pPr>
        <w:spacing w:after="0" w:line="360" w:lineRule="auto"/>
        <w:contextualSpacing/>
        <w:rPr>
          <w:rFonts w:ascii="Arial" w:hAnsi="Arial" w:cs="Arial"/>
        </w:rPr>
      </w:pPr>
    </w:p>
    <w:p w14:paraId="69A1FA32" w14:textId="77777777" w:rsidR="00AC1870" w:rsidRPr="007A1F41" w:rsidRDefault="00AC1870" w:rsidP="00B73BD3">
      <w:pPr>
        <w:spacing w:after="0" w:line="360" w:lineRule="auto"/>
        <w:contextualSpacing/>
        <w:rPr>
          <w:rFonts w:ascii="Arial" w:hAnsi="Arial" w:cs="Arial"/>
        </w:rPr>
      </w:pPr>
    </w:p>
    <w:p w14:paraId="07A9BBB4" w14:textId="77777777" w:rsidR="00AC1870" w:rsidRPr="007A1F41" w:rsidRDefault="00AC1870" w:rsidP="00B73BD3">
      <w:pPr>
        <w:spacing w:after="0" w:line="360" w:lineRule="auto"/>
        <w:contextualSpacing/>
        <w:rPr>
          <w:rFonts w:ascii="Arial" w:hAnsi="Arial" w:cs="Arial"/>
        </w:rPr>
      </w:pPr>
    </w:p>
    <w:p w14:paraId="02F2DD9A" w14:textId="41293B0A" w:rsidR="006F0121" w:rsidRPr="007A1F41" w:rsidRDefault="008E7D42" w:rsidP="008E7D42">
      <w:pPr>
        <w:pStyle w:val="Heading2"/>
        <w:numPr>
          <w:ilvl w:val="0"/>
          <w:numId w:val="1"/>
        </w:numPr>
        <w:spacing w:before="0" w:after="0" w:line="360" w:lineRule="auto"/>
        <w:ind w:left="709" w:hanging="709"/>
        <w:contextualSpacing/>
        <w:rPr>
          <w:rFonts w:cs="Arial"/>
        </w:rPr>
      </w:pPr>
      <w:bookmarkStart w:id="5" w:name="_Toc233287156"/>
      <w:r w:rsidRPr="007A1F41">
        <w:rPr>
          <w:rFonts w:cs="Arial"/>
        </w:rPr>
        <w:lastRenderedPageBreak/>
        <w:t>Purpose of the Bid</w:t>
      </w:r>
      <w:bookmarkEnd w:id="5"/>
    </w:p>
    <w:p w14:paraId="2B1F0BE6" w14:textId="2B02743F" w:rsidR="00645557" w:rsidRPr="00BB767D" w:rsidRDefault="00E265EA" w:rsidP="00BB767D">
      <w:pPr>
        <w:pStyle w:val="ListParagraph"/>
        <w:numPr>
          <w:ilvl w:val="1"/>
          <w:numId w:val="1"/>
        </w:numPr>
        <w:spacing w:before="100" w:beforeAutospacing="1" w:after="100" w:afterAutospacing="1" w:line="360" w:lineRule="auto"/>
        <w:jc w:val="both"/>
        <w:rPr>
          <w:rFonts w:ascii="Arial" w:eastAsia="Times New Roman" w:hAnsi="Arial" w:cs="Arial"/>
          <w:kern w:val="0"/>
          <w:sz w:val="22"/>
          <w:szCs w:val="22"/>
          <w:lang w:eastAsia="en-ZA"/>
          <w14:ligatures w14:val="none"/>
        </w:rPr>
      </w:pPr>
      <w:r w:rsidRPr="00BB767D">
        <w:rPr>
          <w:rFonts w:ascii="Arial" w:eastAsia="Times New Roman" w:hAnsi="Arial" w:cs="Arial"/>
          <w:kern w:val="0"/>
          <w:sz w:val="22"/>
          <w:szCs w:val="22"/>
          <w:lang w:eastAsia="en-ZA"/>
          <w14:ligatures w14:val="none"/>
        </w:rPr>
        <w:t>T</w:t>
      </w:r>
      <w:r w:rsidR="00645557" w:rsidRPr="00BB767D">
        <w:rPr>
          <w:rFonts w:ascii="Arial" w:eastAsia="Times New Roman" w:hAnsi="Arial" w:cs="Arial"/>
          <w:kern w:val="0"/>
          <w:sz w:val="22"/>
          <w:szCs w:val="22"/>
          <w:lang w:eastAsia="en-ZA"/>
          <w14:ligatures w14:val="none"/>
        </w:rPr>
        <w:t>o appoint a panel of experienced and suitably qualified service providers to support ATNS in ensuring full compliance with all applicable legislative, regulatory, and governance requirements.</w:t>
      </w:r>
    </w:p>
    <w:p w14:paraId="61184348" w14:textId="4DEEA566" w:rsidR="00645557" w:rsidRPr="00BB767D" w:rsidRDefault="00645557" w:rsidP="00BB767D">
      <w:pPr>
        <w:pStyle w:val="ListParagraph"/>
        <w:numPr>
          <w:ilvl w:val="1"/>
          <w:numId w:val="1"/>
        </w:numPr>
        <w:spacing w:before="100" w:beforeAutospacing="1" w:after="100" w:afterAutospacing="1" w:line="360" w:lineRule="auto"/>
        <w:jc w:val="both"/>
        <w:rPr>
          <w:rFonts w:ascii="Arial" w:eastAsia="Times New Roman" w:hAnsi="Arial" w:cs="Arial"/>
          <w:kern w:val="0"/>
          <w:sz w:val="22"/>
          <w:szCs w:val="22"/>
          <w:lang w:eastAsia="en-ZA"/>
          <w14:ligatures w14:val="none"/>
        </w:rPr>
      </w:pPr>
      <w:r w:rsidRPr="00BB767D">
        <w:rPr>
          <w:rFonts w:ascii="Arial" w:eastAsia="Times New Roman" w:hAnsi="Arial" w:cs="Arial"/>
          <w:kern w:val="0"/>
          <w:sz w:val="22"/>
          <w:szCs w:val="22"/>
          <w:lang w:eastAsia="en-ZA"/>
          <w14:ligatures w14:val="none"/>
        </w:rPr>
        <w:t>The Compliance Panel will enhance ATNS’s ability to:</w:t>
      </w:r>
    </w:p>
    <w:p w14:paraId="31A3DD72" w14:textId="1A6B45AA" w:rsidR="00645557" w:rsidRPr="00BB767D" w:rsidRDefault="00645557" w:rsidP="00BB767D">
      <w:pPr>
        <w:pStyle w:val="ListParagraph"/>
        <w:numPr>
          <w:ilvl w:val="2"/>
          <w:numId w:val="1"/>
        </w:numPr>
        <w:spacing w:before="100" w:beforeAutospacing="1" w:after="100" w:afterAutospacing="1" w:line="360" w:lineRule="auto"/>
        <w:jc w:val="both"/>
        <w:rPr>
          <w:rFonts w:ascii="Arial" w:eastAsia="Times New Roman" w:hAnsi="Arial" w:cs="Arial"/>
          <w:kern w:val="0"/>
          <w:sz w:val="22"/>
          <w:szCs w:val="22"/>
          <w:lang w:eastAsia="en-ZA"/>
          <w14:ligatures w14:val="none"/>
        </w:rPr>
      </w:pPr>
      <w:r w:rsidRPr="00BB767D">
        <w:rPr>
          <w:rFonts w:ascii="Arial" w:eastAsia="Times New Roman" w:hAnsi="Arial" w:cs="Arial"/>
          <w:kern w:val="0"/>
          <w:sz w:val="22"/>
          <w:szCs w:val="22"/>
          <w:lang w:eastAsia="en-ZA"/>
          <w14:ligatures w14:val="none"/>
        </w:rPr>
        <w:t xml:space="preserve">Maintain compliance with the </w:t>
      </w:r>
      <w:r w:rsidR="00BB767D" w:rsidRPr="00BB767D">
        <w:rPr>
          <w:rFonts w:ascii="Arial" w:eastAsia="Times New Roman" w:hAnsi="Arial" w:cs="Arial"/>
          <w:kern w:val="0"/>
          <w:sz w:val="22"/>
          <w:szCs w:val="22"/>
          <w:lang w:eastAsia="en-ZA"/>
          <w14:ligatures w14:val="none"/>
        </w:rPr>
        <w:t>ALL-applicable</w:t>
      </w:r>
      <w:r w:rsidRPr="00BB767D">
        <w:rPr>
          <w:rFonts w:ascii="Arial" w:eastAsia="Times New Roman" w:hAnsi="Arial" w:cs="Arial"/>
          <w:kern w:val="0"/>
          <w:sz w:val="22"/>
          <w:szCs w:val="22"/>
          <w:lang w:eastAsia="en-ZA"/>
          <w14:ligatures w14:val="none"/>
        </w:rPr>
        <w:t xml:space="preserve"> laws.</w:t>
      </w:r>
    </w:p>
    <w:p w14:paraId="0E64B243" w14:textId="77777777" w:rsidR="00645557" w:rsidRPr="00BB767D" w:rsidRDefault="00645557" w:rsidP="00BB767D">
      <w:pPr>
        <w:pStyle w:val="ListParagraph"/>
        <w:numPr>
          <w:ilvl w:val="2"/>
          <w:numId w:val="1"/>
        </w:numPr>
        <w:spacing w:before="100" w:beforeAutospacing="1" w:after="100" w:afterAutospacing="1" w:line="360" w:lineRule="auto"/>
        <w:jc w:val="both"/>
        <w:rPr>
          <w:rFonts w:ascii="Arial" w:eastAsia="Times New Roman" w:hAnsi="Arial" w:cs="Arial"/>
          <w:kern w:val="0"/>
          <w:sz w:val="22"/>
          <w:szCs w:val="22"/>
          <w:lang w:eastAsia="en-ZA"/>
          <w14:ligatures w14:val="none"/>
        </w:rPr>
      </w:pPr>
      <w:r w:rsidRPr="00BB767D">
        <w:rPr>
          <w:rFonts w:ascii="Arial" w:eastAsia="Times New Roman" w:hAnsi="Arial" w:cs="Arial"/>
          <w:kern w:val="0"/>
          <w:sz w:val="22"/>
          <w:szCs w:val="22"/>
          <w:lang w:eastAsia="en-ZA"/>
          <w14:ligatures w14:val="none"/>
        </w:rPr>
        <w:t>Strengthen governance, ethical leadership, and organisational integrity in line with King IV principles.</w:t>
      </w:r>
    </w:p>
    <w:p w14:paraId="463DA963" w14:textId="77777777" w:rsidR="00645557" w:rsidRPr="00BB767D" w:rsidRDefault="00645557" w:rsidP="00BB767D">
      <w:pPr>
        <w:pStyle w:val="ListParagraph"/>
        <w:numPr>
          <w:ilvl w:val="2"/>
          <w:numId w:val="1"/>
        </w:numPr>
        <w:spacing w:before="100" w:beforeAutospacing="1" w:after="100" w:afterAutospacing="1" w:line="360" w:lineRule="auto"/>
        <w:jc w:val="both"/>
        <w:rPr>
          <w:rFonts w:ascii="Arial" w:eastAsia="Times New Roman" w:hAnsi="Arial" w:cs="Arial"/>
          <w:kern w:val="0"/>
          <w:sz w:val="22"/>
          <w:szCs w:val="22"/>
          <w:lang w:eastAsia="en-ZA"/>
          <w14:ligatures w14:val="none"/>
        </w:rPr>
      </w:pPr>
      <w:r w:rsidRPr="00BB767D">
        <w:rPr>
          <w:rFonts w:ascii="Arial" w:eastAsia="Times New Roman" w:hAnsi="Arial" w:cs="Arial"/>
          <w:kern w:val="0"/>
          <w:sz w:val="22"/>
          <w:szCs w:val="22"/>
          <w:lang w:eastAsia="en-ZA"/>
          <w14:ligatures w14:val="none"/>
        </w:rPr>
        <w:t>Embed effective risk management and internal control systems.</w:t>
      </w:r>
    </w:p>
    <w:p w14:paraId="2F31AD44" w14:textId="77777777" w:rsidR="00645557" w:rsidRPr="00BB767D" w:rsidRDefault="00645557" w:rsidP="00BB767D">
      <w:pPr>
        <w:pStyle w:val="ListParagraph"/>
        <w:numPr>
          <w:ilvl w:val="2"/>
          <w:numId w:val="1"/>
        </w:numPr>
        <w:spacing w:before="100" w:beforeAutospacing="1" w:after="100" w:afterAutospacing="1" w:line="360" w:lineRule="auto"/>
        <w:jc w:val="both"/>
        <w:rPr>
          <w:rFonts w:ascii="Arial" w:eastAsia="Times New Roman" w:hAnsi="Arial" w:cs="Arial"/>
          <w:kern w:val="0"/>
          <w:sz w:val="22"/>
          <w:szCs w:val="22"/>
          <w:lang w:eastAsia="en-ZA"/>
          <w14:ligatures w14:val="none"/>
        </w:rPr>
      </w:pPr>
      <w:r w:rsidRPr="00BB767D">
        <w:rPr>
          <w:rFonts w:ascii="Arial" w:eastAsia="Times New Roman" w:hAnsi="Arial" w:cs="Arial"/>
          <w:kern w:val="0"/>
          <w:sz w:val="22"/>
          <w:szCs w:val="22"/>
          <w:lang w:eastAsia="en-ZA"/>
          <w14:ligatures w14:val="none"/>
        </w:rPr>
        <w:t>Support the implementation of a robust combined assurance model, ensuring coordination between management, internal audit, external audit, and other assurance providers.</w:t>
      </w:r>
    </w:p>
    <w:p w14:paraId="16A21EB1" w14:textId="77777777" w:rsidR="00645557" w:rsidRPr="00BB767D" w:rsidRDefault="00645557" w:rsidP="00BB767D">
      <w:pPr>
        <w:pStyle w:val="ListParagraph"/>
        <w:numPr>
          <w:ilvl w:val="2"/>
          <w:numId w:val="1"/>
        </w:numPr>
        <w:spacing w:before="100" w:beforeAutospacing="1" w:after="100" w:afterAutospacing="1" w:line="360" w:lineRule="auto"/>
        <w:jc w:val="both"/>
        <w:rPr>
          <w:rFonts w:ascii="Arial" w:eastAsia="Times New Roman" w:hAnsi="Arial" w:cs="Arial"/>
          <w:kern w:val="0"/>
          <w:sz w:val="22"/>
          <w:szCs w:val="22"/>
          <w:lang w:eastAsia="en-ZA"/>
          <w14:ligatures w14:val="none"/>
        </w:rPr>
      </w:pPr>
      <w:r w:rsidRPr="00BB767D">
        <w:rPr>
          <w:rFonts w:ascii="Arial" w:eastAsia="Times New Roman" w:hAnsi="Arial" w:cs="Arial"/>
          <w:kern w:val="0"/>
          <w:sz w:val="22"/>
          <w:szCs w:val="22"/>
          <w:lang w:eastAsia="en-ZA"/>
          <w14:ligatures w14:val="none"/>
        </w:rPr>
        <w:t>Proactively identify, assess, and mitigate compliance, regulatory, and governance risks.</w:t>
      </w:r>
    </w:p>
    <w:p w14:paraId="0C6CF73B" w14:textId="351235AE" w:rsidR="00645557" w:rsidRPr="00BB767D" w:rsidRDefault="00645557" w:rsidP="00BB767D">
      <w:pPr>
        <w:pStyle w:val="ListParagraph"/>
        <w:numPr>
          <w:ilvl w:val="2"/>
          <w:numId w:val="1"/>
        </w:numPr>
        <w:spacing w:before="100" w:beforeAutospacing="1" w:after="100" w:afterAutospacing="1" w:line="360" w:lineRule="auto"/>
        <w:jc w:val="both"/>
        <w:rPr>
          <w:rFonts w:ascii="Arial" w:eastAsia="Times New Roman" w:hAnsi="Arial" w:cs="Arial"/>
          <w:kern w:val="0"/>
          <w:sz w:val="22"/>
          <w:szCs w:val="22"/>
          <w:lang w:eastAsia="en-ZA"/>
          <w14:ligatures w14:val="none"/>
        </w:rPr>
      </w:pPr>
      <w:r w:rsidRPr="00BB767D">
        <w:rPr>
          <w:rFonts w:ascii="Arial" w:eastAsia="Times New Roman" w:hAnsi="Arial" w:cs="Arial"/>
          <w:kern w:val="0"/>
          <w:sz w:val="22"/>
          <w:szCs w:val="22"/>
          <w:lang w:eastAsia="en-ZA"/>
          <w14:ligatures w14:val="none"/>
        </w:rPr>
        <w:t>Improve compliance maturity and embed a culture of accountability and ethical conduct across the organisation.</w:t>
      </w:r>
    </w:p>
    <w:p w14:paraId="233D5E72" w14:textId="77777777" w:rsidR="008E7D42" w:rsidRPr="007A1F41" w:rsidRDefault="008E7D42" w:rsidP="008E7D42">
      <w:pPr>
        <w:pStyle w:val="BodyText"/>
        <w:spacing w:before="273" w:line="360" w:lineRule="auto"/>
        <w:ind w:left="720" w:right="42"/>
        <w:jc w:val="both"/>
        <w:rPr>
          <w:rFonts w:ascii="Arial" w:eastAsiaTheme="majorEastAsia" w:hAnsi="Arial" w:cs="Arial"/>
          <w:b w:val="0"/>
          <w:bCs/>
          <w:color w:val="EE0000"/>
          <w:sz w:val="22"/>
          <w:szCs w:val="22"/>
          <w:lang w:val="en-ZA"/>
          <w14:ligatures w14:val="standardContextual"/>
        </w:rPr>
      </w:pPr>
    </w:p>
    <w:p w14:paraId="22ABE103" w14:textId="7E6F4B62" w:rsidR="00FE589E" w:rsidRDefault="00357207" w:rsidP="00357207">
      <w:pPr>
        <w:pStyle w:val="Heading2"/>
        <w:numPr>
          <w:ilvl w:val="0"/>
          <w:numId w:val="1"/>
        </w:numPr>
        <w:spacing w:before="0" w:after="0" w:line="360" w:lineRule="auto"/>
        <w:contextualSpacing/>
        <w:jc w:val="both"/>
        <w:rPr>
          <w:rFonts w:cs="Arial"/>
          <w:color w:val="000000" w:themeColor="text1"/>
          <w:szCs w:val="22"/>
        </w:rPr>
      </w:pPr>
      <w:bookmarkStart w:id="6" w:name="_Toc233287157"/>
      <w:r w:rsidRPr="007A1F41">
        <w:rPr>
          <w:rFonts w:cs="Arial"/>
          <w:color w:val="000000" w:themeColor="text1"/>
          <w:szCs w:val="22"/>
        </w:rPr>
        <w:t>Scope of work</w:t>
      </w:r>
      <w:bookmarkEnd w:id="6"/>
    </w:p>
    <w:p w14:paraId="704F6481" w14:textId="77777777" w:rsidR="007A1F41" w:rsidRPr="007A1F41" w:rsidRDefault="007A1F41" w:rsidP="007A1F41"/>
    <w:p w14:paraId="0B97E061" w14:textId="70AB26AC" w:rsidR="00FA3AA8" w:rsidRPr="007A1F41" w:rsidRDefault="00FA3AA8" w:rsidP="00FA3AA8">
      <w:pPr>
        <w:pStyle w:val="ListParagraph"/>
        <w:numPr>
          <w:ilvl w:val="1"/>
          <w:numId w:val="1"/>
        </w:numPr>
        <w:spacing w:line="360" w:lineRule="auto"/>
        <w:jc w:val="both"/>
        <w:rPr>
          <w:rFonts w:ascii="Arial" w:hAnsi="Arial" w:cs="Arial"/>
          <w:sz w:val="22"/>
          <w:szCs w:val="22"/>
        </w:rPr>
      </w:pPr>
      <w:r w:rsidRPr="007A1F41">
        <w:rPr>
          <w:rFonts w:ascii="Arial" w:hAnsi="Arial" w:cs="Arial"/>
          <w:sz w:val="22"/>
          <w:szCs w:val="22"/>
        </w:rPr>
        <w:t xml:space="preserve">The appointed service providers will be required to deliver a range of compliance, governance, and assurance-related services, including but not limited to </w:t>
      </w:r>
      <w:r w:rsidR="00BA04A0" w:rsidRPr="007A1F41">
        <w:rPr>
          <w:rFonts w:ascii="Arial" w:hAnsi="Arial" w:cs="Arial"/>
          <w:sz w:val="22"/>
          <w:szCs w:val="22"/>
        </w:rPr>
        <w:t>the items listed below.</w:t>
      </w:r>
    </w:p>
    <w:p w14:paraId="620218DC" w14:textId="77777777" w:rsidR="00BA04A0" w:rsidRPr="007A1F41" w:rsidRDefault="00BA04A0" w:rsidP="00BA04A0">
      <w:pPr>
        <w:pStyle w:val="ListParagraph"/>
        <w:spacing w:line="360" w:lineRule="auto"/>
        <w:ind w:left="748"/>
        <w:jc w:val="both"/>
        <w:rPr>
          <w:rFonts w:ascii="Arial" w:hAnsi="Arial" w:cs="Arial"/>
          <w:sz w:val="22"/>
          <w:szCs w:val="22"/>
        </w:rPr>
      </w:pPr>
    </w:p>
    <w:p w14:paraId="5C87A33B" w14:textId="4515A376" w:rsidR="00FA3AA8" w:rsidRDefault="00FA3AA8" w:rsidP="00FA3AA8">
      <w:pPr>
        <w:pStyle w:val="ListParagraph"/>
        <w:numPr>
          <w:ilvl w:val="1"/>
          <w:numId w:val="1"/>
        </w:numPr>
        <w:spacing w:line="360" w:lineRule="auto"/>
        <w:jc w:val="both"/>
        <w:rPr>
          <w:rFonts w:ascii="Arial" w:hAnsi="Arial" w:cs="Arial"/>
          <w:b/>
          <w:bCs/>
          <w:sz w:val="22"/>
          <w:szCs w:val="22"/>
        </w:rPr>
      </w:pPr>
      <w:r w:rsidRPr="007A1F41">
        <w:rPr>
          <w:rFonts w:ascii="Arial" w:hAnsi="Arial" w:cs="Arial"/>
          <w:b/>
          <w:bCs/>
          <w:sz w:val="22"/>
          <w:szCs w:val="22"/>
        </w:rPr>
        <w:t>Regulatory Compliance Monitoring</w:t>
      </w:r>
    </w:p>
    <w:p w14:paraId="130C3D7C" w14:textId="77777777" w:rsidR="007A1F41" w:rsidRPr="007A1F41" w:rsidRDefault="007A1F41" w:rsidP="007A1F41">
      <w:pPr>
        <w:pStyle w:val="ListParagraph"/>
        <w:rPr>
          <w:rFonts w:ascii="Arial" w:hAnsi="Arial" w:cs="Arial"/>
          <w:b/>
          <w:bCs/>
          <w:sz w:val="22"/>
          <w:szCs w:val="22"/>
        </w:rPr>
      </w:pPr>
    </w:p>
    <w:p w14:paraId="21948DFD" w14:textId="77777777" w:rsidR="0059454F" w:rsidRPr="007A1F41" w:rsidRDefault="00FA3AA8" w:rsidP="0059454F">
      <w:pPr>
        <w:pStyle w:val="ListParagraph"/>
        <w:numPr>
          <w:ilvl w:val="2"/>
          <w:numId w:val="1"/>
        </w:numPr>
        <w:spacing w:line="360" w:lineRule="auto"/>
        <w:jc w:val="both"/>
        <w:rPr>
          <w:rFonts w:ascii="Arial" w:hAnsi="Arial" w:cs="Arial"/>
          <w:sz w:val="22"/>
          <w:szCs w:val="22"/>
        </w:rPr>
      </w:pPr>
      <w:r w:rsidRPr="007A1F41">
        <w:rPr>
          <w:rFonts w:ascii="Arial" w:hAnsi="Arial" w:cs="Arial"/>
          <w:sz w:val="22"/>
          <w:szCs w:val="22"/>
        </w:rPr>
        <w:t>Monitor and assess compliance with applicable laws, regulations, and internal policies</w:t>
      </w:r>
    </w:p>
    <w:p w14:paraId="2E04D32B" w14:textId="77777777" w:rsidR="0059454F" w:rsidRPr="007A1F41" w:rsidRDefault="00FA3AA8" w:rsidP="0059454F">
      <w:pPr>
        <w:pStyle w:val="ListParagraph"/>
        <w:numPr>
          <w:ilvl w:val="2"/>
          <w:numId w:val="1"/>
        </w:numPr>
        <w:spacing w:line="360" w:lineRule="auto"/>
        <w:jc w:val="both"/>
        <w:rPr>
          <w:rFonts w:ascii="Arial" w:hAnsi="Arial" w:cs="Arial"/>
          <w:sz w:val="22"/>
          <w:szCs w:val="22"/>
        </w:rPr>
      </w:pPr>
      <w:r w:rsidRPr="007A1F41">
        <w:rPr>
          <w:rFonts w:ascii="Arial" w:hAnsi="Arial" w:cs="Arial"/>
          <w:sz w:val="22"/>
          <w:szCs w:val="22"/>
        </w:rPr>
        <w:t>Identify compliance gaps, control weaknesses, and areas of non-compliance</w:t>
      </w:r>
    </w:p>
    <w:p w14:paraId="2D629622" w14:textId="77777777" w:rsidR="0059454F" w:rsidRPr="007A1F41" w:rsidRDefault="00FA3AA8" w:rsidP="0059454F">
      <w:pPr>
        <w:pStyle w:val="ListParagraph"/>
        <w:numPr>
          <w:ilvl w:val="2"/>
          <w:numId w:val="1"/>
        </w:numPr>
        <w:spacing w:line="360" w:lineRule="auto"/>
        <w:jc w:val="both"/>
        <w:rPr>
          <w:rFonts w:ascii="Arial" w:hAnsi="Arial" w:cs="Arial"/>
          <w:sz w:val="22"/>
          <w:szCs w:val="22"/>
        </w:rPr>
      </w:pPr>
      <w:r w:rsidRPr="007A1F41">
        <w:rPr>
          <w:rFonts w:ascii="Arial" w:hAnsi="Arial" w:cs="Arial"/>
          <w:sz w:val="22"/>
          <w:szCs w:val="22"/>
        </w:rPr>
        <w:t>Recommend and support implementation of corrective actions</w:t>
      </w:r>
    </w:p>
    <w:p w14:paraId="16221235" w14:textId="2D583E81" w:rsidR="00FA3AA8" w:rsidRPr="007A1F41" w:rsidRDefault="00FA3AA8" w:rsidP="0059454F">
      <w:pPr>
        <w:pStyle w:val="ListParagraph"/>
        <w:numPr>
          <w:ilvl w:val="2"/>
          <w:numId w:val="1"/>
        </w:numPr>
        <w:spacing w:line="360" w:lineRule="auto"/>
        <w:jc w:val="both"/>
        <w:rPr>
          <w:rFonts w:ascii="Arial" w:hAnsi="Arial" w:cs="Arial"/>
          <w:sz w:val="22"/>
          <w:szCs w:val="22"/>
        </w:rPr>
      </w:pPr>
      <w:r w:rsidRPr="007A1F41">
        <w:rPr>
          <w:rFonts w:ascii="Arial" w:hAnsi="Arial" w:cs="Arial"/>
          <w:sz w:val="22"/>
          <w:szCs w:val="22"/>
        </w:rPr>
        <w:t>Track compliance obligations and regulatory changes impacting ATNS</w:t>
      </w:r>
    </w:p>
    <w:p w14:paraId="3385680D" w14:textId="77777777" w:rsidR="00901BB9" w:rsidRPr="007A1F41" w:rsidRDefault="00901BB9" w:rsidP="00901BB9">
      <w:pPr>
        <w:pStyle w:val="ListParagraph"/>
        <w:spacing w:line="360" w:lineRule="auto"/>
        <w:ind w:left="748"/>
        <w:jc w:val="both"/>
        <w:rPr>
          <w:rFonts w:ascii="Arial" w:hAnsi="Arial" w:cs="Arial"/>
          <w:sz w:val="22"/>
          <w:szCs w:val="22"/>
        </w:rPr>
      </w:pPr>
    </w:p>
    <w:p w14:paraId="7508687C" w14:textId="77777777" w:rsidR="009A0B76" w:rsidRDefault="009A0B76" w:rsidP="00FA3AA8">
      <w:pPr>
        <w:pStyle w:val="ListParagraph"/>
        <w:numPr>
          <w:ilvl w:val="1"/>
          <w:numId w:val="1"/>
        </w:numPr>
        <w:spacing w:line="360" w:lineRule="auto"/>
        <w:jc w:val="both"/>
        <w:rPr>
          <w:rFonts w:ascii="Arial" w:hAnsi="Arial" w:cs="Arial"/>
          <w:b/>
          <w:bCs/>
          <w:sz w:val="22"/>
          <w:szCs w:val="22"/>
        </w:rPr>
      </w:pPr>
      <w:r w:rsidRPr="007A1F41">
        <w:rPr>
          <w:rFonts w:ascii="Arial" w:hAnsi="Arial" w:cs="Arial"/>
          <w:b/>
          <w:bCs/>
          <w:sz w:val="22"/>
          <w:szCs w:val="22"/>
        </w:rPr>
        <w:t>Compliance Maturity and Combined Assurance</w:t>
      </w:r>
    </w:p>
    <w:p w14:paraId="04F8C901" w14:textId="77777777" w:rsidR="007A1F41" w:rsidRPr="007A1F41" w:rsidRDefault="007A1F41" w:rsidP="007A1F41">
      <w:pPr>
        <w:pStyle w:val="ListParagraph"/>
        <w:spacing w:line="360" w:lineRule="auto"/>
        <w:ind w:left="748"/>
        <w:jc w:val="both"/>
        <w:rPr>
          <w:rFonts w:ascii="Arial" w:hAnsi="Arial" w:cs="Arial"/>
          <w:b/>
          <w:bCs/>
          <w:sz w:val="22"/>
          <w:szCs w:val="22"/>
        </w:rPr>
      </w:pPr>
    </w:p>
    <w:p w14:paraId="391FADD4" w14:textId="24A35FA5" w:rsidR="009A0B76" w:rsidRPr="007A1F41" w:rsidRDefault="00FA3AA8" w:rsidP="009A0B76">
      <w:pPr>
        <w:pStyle w:val="ListParagraph"/>
        <w:numPr>
          <w:ilvl w:val="2"/>
          <w:numId w:val="1"/>
        </w:numPr>
        <w:spacing w:line="360" w:lineRule="auto"/>
        <w:jc w:val="both"/>
        <w:rPr>
          <w:rFonts w:ascii="Arial" w:hAnsi="Arial" w:cs="Arial"/>
          <w:sz w:val="22"/>
          <w:szCs w:val="22"/>
        </w:rPr>
      </w:pPr>
      <w:r w:rsidRPr="007A1F41">
        <w:rPr>
          <w:rFonts w:ascii="Arial" w:hAnsi="Arial" w:cs="Arial"/>
          <w:sz w:val="22"/>
          <w:szCs w:val="22"/>
        </w:rPr>
        <w:t>Conduct compliance maturity assessments aligned with leading practices</w:t>
      </w:r>
    </w:p>
    <w:p w14:paraId="4C2E9E0E" w14:textId="77777777" w:rsidR="009A0B76" w:rsidRPr="007A1F41" w:rsidRDefault="00FA3AA8" w:rsidP="009A0B76">
      <w:pPr>
        <w:pStyle w:val="ListParagraph"/>
        <w:numPr>
          <w:ilvl w:val="2"/>
          <w:numId w:val="1"/>
        </w:numPr>
        <w:spacing w:line="360" w:lineRule="auto"/>
        <w:jc w:val="both"/>
        <w:rPr>
          <w:rFonts w:ascii="Arial" w:hAnsi="Arial" w:cs="Arial"/>
          <w:sz w:val="22"/>
          <w:szCs w:val="22"/>
        </w:rPr>
      </w:pPr>
      <w:r w:rsidRPr="007A1F41">
        <w:rPr>
          <w:rFonts w:ascii="Arial" w:hAnsi="Arial" w:cs="Arial"/>
          <w:sz w:val="22"/>
          <w:szCs w:val="22"/>
        </w:rPr>
        <w:t>Evaluate the effectiveness of the combined assurance model across all lines of defence</w:t>
      </w:r>
    </w:p>
    <w:p w14:paraId="7E05ECF1" w14:textId="77777777" w:rsidR="009A0B76" w:rsidRPr="007A1F41" w:rsidRDefault="00FA3AA8" w:rsidP="009A0B76">
      <w:pPr>
        <w:pStyle w:val="ListParagraph"/>
        <w:numPr>
          <w:ilvl w:val="2"/>
          <w:numId w:val="1"/>
        </w:numPr>
        <w:spacing w:line="360" w:lineRule="auto"/>
        <w:jc w:val="both"/>
        <w:rPr>
          <w:rFonts w:ascii="Arial" w:hAnsi="Arial" w:cs="Arial"/>
          <w:sz w:val="22"/>
          <w:szCs w:val="22"/>
        </w:rPr>
      </w:pPr>
      <w:r w:rsidRPr="007A1F41">
        <w:rPr>
          <w:rFonts w:ascii="Arial" w:hAnsi="Arial" w:cs="Arial"/>
          <w:sz w:val="22"/>
          <w:szCs w:val="22"/>
        </w:rPr>
        <w:t>Benchmark ATNS against industry standards and regulatory expectations</w:t>
      </w:r>
    </w:p>
    <w:p w14:paraId="39327622" w14:textId="31A40FFB" w:rsidR="00FA3AA8" w:rsidRPr="007A1F41" w:rsidRDefault="00FA3AA8" w:rsidP="009A0B76">
      <w:pPr>
        <w:pStyle w:val="ListParagraph"/>
        <w:numPr>
          <w:ilvl w:val="2"/>
          <w:numId w:val="1"/>
        </w:numPr>
        <w:spacing w:line="360" w:lineRule="auto"/>
        <w:jc w:val="both"/>
        <w:rPr>
          <w:rFonts w:ascii="Arial" w:hAnsi="Arial" w:cs="Arial"/>
          <w:sz w:val="22"/>
          <w:szCs w:val="22"/>
        </w:rPr>
      </w:pPr>
      <w:r w:rsidRPr="007A1F41">
        <w:rPr>
          <w:rFonts w:ascii="Arial" w:hAnsi="Arial" w:cs="Arial"/>
          <w:sz w:val="22"/>
          <w:szCs w:val="22"/>
        </w:rPr>
        <w:lastRenderedPageBreak/>
        <w:t>Develop and monitor improvement roadmaps to enhance compliance capability</w:t>
      </w:r>
    </w:p>
    <w:p w14:paraId="6016A34E" w14:textId="77777777" w:rsidR="00901BB9" w:rsidRPr="007A1F41" w:rsidRDefault="00901BB9" w:rsidP="00901BB9">
      <w:pPr>
        <w:pStyle w:val="ListParagraph"/>
        <w:spacing w:line="360" w:lineRule="auto"/>
        <w:ind w:left="748"/>
        <w:jc w:val="both"/>
        <w:rPr>
          <w:rFonts w:ascii="Arial" w:hAnsi="Arial" w:cs="Arial"/>
          <w:sz w:val="22"/>
          <w:szCs w:val="22"/>
        </w:rPr>
      </w:pPr>
    </w:p>
    <w:p w14:paraId="4E83D67F" w14:textId="4012F0F8" w:rsidR="00FA3AA8" w:rsidRDefault="00FA3AA8" w:rsidP="00FA3AA8">
      <w:pPr>
        <w:pStyle w:val="ListParagraph"/>
        <w:numPr>
          <w:ilvl w:val="1"/>
          <w:numId w:val="1"/>
        </w:numPr>
        <w:spacing w:line="360" w:lineRule="auto"/>
        <w:jc w:val="both"/>
        <w:rPr>
          <w:rFonts w:ascii="Arial" w:hAnsi="Arial" w:cs="Arial"/>
          <w:b/>
          <w:bCs/>
          <w:sz w:val="22"/>
          <w:szCs w:val="22"/>
        </w:rPr>
      </w:pPr>
      <w:r w:rsidRPr="007A1F41">
        <w:rPr>
          <w:rFonts w:ascii="Arial" w:hAnsi="Arial" w:cs="Arial"/>
          <w:b/>
          <w:bCs/>
          <w:sz w:val="22"/>
          <w:szCs w:val="22"/>
        </w:rPr>
        <w:t>Governance, Risk, and Compliance Advisory</w:t>
      </w:r>
    </w:p>
    <w:p w14:paraId="4636ED71" w14:textId="77777777" w:rsidR="007A1F41" w:rsidRPr="007A1F41" w:rsidRDefault="007A1F41" w:rsidP="007A1F41">
      <w:pPr>
        <w:pStyle w:val="ListParagraph"/>
        <w:spacing w:line="360" w:lineRule="auto"/>
        <w:ind w:left="748"/>
        <w:jc w:val="both"/>
        <w:rPr>
          <w:rFonts w:ascii="Arial" w:hAnsi="Arial" w:cs="Arial"/>
          <w:b/>
          <w:bCs/>
          <w:sz w:val="22"/>
          <w:szCs w:val="22"/>
        </w:rPr>
      </w:pPr>
    </w:p>
    <w:p w14:paraId="3461ADF6" w14:textId="77777777" w:rsidR="00B606D7" w:rsidRPr="007A1F41" w:rsidRDefault="00FA3AA8" w:rsidP="00B606D7">
      <w:pPr>
        <w:pStyle w:val="ListParagraph"/>
        <w:numPr>
          <w:ilvl w:val="2"/>
          <w:numId w:val="1"/>
        </w:numPr>
        <w:spacing w:line="360" w:lineRule="auto"/>
        <w:jc w:val="both"/>
        <w:rPr>
          <w:rFonts w:ascii="Arial" w:hAnsi="Arial" w:cs="Arial"/>
          <w:sz w:val="22"/>
          <w:szCs w:val="22"/>
        </w:rPr>
      </w:pPr>
      <w:r w:rsidRPr="007A1F41">
        <w:rPr>
          <w:rFonts w:ascii="Arial" w:hAnsi="Arial" w:cs="Arial"/>
          <w:sz w:val="22"/>
          <w:szCs w:val="22"/>
        </w:rPr>
        <w:t>Provide expert advisory on governance frameworks, compliance management, and risk integration</w:t>
      </w:r>
    </w:p>
    <w:p w14:paraId="41AA2A8D" w14:textId="77777777" w:rsidR="00B606D7" w:rsidRPr="007A1F41" w:rsidRDefault="00FA3AA8" w:rsidP="00B606D7">
      <w:pPr>
        <w:pStyle w:val="ListParagraph"/>
        <w:numPr>
          <w:ilvl w:val="2"/>
          <w:numId w:val="1"/>
        </w:numPr>
        <w:spacing w:line="360" w:lineRule="auto"/>
        <w:jc w:val="both"/>
        <w:rPr>
          <w:rFonts w:ascii="Arial" w:hAnsi="Arial" w:cs="Arial"/>
          <w:sz w:val="22"/>
          <w:szCs w:val="22"/>
        </w:rPr>
      </w:pPr>
      <w:r w:rsidRPr="007A1F41">
        <w:rPr>
          <w:rFonts w:ascii="Arial" w:hAnsi="Arial" w:cs="Arial"/>
          <w:sz w:val="22"/>
          <w:szCs w:val="22"/>
        </w:rPr>
        <w:t>Support alignment of compliance activities with enterprise risk management (ERM) processes</w:t>
      </w:r>
    </w:p>
    <w:p w14:paraId="3CC413E2" w14:textId="77777777" w:rsidR="00B606D7" w:rsidRPr="007A1F41" w:rsidRDefault="00FA3AA8" w:rsidP="00B606D7">
      <w:pPr>
        <w:pStyle w:val="ListParagraph"/>
        <w:numPr>
          <w:ilvl w:val="2"/>
          <w:numId w:val="1"/>
        </w:numPr>
        <w:spacing w:line="360" w:lineRule="auto"/>
        <w:jc w:val="both"/>
        <w:rPr>
          <w:rFonts w:ascii="Arial" w:hAnsi="Arial" w:cs="Arial"/>
          <w:sz w:val="22"/>
          <w:szCs w:val="22"/>
        </w:rPr>
      </w:pPr>
      <w:r w:rsidRPr="007A1F41">
        <w:rPr>
          <w:rFonts w:ascii="Arial" w:hAnsi="Arial" w:cs="Arial"/>
          <w:sz w:val="22"/>
          <w:szCs w:val="22"/>
        </w:rPr>
        <w:t>Advise on emerging regulatory developments and best practices</w:t>
      </w:r>
    </w:p>
    <w:p w14:paraId="0E20B138" w14:textId="26AC584C" w:rsidR="00FA3AA8" w:rsidRPr="007A1F41" w:rsidRDefault="00FA3AA8" w:rsidP="00B606D7">
      <w:pPr>
        <w:pStyle w:val="ListParagraph"/>
        <w:numPr>
          <w:ilvl w:val="2"/>
          <w:numId w:val="1"/>
        </w:numPr>
        <w:spacing w:line="360" w:lineRule="auto"/>
        <w:jc w:val="both"/>
        <w:rPr>
          <w:rFonts w:ascii="Arial" w:hAnsi="Arial" w:cs="Arial"/>
          <w:sz w:val="22"/>
          <w:szCs w:val="22"/>
        </w:rPr>
      </w:pPr>
      <w:r w:rsidRPr="007A1F41">
        <w:rPr>
          <w:rFonts w:ascii="Arial" w:hAnsi="Arial" w:cs="Arial"/>
          <w:sz w:val="22"/>
          <w:szCs w:val="22"/>
        </w:rPr>
        <w:t>Promote ethical leadership and sound corporate governance</w:t>
      </w:r>
    </w:p>
    <w:p w14:paraId="5A7B197F" w14:textId="77777777" w:rsidR="00321562" w:rsidRPr="007A1F41" w:rsidRDefault="00321562" w:rsidP="00321562">
      <w:pPr>
        <w:pStyle w:val="ListParagraph"/>
        <w:spacing w:line="360" w:lineRule="auto"/>
        <w:ind w:left="748"/>
        <w:jc w:val="both"/>
        <w:rPr>
          <w:rFonts w:ascii="Arial" w:hAnsi="Arial" w:cs="Arial"/>
          <w:sz w:val="22"/>
          <w:szCs w:val="22"/>
        </w:rPr>
      </w:pPr>
    </w:p>
    <w:p w14:paraId="5E5AE9A8" w14:textId="446C5146" w:rsidR="00FA3AA8" w:rsidRDefault="00FA3AA8" w:rsidP="00FA3AA8">
      <w:pPr>
        <w:pStyle w:val="ListParagraph"/>
        <w:numPr>
          <w:ilvl w:val="1"/>
          <w:numId w:val="1"/>
        </w:numPr>
        <w:spacing w:line="360" w:lineRule="auto"/>
        <w:jc w:val="both"/>
        <w:rPr>
          <w:rFonts w:ascii="Arial" w:hAnsi="Arial" w:cs="Arial"/>
          <w:b/>
          <w:bCs/>
          <w:sz w:val="22"/>
          <w:szCs w:val="22"/>
        </w:rPr>
      </w:pPr>
      <w:r w:rsidRPr="007A1F41">
        <w:rPr>
          <w:rFonts w:ascii="Arial" w:hAnsi="Arial" w:cs="Arial"/>
          <w:b/>
          <w:bCs/>
          <w:sz w:val="22"/>
          <w:szCs w:val="22"/>
        </w:rPr>
        <w:t>Policy, Framework, and Control Environment Enhancement</w:t>
      </w:r>
    </w:p>
    <w:p w14:paraId="64283E36" w14:textId="77777777" w:rsidR="007A1F41" w:rsidRPr="007A1F41" w:rsidRDefault="007A1F41" w:rsidP="007A1F41">
      <w:pPr>
        <w:pStyle w:val="ListParagraph"/>
        <w:spacing w:line="360" w:lineRule="auto"/>
        <w:ind w:left="748"/>
        <w:jc w:val="both"/>
        <w:rPr>
          <w:rFonts w:ascii="Arial" w:hAnsi="Arial" w:cs="Arial"/>
          <w:b/>
          <w:bCs/>
          <w:sz w:val="22"/>
          <w:szCs w:val="22"/>
        </w:rPr>
      </w:pPr>
    </w:p>
    <w:p w14:paraId="69C5503F" w14:textId="77777777" w:rsidR="00B606D7" w:rsidRPr="007A1F41" w:rsidRDefault="00FA3AA8" w:rsidP="00B606D7">
      <w:pPr>
        <w:pStyle w:val="ListParagraph"/>
        <w:numPr>
          <w:ilvl w:val="2"/>
          <w:numId w:val="1"/>
        </w:numPr>
        <w:spacing w:line="360" w:lineRule="auto"/>
        <w:jc w:val="both"/>
        <w:rPr>
          <w:rFonts w:ascii="Arial" w:hAnsi="Arial" w:cs="Arial"/>
          <w:sz w:val="22"/>
          <w:szCs w:val="22"/>
        </w:rPr>
      </w:pPr>
      <w:r w:rsidRPr="007A1F41">
        <w:rPr>
          <w:rFonts w:ascii="Arial" w:hAnsi="Arial" w:cs="Arial"/>
          <w:sz w:val="22"/>
          <w:szCs w:val="22"/>
        </w:rPr>
        <w:t>Develop, review, and update policies, procedures, and compliance frameworks</w:t>
      </w:r>
    </w:p>
    <w:p w14:paraId="2AA013BA" w14:textId="77777777" w:rsidR="00B606D7" w:rsidRPr="007A1F41" w:rsidRDefault="00FA3AA8" w:rsidP="00B606D7">
      <w:pPr>
        <w:pStyle w:val="ListParagraph"/>
        <w:numPr>
          <w:ilvl w:val="2"/>
          <w:numId w:val="1"/>
        </w:numPr>
        <w:spacing w:line="360" w:lineRule="auto"/>
        <w:jc w:val="both"/>
        <w:rPr>
          <w:rFonts w:ascii="Arial" w:hAnsi="Arial" w:cs="Arial"/>
          <w:sz w:val="22"/>
          <w:szCs w:val="22"/>
        </w:rPr>
      </w:pPr>
      <w:r w:rsidRPr="007A1F41">
        <w:rPr>
          <w:rFonts w:ascii="Arial" w:hAnsi="Arial" w:cs="Arial"/>
          <w:sz w:val="22"/>
          <w:szCs w:val="22"/>
        </w:rPr>
        <w:t>Ensure alignment with PFMA, King IV, and other applicable standards</w:t>
      </w:r>
    </w:p>
    <w:p w14:paraId="0BEC0ED7" w14:textId="77777777" w:rsidR="00B606D7" w:rsidRPr="007A1F41" w:rsidRDefault="00FA3AA8" w:rsidP="00B606D7">
      <w:pPr>
        <w:pStyle w:val="ListParagraph"/>
        <w:numPr>
          <w:ilvl w:val="2"/>
          <w:numId w:val="1"/>
        </w:numPr>
        <w:spacing w:line="360" w:lineRule="auto"/>
        <w:jc w:val="both"/>
        <w:rPr>
          <w:rFonts w:ascii="Arial" w:hAnsi="Arial" w:cs="Arial"/>
          <w:sz w:val="22"/>
          <w:szCs w:val="22"/>
        </w:rPr>
      </w:pPr>
      <w:r w:rsidRPr="007A1F41">
        <w:rPr>
          <w:rFonts w:ascii="Arial" w:hAnsi="Arial" w:cs="Arial"/>
          <w:sz w:val="22"/>
          <w:szCs w:val="22"/>
        </w:rPr>
        <w:t>Strengthen internal controls and governance structures</w:t>
      </w:r>
    </w:p>
    <w:p w14:paraId="3CD58BBB" w14:textId="167E721A" w:rsidR="00FA3AA8" w:rsidRPr="007A1F41" w:rsidRDefault="00FA3AA8" w:rsidP="00B606D7">
      <w:pPr>
        <w:pStyle w:val="ListParagraph"/>
        <w:numPr>
          <w:ilvl w:val="2"/>
          <w:numId w:val="1"/>
        </w:numPr>
        <w:spacing w:line="360" w:lineRule="auto"/>
        <w:jc w:val="both"/>
        <w:rPr>
          <w:rFonts w:ascii="Arial" w:hAnsi="Arial" w:cs="Arial"/>
          <w:sz w:val="22"/>
          <w:szCs w:val="22"/>
        </w:rPr>
      </w:pPr>
      <w:r w:rsidRPr="007A1F41">
        <w:rPr>
          <w:rFonts w:ascii="Arial" w:hAnsi="Arial" w:cs="Arial"/>
          <w:sz w:val="22"/>
          <w:szCs w:val="22"/>
        </w:rPr>
        <w:t>Assist with implementation and institutionalisation of frameworks</w:t>
      </w:r>
    </w:p>
    <w:p w14:paraId="675E5900" w14:textId="21B65382" w:rsidR="00FA3AA8" w:rsidRPr="007A1F41" w:rsidRDefault="00FA3AA8" w:rsidP="00EC4C62">
      <w:pPr>
        <w:pStyle w:val="ListParagraph"/>
        <w:spacing w:line="360" w:lineRule="auto"/>
        <w:ind w:left="748"/>
        <w:jc w:val="both"/>
        <w:rPr>
          <w:rFonts w:ascii="Arial" w:hAnsi="Arial" w:cs="Arial"/>
          <w:sz w:val="22"/>
          <w:szCs w:val="22"/>
        </w:rPr>
      </w:pPr>
    </w:p>
    <w:p w14:paraId="29894D90" w14:textId="6295690A" w:rsidR="00FA3AA8" w:rsidRDefault="00FA3AA8" w:rsidP="00FA3AA8">
      <w:pPr>
        <w:pStyle w:val="ListParagraph"/>
        <w:numPr>
          <w:ilvl w:val="1"/>
          <w:numId w:val="1"/>
        </w:numPr>
        <w:spacing w:line="360" w:lineRule="auto"/>
        <w:jc w:val="both"/>
        <w:rPr>
          <w:rFonts w:ascii="Arial" w:hAnsi="Arial" w:cs="Arial"/>
          <w:b/>
          <w:bCs/>
          <w:sz w:val="22"/>
          <w:szCs w:val="22"/>
        </w:rPr>
      </w:pPr>
      <w:r w:rsidRPr="007A1F41">
        <w:rPr>
          <w:rFonts w:ascii="Arial" w:hAnsi="Arial" w:cs="Arial"/>
          <w:b/>
          <w:bCs/>
          <w:sz w:val="22"/>
          <w:szCs w:val="22"/>
        </w:rPr>
        <w:t>Training, Awareness, and Capacity Building</w:t>
      </w:r>
    </w:p>
    <w:p w14:paraId="2AB8DFD7" w14:textId="77777777" w:rsidR="007A1F41" w:rsidRPr="007A1F41" w:rsidRDefault="007A1F41" w:rsidP="007A1F41">
      <w:pPr>
        <w:pStyle w:val="ListParagraph"/>
        <w:spacing w:line="360" w:lineRule="auto"/>
        <w:ind w:left="748"/>
        <w:jc w:val="both"/>
        <w:rPr>
          <w:rFonts w:ascii="Arial" w:hAnsi="Arial" w:cs="Arial"/>
          <w:b/>
          <w:bCs/>
          <w:sz w:val="22"/>
          <w:szCs w:val="22"/>
        </w:rPr>
      </w:pPr>
    </w:p>
    <w:p w14:paraId="65F4C521" w14:textId="77777777" w:rsidR="00B606D7" w:rsidRPr="007A1F41" w:rsidRDefault="00FA3AA8" w:rsidP="00B606D7">
      <w:pPr>
        <w:pStyle w:val="ListParagraph"/>
        <w:numPr>
          <w:ilvl w:val="2"/>
          <w:numId w:val="1"/>
        </w:numPr>
        <w:spacing w:line="360" w:lineRule="auto"/>
        <w:jc w:val="both"/>
        <w:rPr>
          <w:rFonts w:ascii="Arial" w:hAnsi="Arial" w:cs="Arial"/>
          <w:sz w:val="22"/>
          <w:szCs w:val="22"/>
        </w:rPr>
      </w:pPr>
      <w:r w:rsidRPr="007A1F41">
        <w:rPr>
          <w:rFonts w:ascii="Arial" w:hAnsi="Arial" w:cs="Arial"/>
          <w:sz w:val="22"/>
          <w:szCs w:val="22"/>
        </w:rPr>
        <w:t>Design and deliver training programmes, workshops, and awareness sessions</w:t>
      </w:r>
    </w:p>
    <w:p w14:paraId="4851ADE8" w14:textId="77777777" w:rsidR="00B606D7" w:rsidRPr="007A1F41" w:rsidRDefault="00FA3AA8" w:rsidP="00B606D7">
      <w:pPr>
        <w:pStyle w:val="ListParagraph"/>
        <w:numPr>
          <w:ilvl w:val="2"/>
          <w:numId w:val="1"/>
        </w:numPr>
        <w:spacing w:line="360" w:lineRule="auto"/>
        <w:jc w:val="both"/>
        <w:rPr>
          <w:rFonts w:ascii="Arial" w:hAnsi="Arial" w:cs="Arial"/>
          <w:sz w:val="22"/>
          <w:szCs w:val="22"/>
        </w:rPr>
      </w:pPr>
      <w:r w:rsidRPr="007A1F41">
        <w:rPr>
          <w:rFonts w:ascii="Arial" w:hAnsi="Arial" w:cs="Arial"/>
          <w:sz w:val="22"/>
          <w:szCs w:val="22"/>
        </w:rPr>
        <w:t>Build internal capability on compliance, governance, and risk management</w:t>
      </w:r>
    </w:p>
    <w:p w14:paraId="790C8B8C" w14:textId="77777777" w:rsidR="00B606D7" w:rsidRPr="007A1F41" w:rsidRDefault="00FA3AA8" w:rsidP="00B606D7">
      <w:pPr>
        <w:pStyle w:val="ListParagraph"/>
        <w:numPr>
          <w:ilvl w:val="2"/>
          <w:numId w:val="1"/>
        </w:numPr>
        <w:spacing w:line="360" w:lineRule="auto"/>
        <w:jc w:val="both"/>
        <w:rPr>
          <w:rFonts w:ascii="Arial" w:hAnsi="Arial" w:cs="Arial"/>
          <w:sz w:val="22"/>
          <w:szCs w:val="22"/>
        </w:rPr>
      </w:pPr>
      <w:r w:rsidRPr="007A1F41">
        <w:rPr>
          <w:rFonts w:ascii="Arial" w:hAnsi="Arial" w:cs="Arial"/>
          <w:sz w:val="22"/>
          <w:szCs w:val="22"/>
        </w:rPr>
        <w:t>Promote a culture of compliance, accountability, and ethical conduct</w:t>
      </w:r>
    </w:p>
    <w:p w14:paraId="4724FAAA" w14:textId="03E81223" w:rsidR="00FA3AA8" w:rsidRPr="007A1F41" w:rsidRDefault="00FA3AA8" w:rsidP="00B606D7">
      <w:pPr>
        <w:pStyle w:val="ListParagraph"/>
        <w:numPr>
          <w:ilvl w:val="2"/>
          <w:numId w:val="1"/>
        </w:numPr>
        <w:spacing w:line="360" w:lineRule="auto"/>
        <w:jc w:val="both"/>
        <w:rPr>
          <w:rFonts w:ascii="Arial" w:hAnsi="Arial" w:cs="Arial"/>
          <w:sz w:val="22"/>
          <w:szCs w:val="22"/>
        </w:rPr>
      </w:pPr>
      <w:r w:rsidRPr="007A1F41">
        <w:rPr>
          <w:rFonts w:ascii="Arial" w:hAnsi="Arial" w:cs="Arial"/>
          <w:sz w:val="22"/>
          <w:szCs w:val="22"/>
        </w:rPr>
        <w:t>Provide targeted training for management, Board, and Committees where required</w:t>
      </w:r>
    </w:p>
    <w:p w14:paraId="04440803" w14:textId="77777777" w:rsidR="00B606D7" w:rsidRPr="007A1F41" w:rsidRDefault="00B606D7" w:rsidP="00B606D7">
      <w:pPr>
        <w:pStyle w:val="ListParagraph"/>
        <w:spacing w:line="360" w:lineRule="auto"/>
        <w:ind w:left="748"/>
        <w:jc w:val="both"/>
        <w:rPr>
          <w:rFonts w:ascii="Arial" w:hAnsi="Arial" w:cs="Arial"/>
          <w:sz w:val="22"/>
          <w:szCs w:val="22"/>
        </w:rPr>
      </w:pPr>
    </w:p>
    <w:p w14:paraId="55C2DE59" w14:textId="4DF30057" w:rsidR="00FA3AA8" w:rsidRDefault="00FA3AA8" w:rsidP="00FA3AA8">
      <w:pPr>
        <w:pStyle w:val="ListParagraph"/>
        <w:numPr>
          <w:ilvl w:val="1"/>
          <w:numId w:val="1"/>
        </w:numPr>
        <w:spacing w:line="360" w:lineRule="auto"/>
        <w:jc w:val="both"/>
        <w:rPr>
          <w:rFonts w:ascii="Arial" w:hAnsi="Arial" w:cs="Arial"/>
          <w:b/>
          <w:bCs/>
          <w:sz w:val="22"/>
          <w:szCs w:val="22"/>
        </w:rPr>
      </w:pPr>
      <w:r w:rsidRPr="007A1F41">
        <w:rPr>
          <w:rFonts w:ascii="Arial" w:hAnsi="Arial" w:cs="Arial"/>
          <w:b/>
          <w:bCs/>
          <w:sz w:val="22"/>
          <w:szCs w:val="22"/>
        </w:rPr>
        <w:t>Compliance Reporting and Governance Support</w:t>
      </w:r>
    </w:p>
    <w:p w14:paraId="0FA78A37" w14:textId="77777777" w:rsidR="007A1F41" w:rsidRPr="007A1F41" w:rsidRDefault="007A1F41" w:rsidP="007A1F41">
      <w:pPr>
        <w:pStyle w:val="ListParagraph"/>
        <w:spacing w:line="360" w:lineRule="auto"/>
        <w:ind w:left="748"/>
        <w:jc w:val="both"/>
        <w:rPr>
          <w:rFonts w:ascii="Arial" w:hAnsi="Arial" w:cs="Arial"/>
          <w:b/>
          <w:bCs/>
          <w:sz w:val="22"/>
          <w:szCs w:val="22"/>
        </w:rPr>
      </w:pPr>
    </w:p>
    <w:p w14:paraId="041B9F10" w14:textId="77777777" w:rsidR="00B606D7" w:rsidRPr="007A1F41" w:rsidRDefault="00FA3AA8" w:rsidP="00B606D7">
      <w:pPr>
        <w:pStyle w:val="ListParagraph"/>
        <w:numPr>
          <w:ilvl w:val="2"/>
          <w:numId w:val="1"/>
        </w:numPr>
        <w:spacing w:line="360" w:lineRule="auto"/>
        <w:jc w:val="both"/>
        <w:rPr>
          <w:rFonts w:ascii="Arial" w:hAnsi="Arial" w:cs="Arial"/>
          <w:sz w:val="22"/>
          <w:szCs w:val="22"/>
        </w:rPr>
      </w:pPr>
      <w:r w:rsidRPr="007A1F41">
        <w:rPr>
          <w:rFonts w:ascii="Arial" w:hAnsi="Arial" w:cs="Arial"/>
          <w:sz w:val="22"/>
          <w:szCs w:val="22"/>
        </w:rPr>
        <w:t>Prepare and present compliance reports to Management, Audit and Risk Committee, and Board</w:t>
      </w:r>
    </w:p>
    <w:p w14:paraId="58D41BB6" w14:textId="77777777" w:rsidR="00B606D7" w:rsidRPr="007A1F41" w:rsidRDefault="00FA3AA8" w:rsidP="00B606D7">
      <w:pPr>
        <w:pStyle w:val="ListParagraph"/>
        <w:numPr>
          <w:ilvl w:val="2"/>
          <w:numId w:val="1"/>
        </w:numPr>
        <w:spacing w:line="360" w:lineRule="auto"/>
        <w:jc w:val="both"/>
        <w:rPr>
          <w:rFonts w:ascii="Arial" w:hAnsi="Arial" w:cs="Arial"/>
          <w:sz w:val="22"/>
          <w:szCs w:val="22"/>
        </w:rPr>
      </w:pPr>
      <w:r w:rsidRPr="007A1F41">
        <w:rPr>
          <w:rFonts w:ascii="Arial" w:hAnsi="Arial" w:cs="Arial"/>
          <w:sz w:val="22"/>
          <w:szCs w:val="22"/>
        </w:rPr>
        <w:t>Provide dashboards, metrics, and insights on compliance performance</w:t>
      </w:r>
    </w:p>
    <w:p w14:paraId="78C11730" w14:textId="77777777" w:rsidR="00B606D7" w:rsidRPr="007A1F41" w:rsidRDefault="00FA3AA8" w:rsidP="00B606D7">
      <w:pPr>
        <w:pStyle w:val="ListParagraph"/>
        <w:numPr>
          <w:ilvl w:val="2"/>
          <w:numId w:val="1"/>
        </w:numPr>
        <w:spacing w:line="360" w:lineRule="auto"/>
        <w:jc w:val="both"/>
        <w:rPr>
          <w:rFonts w:ascii="Arial" w:hAnsi="Arial" w:cs="Arial"/>
          <w:sz w:val="22"/>
          <w:szCs w:val="22"/>
        </w:rPr>
      </w:pPr>
      <w:r w:rsidRPr="007A1F41">
        <w:rPr>
          <w:rFonts w:ascii="Arial" w:hAnsi="Arial" w:cs="Arial"/>
          <w:sz w:val="22"/>
          <w:szCs w:val="22"/>
        </w:rPr>
        <w:t>Report on key compliance risks, breaches, and remediation actions</w:t>
      </w:r>
    </w:p>
    <w:p w14:paraId="5FB7F30C" w14:textId="4B50E07E" w:rsidR="00FA3AA8" w:rsidRPr="007A1F41" w:rsidRDefault="00FA3AA8" w:rsidP="00B606D7">
      <w:pPr>
        <w:pStyle w:val="ListParagraph"/>
        <w:numPr>
          <w:ilvl w:val="2"/>
          <w:numId w:val="1"/>
        </w:numPr>
        <w:spacing w:line="360" w:lineRule="auto"/>
        <w:jc w:val="both"/>
        <w:rPr>
          <w:rFonts w:ascii="Arial" w:hAnsi="Arial" w:cs="Arial"/>
          <w:sz w:val="22"/>
          <w:szCs w:val="22"/>
        </w:rPr>
      </w:pPr>
      <w:r w:rsidRPr="007A1F41">
        <w:rPr>
          <w:rFonts w:ascii="Arial" w:hAnsi="Arial" w:cs="Arial"/>
          <w:sz w:val="22"/>
          <w:szCs w:val="22"/>
        </w:rPr>
        <w:t>Support integrated reporting and disclosure requirements</w:t>
      </w:r>
    </w:p>
    <w:p w14:paraId="6BF959A9" w14:textId="77777777" w:rsidR="00800696" w:rsidRPr="007A1F41" w:rsidRDefault="00800696" w:rsidP="00800696">
      <w:pPr>
        <w:pStyle w:val="ListParagraph"/>
        <w:spacing w:line="360" w:lineRule="auto"/>
        <w:ind w:left="748"/>
        <w:jc w:val="both"/>
        <w:rPr>
          <w:rFonts w:ascii="Arial" w:hAnsi="Arial" w:cs="Arial"/>
          <w:sz w:val="22"/>
          <w:szCs w:val="22"/>
        </w:rPr>
      </w:pPr>
    </w:p>
    <w:p w14:paraId="634C1C3E" w14:textId="22A38F57" w:rsidR="00FA3AA8" w:rsidRDefault="00FA3AA8" w:rsidP="00FA3AA8">
      <w:pPr>
        <w:pStyle w:val="ListParagraph"/>
        <w:numPr>
          <w:ilvl w:val="1"/>
          <w:numId w:val="1"/>
        </w:numPr>
        <w:spacing w:line="360" w:lineRule="auto"/>
        <w:jc w:val="both"/>
        <w:rPr>
          <w:rFonts w:ascii="Arial" w:hAnsi="Arial" w:cs="Arial"/>
          <w:b/>
          <w:bCs/>
          <w:sz w:val="22"/>
          <w:szCs w:val="22"/>
        </w:rPr>
      </w:pPr>
      <w:r w:rsidRPr="007A1F41">
        <w:rPr>
          <w:rFonts w:ascii="Arial" w:hAnsi="Arial" w:cs="Arial"/>
          <w:b/>
          <w:bCs/>
          <w:sz w:val="22"/>
          <w:szCs w:val="22"/>
        </w:rPr>
        <w:t>Investigations and Assurance Support</w:t>
      </w:r>
    </w:p>
    <w:p w14:paraId="011AE817" w14:textId="77777777" w:rsidR="007A1F41" w:rsidRPr="007A1F41" w:rsidRDefault="007A1F41" w:rsidP="007A1F41">
      <w:pPr>
        <w:pStyle w:val="ListParagraph"/>
        <w:spacing w:line="360" w:lineRule="auto"/>
        <w:ind w:left="748"/>
        <w:jc w:val="both"/>
        <w:rPr>
          <w:rFonts w:ascii="Arial" w:hAnsi="Arial" w:cs="Arial"/>
          <w:b/>
          <w:bCs/>
          <w:sz w:val="22"/>
          <w:szCs w:val="22"/>
        </w:rPr>
      </w:pPr>
    </w:p>
    <w:p w14:paraId="4DC04195" w14:textId="77777777" w:rsidR="00B606D7" w:rsidRPr="007A1F41" w:rsidRDefault="00FA3AA8" w:rsidP="00B606D7">
      <w:pPr>
        <w:pStyle w:val="ListParagraph"/>
        <w:numPr>
          <w:ilvl w:val="2"/>
          <w:numId w:val="1"/>
        </w:numPr>
        <w:spacing w:line="360" w:lineRule="auto"/>
        <w:jc w:val="both"/>
        <w:rPr>
          <w:rFonts w:ascii="Arial" w:hAnsi="Arial" w:cs="Arial"/>
          <w:sz w:val="22"/>
          <w:szCs w:val="22"/>
        </w:rPr>
      </w:pPr>
      <w:r w:rsidRPr="007A1F41">
        <w:rPr>
          <w:rFonts w:ascii="Arial" w:hAnsi="Arial" w:cs="Arial"/>
          <w:sz w:val="22"/>
          <w:szCs w:val="22"/>
        </w:rPr>
        <w:t>Support investigations into non-compliance, including PFMA-defined irregular, fruitless, and wasteful expenditure</w:t>
      </w:r>
    </w:p>
    <w:p w14:paraId="1AB5A5AF" w14:textId="77777777" w:rsidR="00B606D7" w:rsidRPr="007A1F41" w:rsidRDefault="00FA3AA8" w:rsidP="00B606D7">
      <w:pPr>
        <w:pStyle w:val="ListParagraph"/>
        <w:numPr>
          <w:ilvl w:val="2"/>
          <w:numId w:val="1"/>
        </w:numPr>
        <w:spacing w:line="360" w:lineRule="auto"/>
        <w:jc w:val="both"/>
        <w:rPr>
          <w:rFonts w:ascii="Arial" w:hAnsi="Arial" w:cs="Arial"/>
          <w:sz w:val="22"/>
          <w:szCs w:val="22"/>
        </w:rPr>
      </w:pPr>
      <w:r w:rsidRPr="007A1F41">
        <w:rPr>
          <w:rFonts w:ascii="Arial" w:hAnsi="Arial" w:cs="Arial"/>
          <w:sz w:val="22"/>
          <w:szCs w:val="22"/>
        </w:rPr>
        <w:lastRenderedPageBreak/>
        <w:t>Conduct root cause analysis and recommend corrective and preventative actions</w:t>
      </w:r>
    </w:p>
    <w:p w14:paraId="6E78FB6C" w14:textId="77777777" w:rsidR="00B606D7" w:rsidRPr="007A1F41" w:rsidRDefault="00FA3AA8" w:rsidP="00B606D7">
      <w:pPr>
        <w:pStyle w:val="ListParagraph"/>
        <w:numPr>
          <w:ilvl w:val="2"/>
          <w:numId w:val="1"/>
        </w:numPr>
        <w:spacing w:line="360" w:lineRule="auto"/>
        <w:jc w:val="both"/>
        <w:rPr>
          <w:rFonts w:ascii="Arial" w:hAnsi="Arial" w:cs="Arial"/>
          <w:sz w:val="22"/>
          <w:szCs w:val="22"/>
        </w:rPr>
      </w:pPr>
      <w:r w:rsidRPr="007A1F41">
        <w:rPr>
          <w:rFonts w:ascii="Arial" w:hAnsi="Arial" w:cs="Arial"/>
          <w:sz w:val="22"/>
          <w:szCs w:val="22"/>
        </w:rPr>
        <w:t>Provide subject matter support to internal and external audit processes</w:t>
      </w:r>
    </w:p>
    <w:p w14:paraId="1072BA1A" w14:textId="787D0014" w:rsidR="00FA3AA8" w:rsidRPr="007A1F41" w:rsidRDefault="00FA3AA8" w:rsidP="00B606D7">
      <w:pPr>
        <w:pStyle w:val="ListParagraph"/>
        <w:numPr>
          <w:ilvl w:val="2"/>
          <w:numId w:val="1"/>
        </w:numPr>
        <w:spacing w:line="360" w:lineRule="auto"/>
        <w:jc w:val="both"/>
        <w:rPr>
          <w:rFonts w:ascii="Arial" w:hAnsi="Arial" w:cs="Arial"/>
          <w:sz w:val="22"/>
          <w:szCs w:val="22"/>
        </w:rPr>
      </w:pPr>
      <w:r w:rsidRPr="007A1F41">
        <w:rPr>
          <w:rFonts w:ascii="Arial" w:hAnsi="Arial" w:cs="Arial"/>
          <w:sz w:val="22"/>
          <w:szCs w:val="22"/>
        </w:rPr>
        <w:t>Assist with responses to audit findings and regulatory reviews</w:t>
      </w:r>
    </w:p>
    <w:p w14:paraId="42230B04" w14:textId="77777777" w:rsidR="00B606D7" w:rsidRPr="007A1F41" w:rsidRDefault="00B606D7" w:rsidP="00B606D7">
      <w:pPr>
        <w:pStyle w:val="ListParagraph"/>
        <w:spacing w:line="360" w:lineRule="auto"/>
        <w:ind w:left="748"/>
        <w:jc w:val="both"/>
        <w:rPr>
          <w:rFonts w:ascii="Arial" w:hAnsi="Arial" w:cs="Arial"/>
          <w:sz w:val="22"/>
          <w:szCs w:val="22"/>
        </w:rPr>
      </w:pPr>
    </w:p>
    <w:p w14:paraId="4B5E23B3" w14:textId="4262EA4D" w:rsidR="00FA3AA8" w:rsidRDefault="00FA3AA8" w:rsidP="00B606D7">
      <w:pPr>
        <w:pStyle w:val="ListParagraph"/>
        <w:numPr>
          <w:ilvl w:val="1"/>
          <w:numId w:val="1"/>
        </w:numPr>
        <w:spacing w:line="360" w:lineRule="auto"/>
        <w:jc w:val="both"/>
        <w:rPr>
          <w:rFonts w:ascii="Arial" w:hAnsi="Arial" w:cs="Arial"/>
          <w:b/>
          <w:bCs/>
          <w:sz w:val="22"/>
          <w:szCs w:val="22"/>
        </w:rPr>
      </w:pPr>
      <w:r w:rsidRPr="007A1F41">
        <w:rPr>
          <w:rFonts w:ascii="Arial" w:hAnsi="Arial" w:cs="Arial"/>
          <w:b/>
          <w:bCs/>
          <w:sz w:val="22"/>
          <w:szCs w:val="22"/>
        </w:rPr>
        <w:t>Deliverables</w:t>
      </w:r>
    </w:p>
    <w:p w14:paraId="29CACC3A" w14:textId="77777777" w:rsidR="007A1F41" w:rsidRPr="007A1F41" w:rsidRDefault="007A1F41" w:rsidP="007A1F41">
      <w:pPr>
        <w:pStyle w:val="ListParagraph"/>
        <w:spacing w:line="360" w:lineRule="auto"/>
        <w:ind w:left="748"/>
        <w:jc w:val="both"/>
        <w:rPr>
          <w:rFonts w:ascii="Arial" w:hAnsi="Arial" w:cs="Arial"/>
          <w:b/>
          <w:bCs/>
          <w:sz w:val="22"/>
          <w:szCs w:val="22"/>
        </w:rPr>
      </w:pPr>
    </w:p>
    <w:p w14:paraId="59013EAE" w14:textId="77777777" w:rsidR="00B606D7" w:rsidRPr="007A1F41" w:rsidRDefault="00FA3AA8" w:rsidP="00B606D7">
      <w:pPr>
        <w:pStyle w:val="ListParagraph"/>
        <w:numPr>
          <w:ilvl w:val="2"/>
          <w:numId w:val="1"/>
        </w:numPr>
        <w:spacing w:line="360" w:lineRule="auto"/>
        <w:jc w:val="both"/>
        <w:rPr>
          <w:rFonts w:ascii="Arial" w:hAnsi="Arial" w:cs="Arial"/>
          <w:sz w:val="22"/>
          <w:szCs w:val="22"/>
        </w:rPr>
      </w:pPr>
      <w:r w:rsidRPr="007A1F41">
        <w:rPr>
          <w:rFonts w:ascii="Arial" w:hAnsi="Arial" w:cs="Arial"/>
          <w:sz w:val="22"/>
          <w:szCs w:val="22"/>
        </w:rPr>
        <w:t>The Compliance Panel will provide deliverables as required, including:</w:t>
      </w:r>
    </w:p>
    <w:p w14:paraId="31646AAD" w14:textId="77777777" w:rsidR="00B606D7" w:rsidRPr="007A1F41" w:rsidRDefault="00FA3AA8" w:rsidP="00B606D7">
      <w:pPr>
        <w:pStyle w:val="ListParagraph"/>
        <w:numPr>
          <w:ilvl w:val="2"/>
          <w:numId w:val="1"/>
        </w:numPr>
        <w:spacing w:line="360" w:lineRule="auto"/>
        <w:jc w:val="both"/>
        <w:rPr>
          <w:rFonts w:ascii="Arial" w:hAnsi="Arial" w:cs="Arial"/>
          <w:sz w:val="22"/>
          <w:szCs w:val="22"/>
        </w:rPr>
      </w:pPr>
      <w:r w:rsidRPr="007A1F41">
        <w:rPr>
          <w:rFonts w:ascii="Arial" w:hAnsi="Arial" w:cs="Arial"/>
          <w:sz w:val="22"/>
          <w:szCs w:val="22"/>
        </w:rPr>
        <w:t>Compliance assessments and gap analysis reports</w:t>
      </w:r>
    </w:p>
    <w:p w14:paraId="47063DF8" w14:textId="77777777" w:rsidR="00B606D7" w:rsidRPr="007A1F41" w:rsidRDefault="00FA3AA8" w:rsidP="00B606D7">
      <w:pPr>
        <w:pStyle w:val="ListParagraph"/>
        <w:numPr>
          <w:ilvl w:val="2"/>
          <w:numId w:val="1"/>
        </w:numPr>
        <w:spacing w:line="360" w:lineRule="auto"/>
        <w:jc w:val="both"/>
        <w:rPr>
          <w:rFonts w:ascii="Arial" w:hAnsi="Arial" w:cs="Arial"/>
          <w:sz w:val="22"/>
          <w:szCs w:val="22"/>
        </w:rPr>
      </w:pPr>
      <w:r w:rsidRPr="007A1F41">
        <w:rPr>
          <w:rFonts w:ascii="Arial" w:hAnsi="Arial" w:cs="Arial"/>
          <w:sz w:val="22"/>
          <w:szCs w:val="22"/>
        </w:rPr>
        <w:t>Policy and framework documentation</w:t>
      </w:r>
    </w:p>
    <w:p w14:paraId="1D3A154B" w14:textId="77777777" w:rsidR="00B606D7" w:rsidRPr="007A1F41" w:rsidRDefault="00FA3AA8" w:rsidP="00B606D7">
      <w:pPr>
        <w:pStyle w:val="ListParagraph"/>
        <w:numPr>
          <w:ilvl w:val="2"/>
          <w:numId w:val="1"/>
        </w:numPr>
        <w:spacing w:line="360" w:lineRule="auto"/>
        <w:jc w:val="both"/>
        <w:rPr>
          <w:rFonts w:ascii="Arial" w:hAnsi="Arial" w:cs="Arial"/>
          <w:sz w:val="22"/>
          <w:szCs w:val="22"/>
        </w:rPr>
      </w:pPr>
      <w:r w:rsidRPr="007A1F41">
        <w:rPr>
          <w:rFonts w:ascii="Arial" w:hAnsi="Arial" w:cs="Arial"/>
          <w:sz w:val="22"/>
          <w:szCs w:val="22"/>
        </w:rPr>
        <w:t>Advisory reports and technical opinions</w:t>
      </w:r>
    </w:p>
    <w:p w14:paraId="7BFACA55" w14:textId="77777777" w:rsidR="00B606D7" w:rsidRPr="007A1F41" w:rsidRDefault="00FA3AA8" w:rsidP="00B606D7">
      <w:pPr>
        <w:pStyle w:val="ListParagraph"/>
        <w:numPr>
          <w:ilvl w:val="2"/>
          <w:numId w:val="1"/>
        </w:numPr>
        <w:spacing w:line="360" w:lineRule="auto"/>
        <w:jc w:val="both"/>
        <w:rPr>
          <w:rFonts w:ascii="Arial" w:hAnsi="Arial" w:cs="Arial"/>
          <w:sz w:val="22"/>
          <w:szCs w:val="22"/>
        </w:rPr>
      </w:pPr>
      <w:r w:rsidRPr="007A1F41">
        <w:rPr>
          <w:rFonts w:ascii="Arial" w:hAnsi="Arial" w:cs="Arial"/>
          <w:sz w:val="22"/>
          <w:szCs w:val="22"/>
        </w:rPr>
        <w:t>Training materials and workshop facilitation</w:t>
      </w:r>
    </w:p>
    <w:p w14:paraId="53064454" w14:textId="77777777" w:rsidR="00B606D7" w:rsidRPr="007A1F41" w:rsidRDefault="00FA3AA8" w:rsidP="00B606D7">
      <w:pPr>
        <w:pStyle w:val="ListParagraph"/>
        <w:numPr>
          <w:ilvl w:val="2"/>
          <w:numId w:val="1"/>
        </w:numPr>
        <w:spacing w:line="360" w:lineRule="auto"/>
        <w:jc w:val="both"/>
        <w:rPr>
          <w:rFonts w:ascii="Arial" w:hAnsi="Arial" w:cs="Arial"/>
          <w:sz w:val="22"/>
          <w:szCs w:val="22"/>
        </w:rPr>
      </w:pPr>
      <w:r w:rsidRPr="007A1F41">
        <w:rPr>
          <w:rFonts w:ascii="Arial" w:hAnsi="Arial" w:cs="Arial"/>
          <w:sz w:val="22"/>
          <w:szCs w:val="22"/>
        </w:rPr>
        <w:t>Investigation reports and findings</w:t>
      </w:r>
    </w:p>
    <w:p w14:paraId="7ABBB827" w14:textId="2B57668F" w:rsidR="00FA3AA8" w:rsidRDefault="00FA3AA8" w:rsidP="00B606D7">
      <w:pPr>
        <w:pStyle w:val="ListParagraph"/>
        <w:numPr>
          <w:ilvl w:val="2"/>
          <w:numId w:val="1"/>
        </w:numPr>
        <w:spacing w:line="360" w:lineRule="auto"/>
        <w:jc w:val="both"/>
        <w:rPr>
          <w:rFonts w:ascii="Arial" w:hAnsi="Arial" w:cs="Arial"/>
          <w:sz w:val="22"/>
          <w:szCs w:val="22"/>
        </w:rPr>
      </w:pPr>
      <w:r w:rsidRPr="007A1F41">
        <w:rPr>
          <w:rFonts w:ascii="Arial" w:hAnsi="Arial" w:cs="Arial"/>
          <w:sz w:val="22"/>
          <w:szCs w:val="22"/>
        </w:rPr>
        <w:t>Periodic compliance dashboards and governance reports</w:t>
      </w:r>
    </w:p>
    <w:p w14:paraId="22C1F392" w14:textId="1ECB7500" w:rsidR="00BB767D" w:rsidRDefault="00BB767D">
      <w:pPr>
        <w:rPr>
          <w:rFonts w:ascii="Arial" w:hAnsi="Arial" w:cs="Arial"/>
          <w:sz w:val="22"/>
          <w:szCs w:val="22"/>
        </w:rPr>
      </w:pPr>
      <w:r>
        <w:rPr>
          <w:rFonts w:ascii="Arial" w:hAnsi="Arial" w:cs="Arial"/>
          <w:sz w:val="22"/>
          <w:szCs w:val="22"/>
        </w:rPr>
        <w:br w:type="page"/>
      </w:r>
    </w:p>
    <w:p w14:paraId="02AEC48C" w14:textId="3AC6184A" w:rsidR="000375E2" w:rsidRDefault="00B74757" w:rsidP="00072129">
      <w:pPr>
        <w:pStyle w:val="Heading2"/>
        <w:numPr>
          <w:ilvl w:val="0"/>
          <w:numId w:val="1"/>
        </w:numPr>
        <w:spacing w:before="0" w:after="0" w:line="360" w:lineRule="auto"/>
        <w:contextualSpacing/>
        <w:jc w:val="both"/>
        <w:rPr>
          <w:rFonts w:cs="Arial"/>
          <w:szCs w:val="22"/>
        </w:rPr>
      </w:pPr>
      <w:bookmarkStart w:id="7" w:name="_Toc233287158"/>
      <w:r w:rsidRPr="007A1F41">
        <w:rPr>
          <w:rFonts w:cs="Arial"/>
          <w:szCs w:val="22"/>
        </w:rPr>
        <w:lastRenderedPageBreak/>
        <w:t>Validity Period</w:t>
      </w:r>
      <w:bookmarkEnd w:id="7"/>
    </w:p>
    <w:p w14:paraId="5C4BC033" w14:textId="77777777" w:rsidR="007A1F41" w:rsidRPr="007A1F41" w:rsidRDefault="007A1F41" w:rsidP="007A1F41"/>
    <w:p w14:paraId="4DFF2DD5" w14:textId="3E5D9057" w:rsidR="000B0CD3" w:rsidRPr="007A1F41" w:rsidRDefault="00B74757" w:rsidP="00072129">
      <w:pPr>
        <w:pStyle w:val="ListParagraph"/>
        <w:numPr>
          <w:ilvl w:val="1"/>
          <w:numId w:val="1"/>
        </w:numPr>
        <w:spacing w:after="0" w:line="360" w:lineRule="auto"/>
        <w:rPr>
          <w:rFonts w:ascii="Arial" w:hAnsi="Arial" w:cs="Arial"/>
          <w:sz w:val="22"/>
          <w:szCs w:val="22"/>
        </w:rPr>
      </w:pPr>
      <w:r w:rsidRPr="007A1F41">
        <w:rPr>
          <w:rFonts w:ascii="Arial" w:hAnsi="Arial" w:cs="Arial"/>
          <w:sz w:val="22"/>
          <w:szCs w:val="22"/>
        </w:rPr>
        <w:t xml:space="preserve">Proposals must remain valid for </w:t>
      </w:r>
      <w:r w:rsidR="000C2A88" w:rsidRPr="007A1F41">
        <w:rPr>
          <w:rFonts w:ascii="Arial" w:hAnsi="Arial" w:cs="Arial"/>
          <w:b/>
          <w:bCs/>
          <w:sz w:val="22"/>
          <w:szCs w:val="22"/>
        </w:rPr>
        <w:t>60</w:t>
      </w:r>
      <w:r w:rsidRPr="007A1F41">
        <w:rPr>
          <w:rFonts w:ascii="Arial" w:hAnsi="Arial" w:cs="Arial"/>
          <w:b/>
          <w:bCs/>
          <w:sz w:val="22"/>
          <w:szCs w:val="22"/>
        </w:rPr>
        <w:t xml:space="preserve"> days</w:t>
      </w:r>
      <w:r w:rsidRPr="007A1F41">
        <w:rPr>
          <w:rFonts w:ascii="Arial" w:hAnsi="Arial" w:cs="Arial"/>
          <w:sz w:val="22"/>
          <w:szCs w:val="22"/>
        </w:rPr>
        <w:t xml:space="preserve"> from submission.</w:t>
      </w:r>
    </w:p>
    <w:p w14:paraId="3E2F8DFA" w14:textId="28FB5BD8" w:rsidR="00A81838" w:rsidRPr="007A1F41" w:rsidRDefault="00B74757" w:rsidP="00072129">
      <w:pPr>
        <w:pStyle w:val="ListParagraph"/>
        <w:numPr>
          <w:ilvl w:val="1"/>
          <w:numId w:val="1"/>
        </w:numPr>
        <w:spacing w:after="0" w:line="360" w:lineRule="auto"/>
        <w:rPr>
          <w:rFonts w:ascii="Arial" w:hAnsi="Arial" w:cs="Arial"/>
          <w:sz w:val="22"/>
          <w:szCs w:val="22"/>
        </w:rPr>
      </w:pPr>
      <w:r w:rsidRPr="007A1F41">
        <w:rPr>
          <w:rFonts w:ascii="Arial" w:hAnsi="Arial" w:cs="Arial"/>
          <w:sz w:val="22"/>
          <w:szCs w:val="22"/>
        </w:rPr>
        <w:t>Extensions may be requested, with bidders notified accordingly.</w:t>
      </w:r>
    </w:p>
    <w:p w14:paraId="57A02921" w14:textId="77777777" w:rsidR="00A81838" w:rsidRPr="007A1F41" w:rsidRDefault="00A81838" w:rsidP="008C025D">
      <w:pPr>
        <w:spacing w:after="0" w:line="360" w:lineRule="auto"/>
        <w:rPr>
          <w:rFonts w:ascii="Arial" w:hAnsi="Arial" w:cs="Arial"/>
          <w:sz w:val="22"/>
          <w:szCs w:val="22"/>
        </w:rPr>
      </w:pPr>
    </w:p>
    <w:p w14:paraId="61627C99" w14:textId="757464D8" w:rsidR="007A1F41" w:rsidRDefault="00421957" w:rsidP="007A1F41">
      <w:pPr>
        <w:pStyle w:val="Heading2"/>
        <w:numPr>
          <w:ilvl w:val="0"/>
          <w:numId w:val="1"/>
        </w:numPr>
        <w:spacing w:before="0" w:after="0" w:line="360" w:lineRule="auto"/>
        <w:contextualSpacing/>
        <w:jc w:val="both"/>
        <w:rPr>
          <w:rFonts w:cs="Arial"/>
          <w:szCs w:val="22"/>
        </w:rPr>
      </w:pPr>
      <w:bookmarkStart w:id="8" w:name="_Toc233287159"/>
      <w:r w:rsidRPr="007A1F41">
        <w:rPr>
          <w:rFonts w:cs="Arial"/>
          <w:szCs w:val="22"/>
        </w:rPr>
        <w:t>Correspondence</w:t>
      </w:r>
      <w:bookmarkEnd w:id="8"/>
    </w:p>
    <w:p w14:paraId="75B2E5EC" w14:textId="77777777" w:rsidR="007A1F41" w:rsidRPr="007A1F41" w:rsidRDefault="007A1F41" w:rsidP="007A1F41"/>
    <w:p w14:paraId="5ADBB733" w14:textId="77777777" w:rsidR="00EA6CF1" w:rsidRPr="007A1F41" w:rsidRDefault="00EA6CF1" w:rsidP="00072129">
      <w:pPr>
        <w:pStyle w:val="ListParagraph"/>
        <w:numPr>
          <w:ilvl w:val="1"/>
          <w:numId w:val="1"/>
        </w:numPr>
        <w:spacing w:after="0" w:line="360" w:lineRule="auto"/>
        <w:rPr>
          <w:rFonts w:ascii="Arial" w:hAnsi="Arial" w:cs="Arial"/>
          <w:b/>
          <w:bCs/>
          <w:sz w:val="22"/>
          <w:szCs w:val="22"/>
        </w:rPr>
      </w:pPr>
      <w:r w:rsidRPr="007A1F41">
        <w:rPr>
          <w:rFonts w:ascii="Arial" w:hAnsi="Arial" w:cs="Arial"/>
          <w:b/>
          <w:bCs/>
          <w:sz w:val="22"/>
          <w:szCs w:val="22"/>
        </w:rPr>
        <w:t>Clarifications Before Bid Closure</w:t>
      </w:r>
    </w:p>
    <w:p w14:paraId="310EF509" w14:textId="747F8344" w:rsidR="000375E2" w:rsidRPr="007A1F41" w:rsidRDefault="00B74757" w:rsidP="00EA6CF1">
      <w:pPr>
        <w:pStyle w:val="ListParagraph"/>
        <w:spacing w:after="0" w:line="360" w:lineRule="auto"/>
        <w:rPr>
          <w:rFonts w:ascii="Arial" w:hAnsi="Arial" w:cs="Arial"/>
          <w:sz w:val="22"/>
          <w:szCs w:val="22"/>
        </w:rPr>
      </w:pPr>
      <w:r w:rsidRPr="007A1F41">
        <w:rPr>
          <w:rFonts w:ascii="Arial" w:hAnsi="Arial" w:cs="Arial"/>
          <w:sz w:val="22"/>
          <w:szCs w:val="22"/>
        </w:rPr>
        <w:t>All queries should be directed to:</w:t>
      </w:r>
    </w:p>
    <w:p w14:paraId="602BBE30" w14:textId="3051C02E" w:rsidR="00BC1720" w:rsidRPr="007A1F41" w:rsidRDefault="00513EF0" w:rsidP="00CD07BC">
      <w:pPr>
        <w:pStyle w:val="ListParagraph"/>
        <w:spacing w:after="0" w:line="360" w:lineRule="auto"/>
        <w:rPr>
          <w:rFonts w:ascii="Arial" w:hAnsi="Arial" w:cs="Arial"/>
          <w:sz w:val="22"/>
          <w:szCs w:val="22"/>
        </w:rPr>
      </w:pPr>
      <w:r w:rsidRPr="007A1F41">
        <w:rPr>
          <w:rFonts w:ascii="Arial" w:hAnsi="Arial" w:cs="Arial"/>
          <w:b/>
          <w:bCs/>
          <w:sz w:val="22"/>
          <w:szCs w:val="22"/>
        </w:rPr>
        <w:t>Specialist:</w:t>
      </w:r>
      <w:r w:rsidR="00E61630" w:rsidRPr="007A1F41">
        <w:rPr>
          <w:rFonts w:ascii="Arial" w:hAnsi="Arial" w:cs="Arial"/>
          <w:b/>
          <w:bCs/>
          <w:sz w:val="22"/>
          <w:szCs w:val="22"/>
        </w:rPr>
        <w:t xml:space="preserve"> </w:t>
      </w:r>
      <w:r w:rsidR="00213393" w:rsidRPr="007A1F41">
        <w:rPr>
          <w:rFonts w:ascii="Arial" w:hAnsi="Arial" w:cs="Arial"/>
          <w:b/>
          <w:bCs/>
          <w:sz w:val="22"/>
          <w:szCs w:val="22"/>
        </w:rPr>
        <w:t xml:space="preserve">Demand </w:t>
      </w:r>
      <w:r w:rsidR="00BC1720" w:rsidRPr="007A1F41">
        <w:rPr>
          <w:rFonts w:ascii="Arial" w:hAnsi="Arial" w:cs="Arial"/>
          <w:b/>
          <w:bCs/>
          <w:sz w:val="22"/>
          <w:szCs w:val="22"/>
        </w:rPr>
        <w:t>Management</w:t>
      </w:r>
    </w:p>
    <w:p w14:paraId="25DB1757" w14:textId="6974C446" w:rsidR="00B74757" w:rsidRPr="007A1F41" w:rsidRDefault="00513EF0" w:rsidP="005F59B2">
      <w:pPr>
        <w:pStyle w:val="ListParagraph"/>
        <w:spacing w:after="0" w:line="360" w:lineRule="auto"/>
      </w:pPr>
      <w:r w:rsidRPr="007A1F41">
        <w:rPr>
          <w:rFonts w:ascii="Arial" w:hAnsi="Arial" w:cs="Arial"/>
          <w:b/>
          <w:bCs/>
          <w:sz w:val="22"/>
          <w:szCs w:val="22"/>
        </w:rPr>
        <w:t>Ursula Mosibi:</w:t>
      </w:r>
      <w:r w:rsidR="00B74757" w:rsidRPr="007A1F41">
        <w:rPr>
          <w:rFonts w:ascii="Arial" w:hAnsi="Arial" w:cs="Arial"/>
          <w:sz w:val="22"/>
          <w:szCs w:val="22"/>
        </w:rPr>
        <w:t xml:space="preserve"> </w:t>
      </w:r>
      <w:hyperlink r:id="rId10" w:history="1">
        <w:r w:rsidRPr="007A1F41">
          <w:rPr>
            <w:rStyle w:val="Hyperlink"/>
            <w:rFonts w:ascii="Arial" w:hAnsi="Arial" w:cs="Arial"/>
            <w:sz w:val="22"/>
            <w:szCs w:val="22"/>
          </w:rPr>
          <w:t>Ursula</w:t>
        </w:r>
        <w:r w:rsidRPr="007A1F41">
          <w:rPr>
            <w:rStyle w:val="Hyperlink"/>
          </w:rPr>
          <w:t>mo@atns.co.za</w:t>
        </w:r>
      </w:hyperlink>
      <w:r w:rsidRPr="007A1F41">
        <w:t xml:space="preserve"> </w:t>
      </w:r>
      <w:r w:rsidR="00B74757" w:rsidRPr="007A1F41">
        <w:rPr>
          <w:rFonts w:ascii="Arial" w:hAnsi="Arial" w:cs="Arial"/>
          <w:sz w:val="22"/>
          <w:szCs w:val="22"/>
        </w:rPr>
        <w:t xml:space="preserve"> (cc: </w:t>
      </w:r>
      <w:hyperlink r:id="rId11" w:history="1">
        <w:r w:rsidR="0038777B" w:rsidRPr="007A1F41">
          <w:rPr>
            <w:rStyle w:val="Hyperlink"/>
            <w:rFonts w:ascii="Arial" w:hAnsi="Arial" w:cs="Arial"/>
            <w:sz w:val="22"/>
            <w:szCs w:val="22"/>
          </w:rPr>
          <w:t>RFQs@atns.co.za</w:t>
        </w:r>
      </w:hyperlink>
      <w:r w:rsidR="00B74757" w:rsidRPr="007A1F41">
        <w:rPr>
          <w:rFonts w:ascii="Arial" w:hAnsi="Arial" w:cs="Arial"/>
          <w:sz w:val="22"/>
          <w:szCs w:val="22"/>
        </w:rPr>
        <w:t>)</w:t>
      </w:r>
    </w:p>
    <w:p w14:paraId="611B1981" w14:textId="5BFAD550" w:rsidR="00566643" w:rsidRPr="007A1F41" w:rsidRDefault="005C3BAD" w:rsidP="00D03460">
      <w:pPr>
        <w:pStyle w:val="ListParagraph"/>
        <w:numPr>
          <w:ilvl w:val="2"/>
          <w:numId w:val="19"/>
        </w:numPr>
        <w:spacing w:after="0" w:line="360" w:lineRule="auto"/>
        <w:rPr>
          <w:rFonts w:ascii="Arial" w:hAnsi="Arial" w:cs="Arial"/>
          <w:sz w:val="22"/>
          <w:szCs w:val="22"/>
        </w:rPr>
      </w:pPr>
      <w:r w:rsidRPr="007A1F41">
        <w:rPr>
          <w:rFonts w:ascii="Arial" w:hAnsi="Arial" w:cs="Arial"/>
          <w:sz w:val="22"/>
          <w:szCs w:val="22"/>
        </w:rPr>
        <w:t>Insert the reference number and description of tender on the subject line</w:t>
      </w:r>
      <w:r w:rsidR="006D6D22" w:rsidRPr="007A1F41">
        <w:rPr>
          <w:rFonts w:ascii="Arial" w:hAnsi="Arial" w:cs="Arial"/>
          <w:sz w:val="22"/>
          <w:szCs w:val="22"/>
        </w:rPr>
        <w:t xml:space="preserve"> </w:t>
      </w:r>
    </w:p>
    <w:p w14:paraId="762F4838" w14:textId="186186A8" w:rsidR="00E904E8" w:rsidRPr="007A1F41" w:rsidRDefault="008F3D9F" w:rsidP="00E904E8">
      <w:pPr>
        <w:spacing w:after="0" w:line="360" w:lineRule="auto"/>
        <w:rPr>
          <w:rFonts w:ascii="Arial" w:hAnsi="Arial" w:cs="Arial"/>
          <w:b/>
          <w:bCs/>
          <w:sz w:val="22"/>
          <w:szCs w:val="22"/>
        </w:rPr>
      </w:pPr>
      <w:r w:rsidRPr="007A1F41">
        <w:rPr>
          <w:rFonts w:ascii="Arial" w:hAnsi="Arial" w:cs="Arial"/>
          <w:sz w:val="22"/>
          <w:szCs w:val="22"/>
        </w:rPr>
        <w:t xml:space="preserve">                                                </w:t>
      </w:r>
    </w:p>
    <w:p w14:paraId="59AB2981" w14:textId="6B1547BA" w:rsidR="00E904E8" w:rsidRPr="007A1F41" w:rsidRDefault="00E904E8" w:rsidP="00180ECA">
      <w:pPr>
        <w:pStyle w:val="ListParagraph"/>
        <w:numPr>
          <w:ilvl w:val="1"/>
          <w:numId w:val="1"/>
        </w:numPr>
        <w:spacing w:line="360" w:lineRule="auto"/>
        <w:rPr>
          <w:rFonts w:ascii="Arial" w:hAnsi="Arial" w:cs="Arial"/>
          <w:b/>
          <w:bCs/>
          <w:sz w:val="22"/>
          <w:szCs w:val="22"/>
        </w:rPr>
      </w:pPr>
      <w:r w:rsidRPr="007A1F41">
        <w:rPr>
          <w:rFonts w:ascii="Arial" w:hAnsi="Arial" w:cs="Arial"/>
          <w:b/>
          <w:bCs/>
          <w:sz w:val="22"/>
          <w:szCs w:val="22"/>
        </w:rPr>
        <w:t>Clarifications After Bid Closure</w:t>
      </w:r>
    </w:p>
    <w:p w14:paraId="5FD34762" w14:textId="3206AF1C" w:rsidR="00E904E8" w:rsidRPr="007A1F41" w:rsidRDefault="00E04D6D" w:rsidP="00180ECA">
      <w:pPr>
        <w:pStyle w:val="ListParagraph"/>
        <w:numPr>
          <w:ilvl w:val="2"/>
          <w:numId w:val="1"/>
        </w:numPr>
        <w:spacing w:after="0" w:line="360" w:lineRule="auto"/>
        <w:rPr>
          <w:rFonts w:ascii="Arial" w:hAnsi="Arial" w:cs="Arial"/>
          <w:sz w:val="22"/>
          <w:szCs w:val="22"/>
        </w:rPr>
      </w:pPr>
      <w:r w:rsidRPr="007A1F41">
        <w:rPr>
          <w:rFonts w:ascii="Arial" w:hAnsi="Arial" w:cs="Arial"/>
          <w:sz w:val="22"/>
          <w:szCs w:val="22"/>
        </w:rPr>
        <w:t>All queries should be directed to:</w:t>
      </w:r>
    </w:p>
    <w:p w14:paraId="7DCE4501" w14:textId="5B972919" w:rsidR="005E1CF4" w:rsidRPr="007A1F41" w:rsidRDefault="00250B80" w:rsidP="00CD07BC">
      <w:pPr>
        <w:pStyle w:val="ListParagraph"/>
        <w:spacing w:line="360" w:lineRule="auto"/>
        <w:rPr>
          <w:rFonts w:ascii="Arial" w:hAnsi="Arial" w:cs="Arial"/>
          <w:b/>
          <w:bCs/>
          <w:sz w:val="22"/>
          <w:szCs w:val="22"/>
        </w:rPr>
      </w:pPr>
      <w:r w:rsidRPr="007A1F41">
        <w:rPr>
          <w:rFonts w:ascii="Arial" w:hAnsi="Arial" w:cs="Arial"/>
          <w:b/>
          <w:bCs/>
          <w:sz w:val="22"/>
          <w:szCs w:val="22"/>
        </w:rPr>
        <w:t>Specialist</w:t>
      </w:r>
      <w:r w:rsidR="005E1CF4" w:rsidRPr="007A1F41">
        <w:rPr>
          <w:rFonts w:ascii="Arial" w:hAnsi="Arial" w:cs="Arial"/>
          <w:b/>
          <w:bCs/>
          <w:sz w:val="22"/>
          <w:szCs w:val="22"/>
        </w:rPr>
        <w:t xml:space="preserve">: </w:t>
      </w:r>
      <w:r w:rsidRPr="007A1F41">
        <w:rPr>
          <w:rFonts w:ascii="Arial" w:hAnsi="Arial" w:cs="Arial"/>
          <w:b/>
          <w:bCs/>
          <w:sz w:val="22"/>
          <w:szCs w:val="22"/>
        </w:rPr>
        <w:t>Acquisition</w:t>
      </w:r>
      <w:r w:rsidR="005E1CF4" w:rsidRPr="007A1F41">
        <w:rPr>
          <w:rFonts w:ascii="Arial" w:hAnsi="Arial" w:cs="Arial"/>
          <w:b/>
          <w:bCs/>
          <w:sz w:val="22"/>
          <w:szCs w:val="22"/>
        </w:rPr>
        <w:t xml:space="preserve"> Management</w:t>
      </w:r>
    </w:p>
    <w:p w14:paraId="02622566" w14:textId="7243AF7E" w:rsidR="00250B80" w:rsidRPr="007A1F41" w:rsidRDefault="00513EF0" w:rsidP="006277AC">
      <w:pPr>
        <w:pStyle w:val="ListParagraph"/>
        <w:spacing w:line="360" w:lineRule="auto"/>
        <w:rPr>
          <w:rFonts w:ascii="Arial" w:hAnsi="Arial" w:cs="Arial"/>
          <w:sz w:val="22"/>
          <w:szCs w:val="22"/>
        </w:rPr>
      </w:pPr>
      <w:r w:rsidRPr="007A1F41">
        <w:rPr>
          <w:rFonts w:ascii="Arial" w:hAnsi="Arial" w:cs="Arial"/>
          <w:b/>
          <w:bCs/>
          <w:sz w:val="22"/>
          <w:szCs w:val="22"/>
        </w:rPr>
        <w:t xml:space="preserve">Busisiwe Molapisi </w:t>
      </w:r>
      <w:hyperlink r:id="rId12" w:history="1">
        <w:r w:rsidRPr="007A1F41">
          <w:rPr>
            <w:rStyle w:val="Hyperlink"/>
            <w:rFonts w:ascii="Arial" w:hAnsi="Arial" w:cs="Arial"/>
            <w:sz w:val="22"/>
            <w:szCs w:val="22"/>
          </w:rPr>
          <w:t>BusisiweMo@atns.co.za</w:t>
        </w:r>
      </w:hyperlink>
      <w:r w:rsidRPr="007A1F41">
        <w:rPr>
          <w:rFonts w:ascii="Arial" w:hAnsi="Arial" w:cs="Arial"/>
          <w:sz w:val="22"/>
          <w:szCs w:val="22"/>
        </w:rPr>
        <w:t xml:space="preserve">  </w:t>
      </w:r>
      <w:r w:rsidR="006277AC" w:rsidRPr="007A1F41">
        <w:rPr>
          <w:rFonts w:ascii="Arial" w:hAnsi="Arial" w:cs="Arial"/>
          <w:sz w:val="22"/>
          <w:szCs w:val="22"/>
        </w:rPr>
        <w:t>(</w:t>
      </w:r>
      <w:r w:rsidR="00134736" w:rsidRPr="007A1F41">
        <w:rPr>
          <w:rFonts w:ascii="Arial" w:hAnsi="Arial" w:cs="Arial"/>
          <w:sz w:val="22"/>
          <w:szCs w:val="22"/>
        </w:rPr>
        <w:t xml:space="preserve">cc: </w:t>
      </w:r>
      <w:hyperlink r:id="rId13" w:history="1">
        <w:r w:rsidR="00F367F1" w:rsidRPr="007A1F41">
          <w:rPr>
            <w:rStyle w:val="Hyperlink"/>
            <w:rFonts w:ascii="Arial" w:hAnsi="Arial" w:cs="Arial"/>
            <w:sz w:val="22"/>
            <w:szCs w:val="22"/>
          </w:rPr>
          <w:t>RFQs@atns.co.za</w:t>
        </w:r>
      </w:hyperlink>
      <w:r w:rsidR="006277AC" w:rsidRPr="007A1F41">
        <w:rPr>
          <w:rFonts w:ascii="Arial" w:hAnsi="Arial" w:cs="Arial"/>
          <w:sz w:val="22"/>
          <w:szCs w:val="22"/>
        </w:rPr>
        <w:t xml:space="preserve">) </w:t>
      </w:r>
    </w:p>
    <w:p w14:paraId="3269F58F" w14:textId="352CA141" w:rsidR="005E1CF4" w:rsidRPr="007A1F41" w:rsidRDefault="002727E3" w:rsidP="00180ECA">
      <w:pPr>
        <w:pStyle w:val="ListParagraph"/>
        <w:numPr>
          <w:ilvl w:val="2"/>
          <w:numId w:val="1"/>
        </w:numPr>
        <w:rPr>
          <w:rFonts w:ascii="Arial" w:hAnsi="Arial" w:cs="Arial"/>
          <w:sz w:val="22"/>
          <w:szCs w:val="22"/>
        </w:rPr>
      </w:pPr>
      <w:r w:rsidRPr="007A1F41">
        <w:rPr>
          <w:rFonts w:ascii="Arial" w:hAnsi="Arial" w:cs="Arial"/>
          <w:sz w:val="22"/>
          <w:szCs w:val="22"/>
        </w:rPr>
        <w:t xml:space="preserve">Insert the reference number and description of tender on the subject line </w:t>
      </w:r>
    </w:p>
    <w:p w14:paraId="33BBD8E5" w14:textId="77777777" w:rsidR="00DC4305" w:rsidRPr="007A1F41" w:rsidRDefault="00DC4305" w:rsidP="00DC4305">
      <w:pPr>
        <w:spacing w:after="0" w:line="360" w:lineRule="auto"/>
        <w:rPr>
          <w:rFonts w:ascii="Arial" w:hAnsi="Arial" w:cs="Arial"/>
          <w:sz w:val="22"/>
          <w:szCs w:val="22"/>
        </w:rPr>
      </w:pPr>
    </w:p>
    <w:p w14:paraId="29E7A192" w14:textId="77777777" w:rsidR="001671AB" w:rsidRPr="007A1F41" w:rsidRDefault="001671AB" w:rsidP="001671AB">
      <w:pPr>
        <w:keepNext/>
        <w:keepLines/>
        <w:numPr>
          <w:ilvl w:val="0"/>
          <w:numId w:val="1"/>
        </w:numPr>
        <w:spacing w:before="160" w:after="80" w:line="360" w:lineRule="auto"/>
        <w:ind w:left="851" w:hanging="851"/>
        <w:jc w:val="both"/>
        <w:outlineLvl w:val="1"/>
        <w:rPr>
          <w:rFonts w:ascii="Arial" w:eastAsia="Times New Roman" w:hAnsi="Arial" w:cs="Arial"/>
          <w:b/>
          <w:kern w:val="0"/>
          <w:sz w:val="22"/>
          <w:szCs w:val="22"/>
          <w:lang w:eastAsia="en-ZA"/>
          <w14:ligatures w14:val="none"/>
        </w:rPr>
      </w:pPr>
      <w:bookmarkStart w:id="9" w:name="_Toc231204088"/>
      <w:bookmarkStart w:id="10" w:name="_Toc231726097"/>
      <w:bookmarkStart w:id="11" w:name="_Toc233287160"/>
      <w:r w:rsidRPr="007A1F41">
        <w:rPr>
          <w:rFonts w:ascii="Arial" w:eastAsia="Times New Roman" w:hAnsi="Arial" w:cs="Arial"/>
          <w:b/>
          <w:kern w:val="0"/>
          <w:sz w:val="22"/>
          <w:szCs w:val="22"/>
          <w:lang w:eastAsia="en-ZA"/>
          <w14:ligatures w14:val="none"/>
        </w:rPr>
        <w:t>Bid Submission Structure</w:t>
      </w:r>
      <w:bookmarkEnd w:id="9"/>
      <w:bookmarkEnd w:id="10"/>
      <w:bookmarkEnd w:id="11"/>
    </w:p>
    <w:p w14:paraId="362E2D04" w14:textId="566D6265" w:rsidR="001671AB" w:rsidRPr="007A1F41" w:rsidRDefault="001671AB" w:rsidP="001671AB">
      <w:pPr>
        <w:numPr>
          <w:ilvl w:val="1"/>
          <w:numId w:val="1"/>
        </w:numPr>
        <w:spacing w:line="360" w:lineRule="auto"/>
        <w:ind w:left="851" w:hanging="851"/>
        <w:contextualSpacing/>
        <w:jc w:val="both"/>
        <w:rPr>
          <w:rFonts w:ascii="Arial" w:eastAsia="Times New Roman" w:hAnsi="Arial" w:cs="Arial"/>
          <w:kern w:val="0"/>
          <w:sz w:val="22"/>
          <w:szCs w:val="22"/>
          <w:lang w:eastAsia="en-ZA"/>
          <w14:ligatures w14:val="none"/>
        </w:rPr>
      </w:pPr>
      <w:r w:rsidRPr="007A1F41">
        <w:rPr>
          <w:rFonts w:ascii="Arial" w:eastAsia="Times New Roman" w:hAnsi="Arial" w:cs="Arial"/>
          <w:kern w:val="0"/>
          <w:sz w:val="22"/>
          <w:szCs w:val="22"/>
          <w:lang w:eastAsia="en-ZA"/>
          <w14:ligatures w14:val="none"/>
        </w:rPr>
        <w:t xml:space="preserve">The bid must be submitted in </w:t>
      </w:r>
      <w:r w:rsidRPr="007A1F41">
        <w:rPr>
          <w:rFonts w:ascii="Arial" w:eastAsia="Times New Roman" w:hAnsi="Arial" w:cs="Arial"/>
          <w:b/>
          <w:bCs/>
          <w:kern w:val="0"/>
          <w:sz w:val="22"/>
          <w:szCs w:val="22"/>
          <w:lang w:eastAsia="en-ZA"/>
          <w14:ligatures w14:val="none"/>
        </w:rPr>
        <w:t>two (2) parcels</w:t>
      </w:r>
      <w:r w:rsidRPr="007A1F41">
        <w:rPr>
          <w:sz w:val="22"/>
          <w:szCs w:val="22"/>
        </w:rPr>
        <w:t xml:space="preserve"> </w:t>
      </w:r>
      <w:r w:rsidRPr="007A1F41">
        <w:rPr>
          <w:rFonts w:ascii="Arial" w:eastAsia="Times New Roman" w:hAnsi="Arial" w:cs="Arial"/>
          <w:b/>
          <w:bCs/>
          <w:kern w:val="0"/>
          <w:sz w:val="22"/>
          <w:szCs w:val="22"/>
          <w:lang w:eastAsia="en-ZA"/>
          <w14:ligatures w14:val="none"/>
        </w:rPr>
        <w:t>through e-Submission (e-Tender) system:</w:t>
      </w:r>
    </w:p>
    <w:p w14:paraId="2481B72A" w14:textId="12ACD7CC" w:rsidR="001671AB" w:rsidRPr="007A1F41" w:rsidRDefault="001671AB" w:rsidP="001671AB">
      <w:pPr>
        <w:numPr>
          <w:ilvl w:val="2"/>
          <w:numId w:val="1"/>
        </w:numPr>
        <w:spacing w:line="259" w:lineRule="auto"/>
        <w:ind w:left="720"/>
        <w:rPr>
          <w:rFonts w:ascii="Arial" w:eastAsia="Times New Roman" w:hAnsi="Arial" w:cs="Arial"/>
          <w:b/>
          <w:bCs/>
          <w:kern w:val="0"/>
          <w:sz w:val="22"/>
          <w:szCs w:val="22"/>
          <w:lang w:eastAsia="en-ZA"/>
          <w14:ligatures w14:val="none"/>
        </w:rPr>
      </w:pPr>
      <w:r w:rsidRPr="007A1F41">
        <w:rPr>
          <w:rFonts w:ascii="Arial" w:eastAsia="Times New Roman" w:hAnsi="Arial" w:cs="Arial"/>
          <w:b/>
          <w:bCs/>
          <w:kern w:val="0"/>
          <w:sz w:val="22"/>
          <w:szCs w:val="22"/>
          <w:lang w:eastAsia="en-ZA"/>
          <w14:ligatures w14:val="none"/>
        </w:rPr>
        <w:t xml:space="preserve">Parcel A – Administrative </w:t>
      </w:r>
      <w:proofErr w:type="gramStart"/>
      <w:r w:rsidR="007A1F41">
        <w:rPr>
          <w:rFonts w:ascii="Arial" w:eastAsia="Times New Roman" w:hAnsi="Arial" w:cs="Arial"/>
          <w:b/>
          <w:bCs/>
          <w:kern w:val="0"/>
          <w:sz w:val="22"/>
          <w:szCs w:val="22"/>
          <w:lang w:eastAsia="en-ZA"/>
          <w14:ligatures w14:val="none"/>
        </w:rPr>
        <w:t xml:space="preserve">and </w:t>
      </w:r>
      <w:r w:rsidRPr="007A1F41">
        <w:rPr>
          <w:rFonts w:ascii="Arial" w:eastAsia="Times New Roman" w:hAnsi="Arial" w:cs="Arial"/>
          <w:b/>
          <w:bCs/>
          <w:kern w:val="0"/>
          <w:sz w:val="22"/>
          <w:szCs w:val="22"/>
          <w:lang w:eastAsia="en-ZA"/>
          <w14:ligatures w14:val="none"/>
        </w:rPr>
        <w:t xml:space="preserve"> Mandatory</w:t>
      </w:r>
      <w:proofErr w:type="gramEnd"/>
      <w:r w:rsidRPr="007A1F41">
        <w:rPr>
          <w:rFonts w:ascii="Arial" w:eastAsia="Times New Roman" w:hAnsi="Arial" w:cs="Arial"/>
          <w:b/>
          <w:bCs/>
          <w:kern w:val="0"/>
          <w:sz w:val="22"/>
          <w:szCs w:val="22"/>
          <w:lang w:eastAsia="en-ZA"/>
          <w14:ligatures w14:val="none"/>
        </w:rPr>
        <w:t xml:space="preserve"> (Phase 1 </w:t>
      </w:r>
      <w:proofErr w:type="gramStart"/>
      <w:r w:rsidR="007A1F41">
        <w:rPr>
          <w:rFonts w:ascii="Arial" w:eastAsia="Times New Roman" w:hAnsi="Arial" w:cs="Arial"/>
          <w:b/>
          <w:bCs/>
          <w:kern w:val="0"/>
          <w:sz w:val="22"/>
          <w:szCs w:val="22"/>
          <w:lang w:eastAsia="en-ZA"/>
          <w14:ligatures w14:val="none"/>
        </w:rPr>
        <w:t xml:space="preserve">and </w:t>
      </w:r>
      <w:r w:rsidRPr="007A1F41">
        <w:rPr>
          <w:rFonts w:ascii="Arial" w:eastAsia="Times New Roman" w:hAnsi="Arial" w:cs="Arial"/>
          <w:b/>
          <w:bCs/>
          <w:kern w:val="0"/>
          <w:sz w:val="22"/>
          <w:szCs w:val="22"/>
          <w:lang w:eastAsia="en-ZA"/>
          <w14:ligatures w14:val="none"/>
        </w:rPr>
        <w:t xml:space="preserve"> 2</w:t>
      </w:r>
      <w:proofErr w:type="gramEnd"/>
      <w:r w:rsidRPr="007A1F41">
        <w:rPr>
          <w:rFonts w:ascii="Arial" w:eastAsia="Times New Roman" w:hAnsi="Arial" w:cs="Arial"/>
          <w:b/>
          <w:bCs/>
          <w:kern w:val="0"/>
          <w:sz w:val="22"/>
          <w:szCs w:val="22"/>
          <w:lang w:eastAsia="en-ZA"/>
          <w14:ligatures w14:val="none"/>
        </w:rPr>
        <w:t xml:space="preserve"> Evaluation)</w:t>
      </w:r>
    </w:p>
    <w:p w14:paraId="1F5C8F64" w14:textId="77777777" w:rsidR="001671AB" w:rsidRPr="007A1F41" w:rsidRDefault="001671AB" w:rsidP="00D03460">
      <w:pPr>
        <w:numPr>
          <w:ilvl w:val="0"/>
          <w:numId w:val="35"/>
        </w:numPr>
        <w:spacing w:line="240" w:lineRule="auto"/>
        <w:ind w:left="993" w:firstLine="0"/>
        <w:rPr>
          <w:rFonts w:ascii="Arial" w:eastAsia="Times New Roman" w:hAnsi="Arial" w:cs="Arial"/>
          <w:kern w:val="0"/>
          <w:sz w:val="22"/>
          <w:szCs w:val="22"/>
          <w:lang w:eastAsia="en-ZA"/>
          <w14:ligatures w14:val="none"/>
        </w:rPr>
      </w:pPr>
      <w:r w:rsidRPr="007A1F41">
        <w:rPr>
          <w:rFonts w:ascii="Arial" w:eastAsia="Times New Roman" w:hAnsi="Arial" w:cs="Arial"/>
          <w:b/>
          <w:bCs/>
          <w:kern w:val="0"/>
          <w:sz w:val="22"/>
          <w:szCs w:val="22"/>
          <w:lang w:eastAsia="en-ZA"/>
          <w14:ligatures w14:val="none"/>
        </w:rPr>
        <w:t>Volume 1A</w:t>
      </w:r>
      <w:r w:rsidRPr="007A1F41">
        <w:rPr>
          <w:rFonts w:ascii="Arial" w:eastAsia="Times New Roman" w:hAnsi="Arial" w:cs="Arial"/>
          <w:kern w:val="0"/>
          <w:sz w:val="22"/>
          <w:szCs w:val="22"/>
          <w:lang w:eastAsia="en-ZA"/>
          <w14:ligatures w14:val="none"/>
        </w:rPr>
        <w:t xml:space="preserve">: General instructions and administrative requirements </w:t>
      </w:r>
    </w:p>
    <w:p w14:paraId="3CF5AD98" w14:textId="172F6223" w:rsidR="001671AB" w:rsidRPr="007A1F41" w:rsidRDefault="001671AB" w:rsidP="001671AB">
      <w:pPr>
        <w:spacing w:line="240" w:lineRule="auto"/>
        <w:ind w:left="1440"/>
        <w:rPr>
          <w:rFonts w:ascii="Arial" w:eastAsia="Times New Roman" w:hAnsi="Arial" w:cs="Arial"/>
          <w:i/>
          <w:iCs/>
          <w:kern w:val="0"/>
          <w:sz w:val="16"/>
          <w:szCs w:val="16"/>
          <w:lang w:eastAsia="en-ZA"/>
          <w14:ligatures w14:val="none"/>
        </w:rPr>
      </w:pPr>
      <w:r w:rsidRPr="007A1F41">
        <w:rPr>
          <w:rFonts w:ascii="Arial" w:eastAsia="Times New Roman" w:hAnsi="Arial" w:cs="Arial"/>
          <w:kern w:val="0"/>
          <w:sz w:val="22"/>
          <w:szCs w:val="22"/>
          <w:lang w:eastAsia="en-ZA"/>
          <w14:ligatures w14:val="none"/>
        </w:rPr>
        <w:t xml:space="preserve"> </w:t>
      </w:r>
      <w:r w:rsidRPr="007A1F41">
        <w:rPr>
          <w:rFonts w:ascii="Arial" w:eastAsia="Times New Roman" w:hAnsi="Arial" w:cs="Arial"/>
          <w:i/>
          <w:iCs/>
          <w:kern w:val="0"/>
          <w:sz w:val="16"/>
          <w:szCs w:val="16"/>
          <w:lang w:eastAsia="en-ZA"/>
          <w14:ligatures w14:val="none"/>
        </w:rPr>
        <w:t xml:space="preserve">(Excluding SBD 3.3 </w:t>
      </w:r>
      <w:proofErr w:type="gramStart"/>
      <w:r w:rsidR="007A1F41">
        <w:rPr>
          <w:rFonts w:ascii="Arial" w:eastAsia="Times New Roman" w:hAnsi="Arial" w:cs="Arial"/>
          <w:i/>
          <w:iCs/>
          <w:kern w:val="0"/>
          <w:sz w:val="16"/>
          <w:szCs w:val="16"/>
          <w:lang w:eastAsia="en-ZA"/>
          <w14:ligatures w14:val="none"/>
        </w:rPr>
        <w:t xml:space="preserve">and </w:t>
      </w:r>
      <w:r w:rsidRPr="007A1F41">
        <w:rPr>
          <w:rFonts w:ascii="Arial" w:eastAsia="Times New Roman" w:hAnsi="Arial" w:cs="Arial"/>
          <w:i/>
          <w:iCs/>
          <w:kern w:val="0"/>
          <w:sz w:val="16"/>
          <w:szCs w:val="16"/>
          <w:lang w:eastAsia="en-ZA"/>
          <w14:ligatures w14:val="none"/>
        </w:rPr>
        <w:t xml:space="preserve"> 6.1</w:t>
      </w:r>
      <w:proofErr w:type="gramEnd"/>
      <w:r w:rsidRPr="007A1F41">
        <w:rPr>
          <w:rFonts w:ascii="Arial" w:eastAsia="Times New Roman" w:hAnsi="Arial" w:cs="Arial"/>
          <w:i/>
          <w:iCs/>
          <w:kern w:val="0"/>
          <w:sz w:val="16"/>
          <w:szCs w:val="16"/>
          <w:lang w:eastAsia="en-ZA"/>
          <w14:ligatures w14:val="none"/>
        </w:rPr>
        <w:t xml:space="preserve">)                    </w:t>
      </w:r>
    </w:p>
    <w:p w14:paraId="381177E3" w14:textId="77777777" w:rsidR="001671AB" w:rsidRPr="007A1F41" w:rsidRDefault="001671AB" w:rsidP="00D03460">
      <w:pPr>
        <w:numPr>
          <w:ilvl w:val="0"/>
          <w:numId w:val="35"/>
        </w:numPr>
        <w:spacing w:line="259" w:lineRule="auto"/>
        <w:ind w:left="993" w:firstLine="0"/>
        <w:rPr>
          <w:rFonts w:ascii="Arial" w:eastAsia="Times New Roman" w:hAnsi="Arial" w:cs="Arial"/>
          <w:kern w:val="0"/>
          <w:sz w:val="22"/>
          <w:szCs w:val="22"/>
          <w:lang w:eastAsia="en-ZA"/>
          <w14:ligatures w14:val="none"/>
        </w:rPr>
      </w:pPr>
      <w:r w:rsidRPr="007A1F41">
        <w:rPr>
          <w:rFonts w:ascii="Arial" w:eastAsia="Times New Roman" w:hAnsi="Arial" w:cs="Arial"/>
          <w:b/>
          <w:bCs/>
          <w:kern w:val="0"/>
          <w:sz w:val="22"/>
          <w:szCs w:val="22"/>
          <w:lang w:eastAsia="en-ZA"/>
          <w14:ligatures w14:val="none"/>
        </w:rPr>
        <w:t>Phase 1</w:t>
      </w:r>
      <w:r w:rsidRPr="007A1F41">
        <w:rPr>
          <w:rFonts w:ascii="Arial" w:eastAsia="Times New Roman" w:hAnsi="Arial" w:cs="Arial"/>
          <w:kern w:val="0"/>
          <w:sz w:val="22"/>
          <w:szCs w:val="22"/>
          <w:lang w:eastAsia="en-ZA"/>
          <w14:ligatures w14:val="none"/>
        </w:rPr>
        <w:t>: Administrative Requirements</w:t>
      </w:r>
    </w:p>
    <w:p w14:paraId="113106E0" w14:textId="3D64AAFD" w:rsidR="001671AB" w:rsidRPr="007A1F41" w:rsidRDefault="001671AB" w:rsidP="00D03460">
      <w:pPr>
        <w:numPr>
          <w:ilvl w:val="0"/>
          <w:numId w:val="35"/>
        </w:numPr>
        <w:spacing w:line="259" w:lineRule="auto"/>
        <w:ind w:left="993" w:firstLine="0"/>
        <w:rPr>
          <w:rFonts w:ascii="Arial" w:eastAsia="Times New Roman" w:hAnsi="Arial" w:cs="Arial"/>
          <w:kern w:val="0"/>
          <w:sz w:val="22"/>
          <w:szCs w:val="22"/>
          <w:lang w:eastAsia="en-ZA"/>
          <w14:ligatures w14:val="none"/>
        </w:rPr>
      </w:pPr>
      <w:r w:rsidRPr="007A1F41">
        <w:rPr>
          <w:rFonts w:ascii="Arial" w:eastAsia="Times New Roman" w:hAnsi="Arial" w:cs="Arial"/>
          <w:b/>
          <w:bCs/>
          <w:kern w:val="0"/>
          <w:sz w:val="22"/>
          <w:szCs w:val="22"/>
          <w:lang w:eastAsia="en-ZA"/>
          <w14:ligatures w14:val="none"/>
        </w:rPr>
        <w:t>Phase 2</w:t>
      </w:r>
      <w:r w:rsidRPr="007A1F41">
        <w:rPr>
          <w:rFonts w:ascii="Arial" w:eastAsia="Times New Roman" w:hAnsi="Arial" w:cs="Arial"/>
          <w:kern w:val="0"/>
          <w:sz w:val="22"/>
          <w:szCs w:val="22"/>
          <w:lang w:eastAsia="en-ZA"/>
          <w14:ligatures w14:val="none"/>
        </w:rPr>
        <w:t>: Mandatory requirements</w:t>
      </w:r>
      <w:r w:rsidRPr="007A1F41">
        <w:t xml:space="preserve"> </w:t>
      </w:r>
    </w:p>
    <w:p w14:paraId="45255F3B" w14:textId="77777777" w:rsidR="001671AB" w:rsidRPr="007A1F41" w:rsidRDefault="001671AB" w:rsidP="001671AB">
      <w:pPr>
        <w:spacing w:line="259" w:lineRule="auto"/>
        <w:ind w:left="1440"/>
        <w:rPr>
          <w:rFonts w:ascii="Arial" w:eastAsia="Times New Roman" w:hAnsi="Arial" w:cs="Arial"/>
          <w:kern w:val="0"/>
          <w:sz w:val="22"/>
          <w:szCs w:val="22"/>
          <w:lang w:eastAsia="en-ZA"/>
          <w14:ligatures w14:val="none"/>
        </w:rPr>
      </w:pPr>
    </w:p>
    <w:p w14:paraId="45C33ADE" w14:textId="6883206D" w:rsidR="001671AB" w:rsidRPr="007A1F41" w:rsidRDefault="001671AB" w:rsidP="001671AB">
      <w:pPr>
        <w:numPr>
          <w:ilvl w:val="2"/>
          <w:numId w:val="1"/>
        </w:numPr>
        <w:spacing w:line="259" w:lineRule="auto"/>
        <w:ind w:left="720"/>
        <w:rPr>
          <w:rFonts w:ascii="Arial" w:eastAsia="Times New Roman" w:hAnsi="Arial" w:cs="Arial"/>
          <w:b/>
          <w:bCs/>
          <w:kern w:val="0"/>
          <w:sz w:val="22"/>
          <w:szCs w:val="22"/>
          <w:lang w:eastAsia="en-ZA"/>
          <w14:ligatures w14:val="none"/>
        </w:rPr>
      </w:pPr>
      <w:r w:rsidRPr="007A1F41">
        <w:rPr>
          <w:rFonts w:ascii="Arial" w:eastAsia="Times New Roman" w:hAnsi="Arial" w:cs="Arial"/>
          <w:b/>
          <w:bCs/>
          <w:kern w:val="0"/>
          <w:sz w:val="22"/>
          <w:szCs w:val="22"/>
          <w:lang w:eastAsia="en-ZA"/>
          <w14:ligatures w14:val="none"/>
        </w:rPr>
        <w:t xml:space="preserve">Parcel </w:t>
      </w:r>
      <w:r w:rsidR="008F7484" w:rsidRPr="007A1F41">
        <w:rPr>
          <w:rFonts w:ascii="Arial" w:eastAsia="Times New Roman" w:hAnsi="Arial" w:cs="Arial"/>
          <w:b/>
          <w:bCs/>
          <w:kern w:val="0"/>
          <w:sz w:val="22"/>
          <w:szCs w:val="22"/>
          <w:lang w:eastAsia="en-ZA"/>
          <w14:ligatures w14:val="none"/>
        </w:rPr>
        <w:t>B</w:t>
      </w:r>
      <w:r w:rsidRPr="007A1F41">
        <w:rPr>
          <w:rFonts w:ascii="Arial" w:eastAsia="Times New Roman" w:hAnsi="Arial" w:cs="Arial"/>
          <w:b/>
          <w:bCs/>
          <w:kern w:val="0"/>
          <w:sz w:val="22"/>
          <w:szCs w:val="22"/>
          <w:lang w:eastAsia="en-ZA"/>
          <w14:ligatures w14:val="none"/>
        </w:rPr>
        <w:t xml:space="preserve"> – Price </w:t>
      </w:r>
      <w:proofErr w:type="gramStart"/>
      <w:r w:rsidR="007A1F41">
        <w:rPr>
          <w:rFonts w:ascii="Arial" w:eastAsia="Times New Roman" w:hAnsi="Arial" w:cs="Arial"/>
          <w:b/>
          <w:bCs/>
          <w:kern w:val="0"/>
          <w:sz w:val="22"/>
          <w:szCs w:val="22"/>
          <w:lang w:eastAsia="en-ZA"/>
          <w14:ligatures w14:val="none"/>
        </w:rPr>
        <w:t xml:space="preserve">and </w:t>
      </w:r>
      <w:r w:rsidRPr="007A1F41">
        <w:rPr>
          <w:rFonts w:ascii="Arial" w:eastAsia="Times New Roman" w:hAnsi="Arial" w:cs="Arial"/>
          <w:b/>
          <w:bCs/>
          <w:kern w:val="0"/>
          <w:sz w:val="22"/>
          <w:szCs w:val="22"/>
          <w:lang w:eastAsia="en-ZA"/>
          <w14:ligatures w14:val="none"/>
        </w:rPr>
        <w:t xml:space="preserve"> Specific</w:t>
      </w:r>
      <w:proofErr w:type="gramEnd"/>
      <w:r w:rsidRPr="007A1F41">
        <w:rPr>
          <w:rFonts w:ascii="Arial" w:eastAsia="Times New Roman" w:hAnsi="Arial" w:cs="Arial"/>
          <w:b/>
          <w:bCs/>
          <w:kern w:val="0"/>
          <w:sz w:val="22"/>
          <w:szCs w:val="22"/>
          <w:lang w:eastAsia="en-ZA"/>
          <w14:ligatures w14:val="none"/>
        </w:rPr>
        <w:t xml:space="preserve"> Goals (Phases 3 Evaluation)</w:t>
      </w:r>
    </w:p>
    <w:p w14:paraId="6DB627B8" w14:textId="26F4C642" w:rsidR="001671AB" w:rsidRPr="007A1F41" w:rsidRDefault="001671AB" w:rsidP="00D03460">
      <w:pPr>
        <w:numPr>
          <w:ilvl w:val="0"/>
          <w:numId w:val="36"/>
        </w:numPr>
        <w:spacing w:line="240" w:lineRule="auto"/>
        <w:ind w:left="993" w:firstLine="0"/>
        <w:rPr>
          <w:rFonts w:ascii="Arial" w:eastAsia="Times New Roman" w:hAnsi="Arial" w:cs="Arial"/>
          <w:kern w:val="0"/>
          <w:sz w:val="22"/>
          <w:szCs w:val="22"/>
          <w:lang w:eastAsia="en-ZA"/>
          <w14:ligatures w14:val="none"/>
        </w:rPr>
      </w:pPr>
      <w:r w:rsidRPr="007A1F41">
        <w:rPr>
          <w:rFonts w:ascii="Arial" w:eastAsia="Times New Roman" w:hAnsi="Arial" w:cs="Arial"/>
          <w:b/>
          <w:bCs/>
          <w:kern w:val="0"/>
          <w:sz w:val="22"/>
          <w:szCs w:val="22"/>
          <w:lang w:eastAsia="en-ZA"/>
          <w14:ligatures w14:val="none"/>
        </w:rPr>
        <w:t>SBD 3.3:</w:t>
      </w:r>
      <w:r w:rsidRPr="007A1F41">
        <w:rPr>
          <w:rFonts w:ascii="Arial" w:eastAsia="Times New Roman" w:hAnsi="Arial" w:cs="Arial"/>
          <w:kern w:val="0"/>
          <w:sz w:val="22"/>
          <w:szCs w:val="22"/>
          <w:lang w:eastAsia="en-ZA"/>
          <w14:ligatures w14:val="none"/>
        </w:rPr>
        <w:t xml:space="preserve"> Pricing schedule </w:t>
      </w:r>
    </w:p>
    <w:p w14:paraId="001EAC38" w14:textId="77777777" w:rsidR="001671AB" w:rsidRPr="007A1F41" w:rsidRDefault="001671AB" w:rsidP="00D03460">
      <w:pPr>
        <w:numPr>
          <w:ilvl w:val="0"/>
          <w:numId w:val="36"/>
        </w:numPr>
        <w:spacing w:line="240" w:lineRule="auto"/>
        <w:ind w:left="993" w:firstLine="0"/>
        <w:rPr>
          <w:rFonts w:ascii="Arial" w:eastAsia="Times New Roman" w:hAnsi="Arial" w:cs="Arial"/>
          <w:kern w:val="0"/>
          <w:sz w:val="22"/>
          <w:szCs w:val="22"/>
          <w:lang w:eastAsia="en-ZA"/>
          <w14:ligatures w14:val="none"/>
        </w:rPr>
      </w:pPr>
      <w:r w:rsidRPr="007A1F41">
        <w:rPr>
          <w:rFonts w:ascii="Arial" w:hAnsi="Arial" w:cs="Arial"/>
          <w:b/>
          <w:sz w:val="22"/>
          <w:szCs w:val="22"/>
          <w:lang w:eastAsia="en-ZA"/>
        </w:rPr>
        <w:t>SBD 6.1</w:t>
      </w:r>
      <w:r w:rsidRPr="007A1F41">
        <w:rPr>
          <w:sz w:val="22"/>
          <w:szCs w:val="22"/>
          <w:lang w:eastAsia="en-ZA"/>
        </w:rPr>
        <w:t>: Preference Points Claim Form</w:t>
      </w:r>
    </w:p>
    <w:p w14:paraId="33C182E3" w14:textId="77777777" w:rsidR="001671AB" w:rsidRPr="007A1F41" w:rsidRDefault="001671AB" w:rsidP="00D03460">
      <w:pPr>
        <w:numPr>
          <w:ilvl w:val="0"/>
          <w:numId w:val="36"/>
        </w:numPr>
        <w:spacing w:line="240" w:lineRule="auto"/>
        <w:ind w:left="993" w:firstLine="0"/>
        <w:rPr>
          <w:rFonts w:ascii="Arial" w:eastAsia="Times New Roman" w:hAnsi="Arial" w:cs="Arial"/>
          <w:kern w:val="0"/>
          <w:sz w:val="22"/>
          <w:szCs w:val="22"/>
          <w:lang w:eastAsia="en-ZA"/>
          <w14:ligatures w14:val="none"/>
        </w:rPr>
      </w:pPr>
      <w:r w:rsidRPr="007A1F41">
        <w:rPr>
          <w:rFonts w:ascii="Arial" w:eastAsia="Arial" w:hAnsi="Arial" w:cs="Arial"/>
          <w:bCs/>
          <w:spacing w:val="-2"/>
          <w:sz w:val="22"/>
          <w:szCs w:val="22"/>
        </w:rPr>
        <w:t>Central Supplier Database (CSD) Report</w:t>
      </w:r>
    </w:p>
    <w:p w14:paraId="21C70E31" w14:textId="77777777" w:rsidR="001671AB" w:rsidRPr="007A1F41" w:rsidRDefault="001671AB" w:rsidP="00D03460">
      <w:pPr>
        <w:numPr>
          <w:ilvl w:val="0"/>
          <w:numId w:val="36"/>
        </w:numPr>
        <w:spacing w:line="240" w:lineRule="auto"/>
        <w:ind w:left="993" w:firstLine="0"/>
        <w:rPr>
          <w:rFonts w:ascii="Arial" w:eastAsia="Times New Roman" w:hAnsi="Arial" w:cs="Arial"/>
          <w:kern w:val="0"/>
          <w:sz w:val="22"/>
          <w:szCs w:val="22"/>
          <w:lang w:eastAsia="en-ZA"/>
          <w14:ligatures w14:val="none"/>
        </w:rPr>
      </w:pPr>
      <w:r w:rsidRPr="007A1F41">
        <w:rPr>
          <w:rFonts w:ascii="Arial" w:eastAsia="Arial" w:hAnsi="Arial" w:cs="Arial"/>
          <w:bCs/>
          <w:spacing w:val="-2"/>
          <w:sz w:val="22"/>
          <w:szCs w:val="22"/>
        </w:rPr>
        <w:t>Companies and Intellectual Property Commission (CIPC) Documents</w:t>
      </w:r>
    </w:p>
    <w:p w14:paraId="6C7839DA" w14:textId="77777777" w:rsidR="001671AB" w:rsidRPr="007A1F41" w:rsidRDefault="001671AB" w:rsidP="00D03460">
      <w:pPr>
        <w:numPr>
          <w:ilvl w:val="0"/>
          <w:numId w:val="36"/>
        </w:numPr>
        <w:spacing w:line="240" w:lineRule="auto"/>
        <w:ind w:left="993" w:firstLine="0"/>
        <w:rPr>
          <w:rFonts w:ascii="Arial" w:eastAsia="Times New Roman" w:hAnsi="Arial" w:cs="Arial"/>
          <w:kern w:val="0"/>
          <w:sz w:val="22"/>
          <w:szCs w:val="22"/>
          <w:lang w:eastAsia="en-ZA"/>
          <w14:ligatures w14:val="none"/>
        </w:rPr>
      </w:pPr>
      <w:r w:rsidRPr="007A1F41">
        <w:rPr>
          <w:rFonts w:ascii="Arial" w:eastAsia="Arial" w:hAnsi="Arial" w:cs="Arial"/>
          <w:bCs/>
          <w:spacing w:val="-2"/>
          <w:sz w:val="22"/>
          <w:szCs w:val="22"/>
        </w:rPr>
        <w:t>Shareholder Certificates</w:t>
      </w:r>
    </w:p>
    <w:p w14:paraId="5B50480B" w14:textId="77777777" w:rsidR="001671AB" w:rsidRPr="007A1F41" w:rsidRDefault="001671AB" w:rsidP="00D03460">
      <w:pPr>
        <w:numPr>
          <w:ilvl w:val="0"/>
          <w:numId w:val="36"/>
        </w:numPr>
        <w:spacing w:line="240" w:lineRule="auto"/>
        <w:ind w:left="993" w:firstLine="0"/>
        <w:rPr>
          <w:rFonts w:ascii="Arial" w:eastAsia="Times New Roman" w:hAnsi="Arial" w:cs="Arial"/>
          <w:kern w:val="0"/>
          <w:sz w:val="22"/>
          <w:szCs w:val="22"/>
          <w:lang w:eastAsia="en-ZA"/>
          <w14:ligatures w14:val="none"/>
        </w:rPr>
      </w:pPr>
      <w:r w:rsidRPr="007A1F41">
        <w:rPr>
          <w:rFonts w:ascii="Arial" w:eastAsia="Arial" w:hAnsi="Arial" w:cs="Arial"/>
          <w:bCs/>
          <w:spacing w:val="-2"/>
          <w:sz w:val="22"/>
          <w:szCs w:val="22"/>
        </w:rPr>
        <w:lastRenderedPageBreak/>
        <w:t>ID copies of shareholders</w:t>
      </w:r>
    </w:p>
    <w:p w14:paraId="31E8C4E9" w14:textId="77777777" w:rsidR="001671AB" w:rsidRPr="007A1F41" w:rsidRDefault="001671AB" w:rsidP="00D03460">
      <w:pPr>
        <w:numPr>
          <w:ilvl w:val="0"/>
          <w:numId w:val="36"/>
        </w:numPr>
        <w:spacing w:line="240" w:lineRule="auto"/>
        <w:ind w:left="993" w:firstLine="0"/>
        <w:rPr>
          <w:rFonts w:ascii="Arial" w:eastAsia="Times New Roman" w:hAnsi="Arial" w:cs="Arial"/>
          <w:kern w:val="0"/>
          <w:sz w:val="22"/>
          <w:szCs w:val="22"/>
          <w:lang w:eastAsia="en-ZA"/>
          <w14:ligatures w14:val="none"/>
        </w:rPr>
      </w:pPr>
      <w:r w:rsidRPr="007A1F41">
        <w:rPr>
          <w:rFonts w:ascii="Arial" w:eastAsia="Arial" w:hAnsi="Arial" w:cs="Arial"/>
          <w:bCs/>
          <w:spacing w:val="-2"/>
          <w:sz w:val="22"/>
          <w:szCs w:val="22"/>
        </w:rPr>
        <w:t>Valid B</w:t>
      </w:r>
      <w:r w:rsidRPr="007A1F41">
        <w:rPr>
          <w:rFonts w:ascii="Cambria Math" w:eastAsia="Arial" w:hAnsi="Cambria Math" w:cs="Cambria Math"/>
          <w:bCs/>
          <w:spacing w:val="-2"/>
          <w:sz w:val="22"/>
          <w:szCs w:val="22"/>
        </w:rPr>
        <w:t>‑</w:t>
      </w:r>
      <w:r w:rsidRPr="007A1F41">
        <w:rPr>
          <w:rFonts w:ascii="Arial" w:eastAsia="Arial" w:hAnsi="Arial" w:cs="Arial"/>
          <w:bCs/>
          <w:spacing w:val="-2"/>
          <w:sz w:val="22"/>
          <w:szCs w:val="22"/>
        </w:rPr>
        <w:t>BBEE Certificate or Sworn Affidavit (for EMEs/QSEs)</w:t>
      </w:r>
    </w:p>
    <w:p w14:paraId="11DE64AE" w14:textId="6A9468DD" w:rsidR="007A1F41" w:rsidRDefault="007A1F41">
      <w:pPr>
        <w:rPr>
          <w:rFonts w:ascii="Arial" w:eastAsiaTheme="majorEastAsia" w:hAnsi="Arial" w:cs="Arial"/>
          <w:b/>
          <w:sz w:val="22"/>
          <w:szCs w:val="36"/>
        </w:rPr>
      </w:pPr>
      <w:r>
        <w:rPr>
          <w:rFonts w:cs="Arial"/>
          <w:sz w:val="22"/>
          <w:szCs w:val="36"/>
        </w:rPr>
        <w:br w:type="page"/>
      </w:r>
    </w:p>
    <w:p w14:paraId="2FDF4DE8" w14:textId="1BC929E6" w:rsidR="00B74757" w:rsidRPr="007A1F41" w:rsidRDefault="00B74757" w:rsidP="00B73BD3">
      <w:pPr>
        <w:pStyle w:val="Heading1"/>
        <w:pBdr>
          <w:bottom w:val="single" w:sz="4" w:space="1" w:color="auto"/>
        </w:pBdr>
        <w:spacing w:before="0" w:after="0" w:line="360" w:lineRule="auto"/>
        <w:contextualSpacing/>
        <w:rPr>
          <w:rFonts w:cs="Arial"/>
          <w:sz w:val="22"/>
          <w:szCs w:val="36"/>
        </w:rPr>
      </w:pPr>
      <w:bookmarkStart w:id="12" w:name="_Toc233287161"/>
      <w:r w:rsidRPr="007A1F41">
        <w:rPr>
          <w:rFonts w:cs="Arial"/>
          <w:sz w:val="22"/>
          <w:szCs w:val="36"/>
        </w:rPr>
        <w:lastRenderedPageBreak/>
        <w:t>SECTION B: BID EVALUATION PROCESS</w:t>
      </w:r>
      <w:bookmarkEnd w:id="12"/>
    </w:p>
    <w:p w14:paraId="24BC8118" w14:textId="77777777" w:rsidR="00A80C11" w:rsidRPr="007A1F41" w:rsidRDefault="00A80C11" w:rsidP="00B73BD3">
      <w:pPr>
        <w:spacing w:after="0" w:line="360" w:lineRule="auto"/>
        <w:contextualSpacing/>
        <w:rPr>
          <w:rFonts w:ascii="Arial" w:hAnsi="Arial" w:cs="Arial"/>
          <w:b/>
          <w:bCs/>
          <w:sz w:val="22"/>
          <w:szCs w:val="22"/>
        </w:rPr>
      </w:pPr>
    </w:p>
    <w:p w14:paraId="6EB137F4" w14:textId="74531BC4" w:rsidR="00A80C11" w:rsidRPr="007A1F41" w:rsidRDefault="00A80C11" w:rsidP="00B73BD3">
      <w:pPr>
        <w:spacing w:after="0" w:line="360" w:lineRule="auto"/>
        <w:contextualSpacing/>
        <w:rPr>
          <w:rFonts w:ascii="Arial" w:hAnsi="Arial" w:cs="Arial"/>
          <w:b/>
          <w:bCs/>
          <w:sz w:val="22"/>
          <w:szCs w:val="22"/>
        </w:rPr>
      </w:pPr>
      <w:r w:rsidRPr="007A1F41">
        <w:rPr>
          <w:rFonts w:ascii="Arial" w:hAnsi="Arial" w:cs="Arial"/>
          <w:b/>
          <w:bCs/>
          <w:sz w:val="22"/>
          <w:szCs w:val="22"/>
        </w:rPr>
        <w:t>The bid evaluation process for this RF</w:t>
      </w:r>
      <w:r w:rsidR="00734CED" w:rsidRPr="007A1F41">
        <w:rPr>
          <w:rFonts w:ascii="Arial" w:hAnsi="Arial" w:cs="Arial"/>
          <w:b/>
          <w:bCs/>
          <w:sz w:val="22"/>
          <w:szCs w:val="22"/>
        </w:rPr>
        <w:t>Q</w:t>
      </w:r>
      <w:r w:rsidRPr="007A1F41">
        <w:rPr>
          <w:rFonts w:ascii="Arial" w:hAnsi="Arial" w:cs="Arial"/>
          <w:b/>
          <w:bCs/>
          <w:sz w:val="22"/>
          <w:szCs w:val="22"/>
        </w:rPr>
        <w:t xml:space="preserve"> will be conducted in</w:t>
      </w:r>
      <w:r w:rsidR="00DD3839" w:rsidRPr="007A1F41">
        <w:rPr>
          <w:rFonts w:ascii="Arial" w:hAnsi="Arial" w:cs="Arial"/>
          <w:b/>
          <w:bCs/>
          <w:sz w:val="22"/>
          <w:szCs w:val="22"/>
        </w:rPr>
        <w:t xml:space="preserve"> four</w:t>
      </w:r>
      <w:r w:rsidR="004B5BD1" w:rsidRPr="007A1F41">
        <w:rPr>
          <w:rFonts w:ascii="Arial" w:hAnsi="Arial" w:cs="Arial"/>
          <w:b/>
          <w:bCs/>
          <w:sz w:val="22"/>
          <w:szCs w:val="22"/>
        </w:rPr>
        <w:t xml:space="preserve"> </w:t>
      </w:r>
      <w:r w:rsidRPr="007A1F41">
        <w:rPr>
          <w:rFonts w:ascii="Arial" w:hAnsi="Arial" w:cs="Arial"/>
          <w:b/>
          <w:bCs/>
          <w:sz w:val="22"/>
          <w:szCs w:val="22"/>
        </w:rPr>
        <w:t>(</w:t>
      </w:r>
      <w:r w:rsidR="00DD3839" w:rsidRPr="007A1F41">
        <w:rPr>
          <w:rFonts w:ascii="Arial" w:hAnsi="Arial" w:cs="Arial"/>
          <w:b/>
          <w:bCs/>
          <w:sz w:val="22"/>
          <w:szCs w:val="22"/>
        </w:rPr>
        <w:t>4</w:t>
      </w:r>
      <w:r w:rsidRPr="007A1F41">
        <w:rPr>
          <w:rFonts w:ascii="Arial" w:hAnsi="Arial" w:cs="Arial"/>
          <w:b/>
          <w:bCs/>
          <w:sz w:val="22"/>
          <w:szCs w:val="22"/>
        </w:rPr>
        <w:t>) distinct stages as follows:</w:t>
      </w:r>
    </w:p>
    <w:tbl>
      <w:tblPr>
        <w:tblStyle w:val="TableGrid"/>
        <w:tblW w:w="0" w:type="auto"/>
        <w:shd w:val="clear" w:color="auto" w:fill="C1E4F5" w:themeFill="accent1" w:themeFillTint="33"/>
        <w:tblLook w:val="04A0" w:firstRow="1" w:lastRow="0" w:firstColumn="1" w:lastColumn="0" w:noHBand="0" w:noVBand="1"/>
      </w:tblPr>
      <w:tblGrid>
        <w:gridCol w:w="9016"/>
      </w:tblGrid>
      <w:tr w:rsidR="001E4D85" w:rsidRPr="007A1F41" w14:paraId="6895432F" w14:textId="77777777" w:rsidTr="00C60313">
        <w:tc>
          <w:tcPr>
            <w:tcW w:w="9016" w:type="dxa"/>
            <w:shd w:val="clear" w:color="auto" w:fill="DAE9F7" w:themeFill="text2" w:themeFillTint="1A"/>
          </w:tcPr>
          <w:p w14:paraId="16196DC8" w14:textId="43E8C45A" w:rsidR="001E4D85" w:rsidRPr="007A1F41" w:rsidRDefault="001E4D85" w:rsidP="00B73BD3">
            <w:pPr>
              <w:spacing w:line="360" w:lineRule="auto"/>
              <w:contextualSpacing/>
              <w:rPr>
                <w:rFonts w:ascii="Arial" w:hAnsi="Arial" w:cs="Arial"/>
                <w:b/>
                <w:bCs/>
                <w:sz w:val="22"/>
                <w:szCs w:val="22"/>
              </w:rPr>
            </w:pPr>
            <w:r w:rsidRPr="007A1F41">
              <w:rPr>
                <w:rFonts w:ascii="Arial" w:hAnsi="Arial" w:cs="Arial"/>
                <w:b/>
                <w:bCs/>
                <w:sz w:val="22"/>
                <w:szCs w:val="22"/>
              </w:rPr>
              <w:t>Stage 1: Administrative Requirements</w:t>
            </w:r>
          </w:p>
        </w:tc>
      </w:tr>
      <w:tr w:rsidR="00736E5D" w:rsidRPr="007A1F41" w14:paraId="331CFB01" w14:textId="77777777" w:rsidTr="00C60313">
        <w:tc>
          <w:tcPr>
            <w:tcW w:w="9016" w:type="dxa"/>
            <w:shd w:val="clear" w:color="auto" w:fill="DAE9F7" w:themeFill="text2" w:themeFillTint="1A"/>
          </w:tcPr>
          <w:p w14:paraId="001B51C7" w14:textId="7AF55C46" w:rsidR="00736E5D" w:rsidRPr="007A1F41" w:rsidRDefault="00736E5D" w:rsidP="00B73BD3">
            <w:pPr>
              <w:spacing w:line="360" w:lineRule="auto"/>
              <w:contextualSpacing/>
              <w:rPr>
                <w:rFonts w:ascii="Arial" w:hAnsi="Arial" w:cs="Arial"/>
                <w:b/>
                <w:bCs/>
                <w:sz w:val="22"/>
                <w:szCs w:val="22"/>
              </w:rPr>
            </w:pPr>
            <w:r w:rsidRPr="007A1F41">
              <w:rPr>
                <w:rFonts w:ascii="Arial" w:hAnsi="Arial" w:cs="Arial"/>
                <w:b/>
                <w:bCs/>
                <w:sz w:val="22"/>
                <w:szCs w:val="22"/>
              </w:rPr>
              <w:t xml:space="preserve">Stage </w:t>
            </w:r>
            <w:r w:rsidR="00106C42" w:rsidRPr="007A1F41">
              <w:rPr>
                <w:rFonts w:ascii="Arial" w:hAnsi="Arial" w:cs="Arial"/>
                <w:b/>
                <w:bCs/>
                <w:sz w:val="22"/>
                <w:szCs w:val="22"/>
              </w:rPr>
              <w:t>2</w:t>
            </w:r>
            <w:r w:rsidRPr="007A1F41">
              <w:rPr>
                <w:rFonts w:ascii="Arial" w:hAnsi="Arial" w:cs="Arial"/>
                <w:b/>
                <w:bCs/>
                <w:sz w:val="22"/>
                <w:szCs w:val="22"/>
              </w:rPr>
              <w:t xml:space="preserve">: </w:t>
            </w:r>
            <w:r w:rsidR="00CA20E1" w:rsidRPr="007A1F41">
              <w:rPr>
                <w:rFonts w:ascii="Arial" w:hAnsi="Arial" w:cs="Arial"/>
                <w:b/>
                <w:bCs/>
                <w:sz w:val="22"/>
                <w:szCs w:val="22"/>
              </w:rPr>
              <w:t>Mandatory Requirements</w:t>
            </w:r>
          </w:p>
        </w:tc>
      </w:tr>
      <w:tr w:rsidR="00DC4EA7" w:rsidRPr="007A1F41" w14:paraId="4687556B" w14:textId="77777777" w:rsidTr="00C60313">
        <w:tc>
          <w:tcPr>
            <w:tcW w:w="9016" w:type="dxa"/>
            <w:shd w:val="clear" w:color="auto" w:fill="DAE9F7" w:themeFill="text2" w:themeFillTint="1A"/>
          </w:tcPr>
          <w:p w14:paraId="3DE99F0C" w14:textId="71E0686D" w:rsidR="00DC4EA7" w:rsidRPr="007A1F41" w:rsidRDefault="00DC4EA7" w:rsidP="00B73BD3">
            <w:pPr>
              <w:spacing w:line="360" w:lineRule="auto"/>
              <w:contextualSpacing/>
              <w:rPr>
                <w:rFonts w:ascii="Arial" w:hAnsi="Arial" w:cs="Arial"/>
                <w:b/>
                <w:bCs/>
                <w:sz w:val="22"/>
                <w:szCs w:val="22"/>
              </w:rPr>
            </w:pPr>
            <w:r w:rsidRPr="007A1F41">
              <w:rPr>
                <w:rFonts w:ascii="Arial" w:hAnsi="Arial" w:cs="Arial"/>
                <w:b/>
                <w:bCs/>
                <w:sz w:val="22"/>
                <w:szCs w:val="22"/>
              </w:rPr>
              <w:t xml:space="preserve">Stage </w:t>
            </w:r>
            <w:r w:rsidR="00513EF0" w:rsidRPr="007A1F41">
              <w:rPr>
                <w:rFonts w:ascii="Arial" w:hAnsi="Arial" w:cs="Arial"/>
                <w:b/>
                <w:bCs/>
                <w:sz w:val="22"/>
                <w:szCs w:val="22"/>
              </w:rPr>
              <w:t>3</w:t>
            </w:r>
            <w:r w:rsidRPr="007A1F41">
              <w:rPr>
                <w:rFonts w:ascii="Arial" w:hAnsi="Arial" w:cs="Arial"/>
                <w:b/>
                <w:bCs/>
                <w:sz w:val="22"/>
                <w:szCs w:val="22"/>
              </w:rPr>
              <w:t>: Price and Specific Goals</w:t>
            </w:r>
          </w:p>
        </w:tc>
      </w:tr>
    </w:tbl>
    <w:p w14:paraId="1FBC7B5C" w14:textId="77777777" w:rsidR="008F4DB2" w:rsidRPr="007A1F41" w:rsidRDefault="008F4DB2" w:rsidP="00B73BD3">
      <w:pPr>
        <w:spacing w:after="0" w:line="360" w:lineRule="auto"/>
        <w:contextualSpacing/>
        <w:rPr>
          <w:rFonts w:ascii="Arial" w:hAnsi="Arial" w:cs="Arial"/>
          <w:b/>
          <w:bCs/>
          <w:sz w:val="22"/>
          <w:szCs w:val="22"/>
        </w:rPr>
      </w:pPr>
    </w:p>
    <w:p w14:paraId="5B254C14" w14:textId="3DFAF501" w:rsidR="007B679D" w:rsidRPr="007A1F41" w:rsidRDefault="00B74757" w:rsidP="00966086">
      <w:pPr>
        <w:pStyle w:val="Heading2"/>
        <w:numPr>
          <w:ilvl w:val="0"/>
          <w:numId w:val="1"/>
        </w:numPr>
        <w:spacing w:before="0" w:after="0" w:line="360" w:lineRule="auto"/>
        <w:contextualSpacing/>
        <w:jc w:val="both"/>
        <w:rPr>
          <w:rFonts w:cs="Arial"/>
        </w:rPr>
      </w:pPr>
      <w:bookmarkStart w:id="13" w:name="_Toc233287162"/>
      <w:r w:rsidRPr="007A1F41">
        <w:rPr>
          <w:rFonts w:cs="Arial"/>
        </w:rPr>
        <w:t>Stage 1: Administrative Requirements</w:t>
      </w:r>
      <w:bookmarkEnd w:id="13"/>
    </w:p>
    <w:tbl>
      <w:tblPr>
        <w:tblStyle w:val="TableGrid21"/>
        <w:tblW w:w="9351" w:type="dxa"/>
        <w:tblLook w:val="04A0" w:firstRow="1" w:lastRow="0" w:firstColumn="1" w:lastColumn="0" w:noHBand="0" w:noVBand="1"/>
      </w:tblPr>
      <w:tblGrid>
        <w:gridCol w:w="704"/>
        <w:gridCol w:w="4110"/>
        <w:gridCol w:w="4537"/>
      </w:tblGrid>
      <w:tr w:rsidR="00430A36" w:rsidRPr="007A1F41" w14:paraId="3FE40FCE" w14:textId="77777777" w:rsidTr="00D05327">
        <w:trPr>
          <w:tblHeader/>
        </w:trPr>
        <w:tc>
          <w:tcPr>
            <w:tcW w:w="704" w:type="dxa"/>
            <w:shd w:val="clear" w:color="auto" w:fill="002060"/>
            <w:hideMark/>
          </w:tcPr>
          <w:p w14:paraId="68905D7A" w14:textId="77777777" w:rsidR="00430A36" w:rsidRPr="007A1F41" w:rsidRDefault="00430A36" w:rsidP="00944E9F">
            <w:pPr>
              <w:spacing w:line="276" w:lineRule="auto"/>
              <w:contextualSpacing/>
              <w:rPr>
                <w:rFonts w:ascii="Arial" w:eastAsia="Times New Roman" w:hAnsi="Arial" w:cs="Arial"/>
                <w:b/>
                <w:bCs/>
                <w:lang w:val="en-ZA" w:eastAsia="en-ZA"/>
              </w:rPr>
            </w:pPr>
            <w:bookmarkStart w:id="14" w:name="_Toc222137429"/>
            <w:r w:rsidRPr="007A1F41">
              <w:rPr>
                <w:rFonts w:ascii="Arial" w:eastAsia="Times New Roman" w:hAnsi="Arial" w:cs="Arial"/>
                <w:b/>
                <w:bCs/>
                <w:lang w:val="en-ZA" w:eastAsia="en-ZA"/>
              </w:rPr>
              <w:t>No.</w:t>
            </w:r>
          </w:p>
        </w:tc>
        <w:tc>
          <w:tcPr>
            <w:tcW w:w="4110" w:type="dxa"/>
            <w:shd w:val="clear" w:color="auto" w:fill="002060"/>
            <w:hideMark/>
          </w:tcPr>
          <w:p w14:paraId="055EF2E1" w14:textId="77777777" w:rsidR="00430A36" w:rsidRPr="007A1F41" w:rsidRDefault="00430A36" w:rsidP="00944E9F">
            <w:pPr>
              <w:spacing w:line="276" w:lineRule="auto"/>
              <w:contextualSpacing/>
              <w:rPr>
                <w:rFonts w:ascii="Arial" w:eastAsia="Times New Roman" w:hAnsi="Arial" w:cs="Arial"/>
                <w:b/>
                <w:bCs/>
                <w:lang w:val="en-ZA" w:eastAsia="en-ZA"/>
              </w:rPr>
            </w:pPr>
            <w:r w:rsidRPr="007A1F41">
              <w:rPr>
                <w:rFonts w:ascii="Arial" w:eastAsia="Times New Roman" w:hAnsi="Arial" w:cs="Arial"/>
                <w:b/>
                <w:bCs/>
                <w:lang w:val="en-ZA" w:eastAsia="en-ZA"/>
              </w:rPr>
              <w:t>Requirement</w:t>
            </w:r>
          </w:p>
        </w:tc>
        <w:tc>
          <w:tcPr>
            <w:tcW w:w="4537" w:type="dxa"/>
            <w:shd w:val="clear" w:color="auto" w:fill="002060"/>
            <w:hideMark/>
          </w:tcPr>
          <w:p w14:paraId="2698683F" w14:textId="77777777" w:rsidR="00430A36" w:rsidRPr="007A1F41" w:rsidRDefault="00430A36" w:rsidP="00944E9F">
            <w:pPr>
              <w:spacing w:line="276" w:lineRule="auto"/>
              <w:contextualSpacing/>
              <w:rPr>
                <w:rFonts w:ascii="Arial" w:eastAsia="Times New Roman" w:hAnsi="Arial" w:cs="Arial"/>
                <w:b/>
                <w:bCs/>
                <w:lang w:val="en-ZA" w:eastAsia="en-ZA"/>
              </w:rPr>
            </w:pPr>
            <w:r w:rsidRPr="007A1F41">
              <w:rPr>
                <w:rFonts w:ascii="Arial" w:eastAsia="Times New Roman" w:hAnsi="Arial" w:cs="Arial"/>
                <w:b/>
                <w:bCs/>
                <w:lang w:val="en-ZA" w:eastAsia="en-ZA"/>
              </w:rPr>
              <w:t>Description</w:t>
            </w:r>
          </w:p>
        </w:tc>
      </w:tr>
      <w:tr w:rsidR="00430A36" w:rsidRPr="007A1F41" w14:paraId="2ECF9F29" w14:textId="77777777" w:rsidTr="00944E9F">
        <w:tc>
          <w:tcPr>
            <w:tcW w:w="704" w:type="dxa"/>
            <w:hideMark/>
          </w:tcPr>
          <w:p w14:paraId="2B3F204A" w14:textId="77777777" w:rsidR="00430A36" w:rsidRPr="007A1F41" w:rsidRDefault="00430A36" w:rsidP="00966086">
            <w:pPr>
              <w:pStyle w:val="ListParagraph"/>
              <w:numPr>
                <w:ilvl w:val="1"/>
                <w:numId w:val="1"/>
              </w:numPr>
              <w:spacing w:line="276" w:lineRule="auto"/>
              <w:rPr>
                <w:rFonts w:ascii="Arial" w:eastAsia="Times New Roman" w:hAnsi="Arial" w:cs="Arial"/>
                <w:lang w:val="en-ZA" w:eastAsia="en-ZA"/>
              </w:rPr>
            </w:pPr>
          </w:p>
        </w:tc>
        <w:tc>
          <w:tcPr>
            <w:tcW w:w="4110" w:type="dxa"/>
            <w:hideMark/>
          </w:tcPr>
          <w:p w14:paraId="2FC6712E" w14:textId="77777777" w:rsidR="00430A36" w:rsidRPr="007A1F41" w:rsidRDefault="00430A36" w:rsidP="00944E9F">
            <w:pPr>
              <w:spacing w:line="276" w:lineRule="auto"/>
              <w:contextualSpacing/>
              <w:rPr>
                <w:rFonts w:ascii="Arial" w:eastAsia="Times New Roman" w:hAnsi="Arial" w:cs="Arial"/>
                <w:lang w:val="en-ZA" w:eastAsia="en-ZA"/>
              </w:rPr>
            </w:pPr>
            <w:r w:rsidRPr="007A1F41">
              <w:rPr>
                <w:rFonts w:ascii="Arial" w:eastAsia="Times New Roman" w:hAnsi="Arial" w:cs="Arial"/>
                <w:lang w:val="en-ZA" w:eastAsia="en-ZA"/>
              </w:rPr>
              <w:t>South African Revenue Services (SARS) Valid Tax Compliance Status PIN Document</w:t>
            </w:r>
          </w:p>
        </w:tc>
        <w:tc>
          <w:tcPr>
            <w:tcW w:w="4537" w:type="dxa"/>
            <w:hideMark/>
          </w:tcPr>
          <w:p w14:paraId="6AF0B153" w14:textId="77777777" w:rsidR="00430A36" w:rsidRPr="007A1F41" w:rsidRDefault="00430A36" w:rsidP="00944E9F">
            <w:pPr>
              <w:spacing w:line="276" w:lineRule="auto"/>
              <w:contextualSpacing/>
              <w:jc w:val="both"/>
              <w:rPr>
                <w:rFonts w:ascii="Arial" w:eastAsia="Times New Roman" w:hAnsi="Arial" w:cs="Arial"/>
                <w:lang w:val="en-ZA" w:eastAsia="en-ZA"/>
              </w:rPr>
            </w:pPr>
            <w:r w:rsidRPr="007A1F41">
              <w:rPr>
                <w:rFonts w:ascii="Arial" w:eastAsia="Times New Roman" w:hAnsi="Arial" w:cs="Arial"/>
                <w:lang w:val="en-ZA" w:eastAsia="en-ZA"/>
              </w:rPr>
              <w:t xml:space="preserve">The bidder must submit proof of tax compliance demonstrating that the bidder meets SARS requirements. SARS PIN must remain valid for </w:t>
            </w:r>
            <w:r w:rsidRPr="007A1F41">
              <w:rPr>
                <w:rFonts w:ascii="Arial" w:eastAsia="Times New Roman" w:hAnsi="Arial" w:cs="Arial"/>
                <w:b/>
                <w:bCs/>
                <w:lang w:val="en-ZA" w:eastAsia="en-ZA"/>
              </w:rPr>
              <w:t>60 days</w:t>
            </w:r>
            <w:r w:rsidRPr="007A1F41">
              <w:rPr>
                <w:rFonts w:ascii="Arial" w:eastAsia="Times New Roman" w:hAnsi="Arial" w:cs="Arial"/>
                <w:lang w:val="en-ZA" w:eastAsia="en-ZA"/>
              </w:rPr>
              <w:t xml:space="preserve"> from submission</w:t>
            </w:r>
          </w:p>
        </w:tc>
      </w:tr>
    </w:tbl>
    <w:p w14:paraId="3B80D6EB" w14:textId="77777777" w:rsidR="00430A36" w:rsidRPr="007A1F41" w:rsidRDefault="00430A36" w:rsidP="00430A36">
      <w:pPr>
        <w:tabs>
          <w:tab w:val="left" w:pos="709"/>
        </w:tabs>
        <w:spacing w:after="0" w:line="360" w:lineRule="auto"/>
        <w:rPr>
          <w:rFonts w:ascii="Arial" w:hAnsi="Arial" w:cs="Arial"/>
          <w:sz w:val="22"/>
          <w:szCs w:val="22"/>
        </w:rPr>
      </w:pPr>
    </w:p>
    <w:p w14:paraId="58C1C0D3" w14:textId="77777777" w:rsidR="00430A36" w:rsidRPr="007A1F41" w:rsidRDefault="00430A36" w:rsidP="00966086">
      <w:pPr>
        <w:pStyle w:val="ListParagraph"/>
        <w:numPr>
          <w:ilvl w:val="1"/>
          <w:numId w:val="1"/>
        </w:numPr>
        <w:rPr>
          <w:rFonts w:ascii="Arial" w:hAnsi="Arial" w:cs="Arial"/>
          <w:b/>
          <w:sz w:val="22"/>
          <w:szCs w:val="22"/>
        </w:rPr>
      </w:pPr>
      <w:r w:rsidRPr="007A1F41">
        <w:rPr>
          <w:rFonts w:ascii="Arial" w:hAnsi="Arial" w:cs="Arial"/>
          <w:sz w:val="22"/>
          <w:szCs w:val="22"/>
        </w:rPr>
        <w:t>Non-Compliance with Administrative Requirements</w:t>
      </w:r>
    </w:p>
    <w:p w14:paraId="1C0F351F" w14:textId="77777777" w:rsidR="00430A36" w:rsidRPr="007A1F41" w:rsidRDefault="00430A36" w:rsidP="00966086">
      <w:pPr>
        <w:pStyle w:val="ListParagraph"/>
        <w:numPr>
          <w:ilvl w:val="1"/>
          <w:numId w:val="1"/>
        </w:numPr>
        <w:spacing w:line="360" w:lineRule="auto"/>
        <w:jc w:val="both"/>
        <w:rPr>
          <w:rFonts w:ascii="Arial" w:hAnsi="Arial" w:cs="Arial"/>
          <w:b/>
          <w:bCs/>
          <w:sz w:val="22"/>
          <w:szCs w:val="22"/>
        </w:rPr>
      </w:pPr>
      <w:r w:rsidRPr="007A1F41">
        <w:rPr>
          <w:rFonts w:ascii="Arial" w:hAnsi="Arial" w:cs="Arial"/>
          <w:sz w:val="22"/>
          <w:szCs w:val="22"/>
        </w:rPr>
        <w:t>If the Bidder fails to comply with any of the administrative requirements, or if ATNS is unable to verify whether these requirements are met, ATNS reserves the right to:</w:t>
      </w:r>
    </w:p>
    <w:p w14:paraId="0E75B145" w14:textId="77777777" w:rsidR="00430A36" w:rsidRPr="007A1F41" w:rsidRDefault="00430A36" w:rsidP="00966086">
      <w:pPr>
        <w:pStyle w:val="ListParagraph"/>
        <w:numPr>
          <w:ilvl w:val="2"/>
          <w:numId w:val="1"/>
        </w:numPr>
        <w:spacing w:line="360" w:lineRule="auto"/>
        <w:jc w:val="both"/>
        <w:rPr>
          <w:rFonts w:ascii="Arial" w:hAnsi="Arial" w:cs="Arial"/>
          <w:sz w:val="22"/>
          <w:szCs w:val="22"/>
        </w:rPr>
      </w:pPr>
      <w:r w:rsidRPr="007A1F41">
        <w:rPr>
          <w:rFonts w:ascii="Arial" w:hAnsi="Arial" w:cs="Arial"/>
          <w:b/>
          <w:bCs/>
          <w:sz w:val="22"/>
          <w:szCs w:val="22"/>
        </w:rPr>
        <w:t>Reject the bid</w:t>
      </w:r>
      <w:r w:rsidRPr="007A1F41">
        <w:rPr>
          <w:rFonts w:ascii="Arial" w:hAnsi="Arial" w:cs="Arial"/>
          <w:sz w:val="22"/>
          <w:szCs w:val="22"/>
        </w:rPr>
        <w:t xml:space="preserve"> and exclude it from further evaluation, or</w:t>
      </w:r>
    </w:p>
    <w:p w14:paraId="541E50B9" w14:textId="77777777" w:rsidR="00430A36" w:rsidRPr="007A1F41" w:rsidRDefault="00430A36" w:rsidP="00966086">
      <w:pPr>
        <w:pStyle w:val="ListParagraph"/>
        <w:numPr>
          <w:ilvl w:val="2"/>
          <w:numId w:val="1"/>
        </w:numPr>
        <w:rPr>
          <w:rFonts w:ascii="Arial" w:hAnsi="Arial" w:cs="Arial"/>
        </w:rPr>
      </w:pPr>
      <w:r w:rsidRPr="007A1F41">
        <w:rPr>
          <w:rFonts w:ascii="Arial" w:hAnsi="Arial" w:cs="Arial"/>
          <w:b/>
        </w:rPr>
        <w:t>Accept the bid</w:t>
      </w:r>
      <w:r w:rsidRPr="007A1F41">
        <w:rPr>
          <w:rFonts w:ascii="Arial" w:hAnsi="Arial" w:cs="Arial"/>
          <w:bCs/>
        </w:rPr>
        <w:t xml:space="preserve"> for evaluation</w:t>
      </w:r>
      <w:r w:rsidRPr="007A1F41">
        <w:rPr>
          <w:rFonts w:ascii="Arial" w:hAnsi="Arial" w:cs="Arial"/>
        </w:rPr>
        <w:t>, subject to the following condition:</w:t>
      </w:r>
    </w:p>
    <w:p w14:paraId="0CCBCE2A" w14:textId="21B1DB81" w:rsidR="003C1298" w:rsidRPr="007A1F41" w:rsidRDefault="00430A36" w:rsidP="003C1298">
      <w:pPr>
        <w:pStyle w:val="ListParagraph"/>
        <w:numPr>
          <w:ilvl w:val="3"/>
          <w:numId w:val="1"/>
        </w:numPr>
        <w:spacing w:line="360" w:lineRule="auto"/>
        <w:ind w:left="1080"/>
        <w:jc w:val="both"/>
        <w:rPr>
          <w:rFonts w:ascii="Arial" w:hAnsi="Arial" w:cs="Arial"/>
          <w:sz w:val="22"/>
          <w:szCs w:val="22"/>
        </w:rPr>
      </w:pPr>
      <w:r w:rsidRPr="007A1F41">
        <w:rPr>
          <w:rFonts w:ascii="Arial" w:hAnsi="Arial" w:cs="Arial"/>
          <w:sz w:val="22"/>
          <w:szCs w:val="22"/>
        </w:rPr>
        <w:t xml:space="preserve">The Bidder must submit any supplementary information within </w:t>
      </w:r>
      <w:r w:rsidRPr="007A1F41">
        <w:rPr>
          <w:rFonts w:ascii="Arial" w:hAnsi="Arial" w:cs="Arial"/>
          <w:b/>
          <w:bCs/>
          <w:sz w:val="22"/>
          <w:szCs w:val="22"/>
        </w:rPr>
        <w:t>seven (7) days</w:t>
      </w:r>
      <w:r w:rsidRPr="007A1F41">
        <w:rPr>
          <w:rFonts w:ascii="Arial" w:hAnsi="Arial" w:cs="Arial"/>
          <w:sz w:val="22"/>
          <w:szCs w:val="22"/>
        </w:rPr>
        <w:t xml:space="preserve"> to achieve full compliance.</w:t>
      </w:r>
    </w:p>
    <w:p w14:paraId="599A1CFF" w14:textId="19C3BCB1" w:rsidR="00CE6950" w:rsidRPr="007A1F41" w:rsidRDefault="00430A36" w:rsidP="003C1298">
      <w:pPr>
        <w:pStyle w:val="ListParagraph"/>
        <w:numPr>
          <w:ilvl w:val="3"/>
          <w:numId w:val="1"/>
        </w:numPr>
        <w:spacing w:line="360" w:lineRule="auto"/>
        <w:ind w:left="1080"/>
        <w:jc w:val="both"/>
        <w:rPr>
          <w:rFonts w:ascii="Arial" w:hAnsi="Arial" w:cs="Arial"/>
          <w:sz w:val="22"/>
          <w:szCs w:val="22"/>
        </w:rPr>
      </w:pPr>
      <w:r w:rsidRPr="007A1F41">
        <w:rPr>
          <w:rFonts w:ascii="Arial" w:hAnsi="Arial" w:cs="Arial"/>
          <w:sz w:val="22"/>
          <w:szCs w:val="22"/>
        </w:rPr>
        <w:t xml:space="preserve">The supplementary information must strictly address </w:t>
      </w:r>
      <w:r w:rsidRPr="007A1F41">
        <w:rPr>
          <w:rFonts w:ascii="Arial" w:hAnsi="Arial" w:cs="Arial"/>
          <w:b/>
          <w:bCs/>
          <w:sz w:val="22"/>
          <w:szCs w:val="22"/>
        </w:rPr>
        <w:t>administrative requirements</w:t>
      </w:r>
      <w:r w:rsidRPr="007A1F41">
        <w:rPr>
          <w:rFonts w:ascii="Arial" w:hAnsi="Arial" w:cs="Arial"/>
          <w:sz w:val="22"/>
          <w:szCs w:val="22"/>
        </w:rPr>
        <w:t xml:space="preserve"> and </w:t>
      </w:r>
      <w:r w:rsidRPr="007A1F41">
        <w:rPr>
          <w:rFonts w:ascii="Arial" w:hAnsi="Arial" w:cs="Arial"/>
          <w:b/>
          <w:bCs/>
          <w:sz w:val="22"/>
          <w:szCs w:val="22"/>
        </w:rPr>
        <w:t>not be substantive</w:t>
      </w:r>
      <w:r w:rsidRPr="007A1F41">
        <w:rPr>
          <w:rFonts w:ascii="Arial" w:hAnsi="Arial" w:cs="Arial"/>
          <w:sz w:val="22"/>
          <w:szCs w:val="22"/>
        </w:rPr>
        <w:t xml:space="preserve"> in nature.</w:t>
      </w:r>
    </w:p>
    <w:p w14:paraId="052A94B1" w14:textId="77777777" w:rsidR="00CE6950" w:rsidRPr="007A1F41" w:rsidRDefault="00CE6950">
      <w:pPr>
        <w:rPr>
          <w:rFonts w:ascii="Arial" w:hAnsi="Arial" w:cs="Arial"/>
          <w:sz w:val="22"/>
          <w:szCs w:val="22"/>
        </w:rPr>
      </w:pPr>
      <w:r w:rsidRPr="007A1F41">
        <w:rPr>
          <w:rFonts w:ascii="Arial" w:hAnsi="Arial" w:cs="Arial"/>
          <w:sz w:val="22"/>
          <w:szCs w:val="22"/>
        </w:rPr>
        <w:br w:type="page"/>
      </w:r>
    </w:p>
    <w:p w14:paraId="62755649" w14:textId="3B77D00C" w:rsidR="001D32AF" w:rsidRPr="007A1F41" w:rsidRDefault="00DC4EA7" w:rsidP="00357022">
      <w:pPr>
        <w:pStyle w:val="Heading2"/>
        <w:numPr>
          <w:ilvl w:val="0"/>
          <w:numId w:val="1"/>
        </w:numPr>
        <w:spacing w:line="360" w:lineRule="auto"/>
        <w:contextualSpacing/>
        <w:rPr>
          <w:rFonts w:cs="Arial"/>
          <w:szCs w:val="22"/>
        </w:rPr>
      </w:pPr>
      <w:bookmarkStart w:id="15" w:name="_Toc233287163"/>
      <w:r w:rsidRPr="007A1F41">
        <w:rPr>
          <w:rFonts w:cs="Arial"/>
          <w:szCs w:val="22"/>
        </w:rPr>
        <w:lastRenderedPageBreak/>
        <w:t xml:space="preserve">Stage </w:t>
      </w:r>
      <w:r w:rsidR="00277A90" w:rsidRPr="007A1F41">
        <w:rPr>
          <w:rFonts w:cs="Arial"/>
          <w:szCs w:val="22"/>
        </w:rPr>
        <w:t>2</w:t>
      </w:r>
      <w:r w:rsidRPr="007A1F41">
        <w:rPr>
          <w:rFonts w:cs="Arial"/>
          <w:szCs w:val="22"/>
        </w:rPr>
        <w:t xml:space="preserve">: </w:t>
      </w:r>
      <w:r w:rsidR="007B24CA" w:rsidRPr="007A1F41">
        <w:rPr>
          <w:rFonts w:cs="Arial"/>
          <w:szCs w:val="22"/>
        </w:rPr>
        <w:t>Mandatory</w:t>
      </w:r>
      <w:r w:rsidRPr="007A1F41">
        <w:rPr>
          <w:rFonts w:cs="Arial"/>
          <w:szCs w:val="22"/>
        </w:rPr>
        <w:t xml:space="preserve"> </w:t>
      </w:r>
      <w:r w:rsidR="007B24CA" w:rsidRPr="007A1F41">
        <w:rPr>
          <w:rFonts w:cs="Arial"/>
          <w:szCs w:val="22"/>
        </w:rPr>
        <w:t>Requirements</w:t>
      </w:r>
      <w:bookmarkEnd w:id="15"/>
    </w:p>
    <w:p w14:paraId="16AD2909" w14:textId="77777777" w:rsidR="00470A30" w:rsidRPr="007A1F41" w:rsidRDefault="00155806" w:rsidP="00357022">
      <w:pPr>
        <w:pStyle w:val="ListParagraph"/>
        <w:numPr>
          <w:ilvl w:val="1"/>
          <w:numId w:val="1"/>
        </w:numPr>
        <w:spacing w:line="360" w:lineRule="auto"/>
        <w:jc w:val="both"/>
        <w:rPr>
          <w:rFonts w:ascii="Arial" w:hAnsi="Arial" w:cs="Arial"/>
          <w:sz w:val="22"/>
          <w:szCs w:val="22"/>
        </w:rPr>
      </w:pPr>
      <w:r w:rsidRPr="007A1F41">
        <w:rPr>
          <w:rFonts w:ascii="Arial" w:hAnsi="Arial" w:cs="Arial"/>
          <w:sz w:val="22"/>
          <w:szCs w:val="22"/>
        </w:rPr>
        <w:t>Stage 2 of the evaluation process entails the assessment of mandatory requirements.</w:t>
      </w:r>
    </w:p>
    <w:p w14:paraId="04FE14A9" w14:textId="13ED6E4D" w:rsidR="002C2DE0" w:rsidRPr="007A1F41" w:rsidRDefault="00155806" w:rsidP="00357022">
      <w:pPr>
        <w:pStyle w:val="ListParagraph"/>
        <w:numPr>
          <w:ilvl w:val="1"/>
          <w:numId w:val="1"/>
        </w:numPr>
        <w:spacing w:line="360" w:lineRule="auto"/>
        <w:jc w:val="both"/>
        <w:rPr>
          <w:rFonts w:ascii="Arial" w:hAnsi="Arial" w:cs="Arial"/>
          <w:sz w:val="22"/>
          <w:szCs w:val="22"/>
        </w:rPr>
      </w:pPr>
      <w:r w:rsidRPr="007A1F41">
        <w:rPr>
          <w:rFonts w:ascii="Arial" w:hAnsi="Arial" w:cs="Arial"/>
          <w:sz w:val="22"/>
          <w:szCs w:val="22"/>
        </w:rPr>
        <w:t>Only bidders who fully comply with all mandatory requirements will advance to the subsequent stage of evaluation. Failure to comply with any mandatory requirement will result in automatic disqualification from the bidding process</w:t>
      </w:r>
      <w:r w:rsidR="00C91649" w:rsidRPr="007A1F41">
        <w:rPr>
          <w:rFonts w:ascii="Arial" w:hAnsi="Arial" w:cs="Arial"/>
          <w:sz w:val="22"/>
          <w:szCs w:val="22"/>
        </w:rPr>
        <w:t>.</w:t>
      </w:r>
    </w:p>
    <w:p w14:paraId="60C4A18E" w14:textId="77777777" w:rsidR="00F0140F" w:rsidRPr="007A1F41" w:rsidRDefault="00F0140F" w:rsidP="00357022">
      <w:pPr>
        <w:pStyle w:val="ListParagraph"/>
        <w:numPr>
          <w:ilvl w:val="1"/>
          <w:numId w:val="1"/>
        </w:numPr>
        <w:rPr>
          <w:rFonts w:ascii="Arial" w:hAnsi="Arial" w:cs="Arial"/>
          <w:sz w:val="22"/>
          <w:szCs w:val="22"/>
        </w:rPr>
      </w:pPr>
      <w:r w:rsidRPr="007A1F41">
        <w:rPr>
          <w:rFonts w:ascii="Arial" w:hAnsi="Arial" w:cs="Arial"/>
          <w:sz w:val="22"/>
          <w:szCs w:val="22"/>
        </w:rPr>
        <w:t>Mandatory requirements are as follows:</w:t>
      </w:r>
    </w:p>
    <w:tbl>
      <w:tblPr>
        <w:tblStyle w:val="TableGrid23"/>
        <w:tblW w:w="10916" w:type="dxa"/>
        <w:tblInd w:w="-998" w:type="dxa"/>
        <w:tblLook w:val="04A0" w:firstRow="1" w:lastRow="0" w:firstColumn="1" w:lastColumn="0" w:noHBand="0" w:noVBand="1"/>
      </w:tblPr>
      <w:tblGrid>
        <w:gridCol w:w="964"/>
        <w:gridCol w:w="2244"/>
        <w:gridCol w:w="3232"/>
        <w:gridCol w:w="4476"/>
      </w:tblGrid>
      <w:tr w:rsidR="008F7484" w:rsidRPr="007A1F41" w14:paraId="2ECC27BF" w14:textId="7F1E920A" w:rsidTr="00787852">
        <w:trPr>
          <w:tblHeader/>
        </w:trPr>
        <w:tc>
          <w:tcPr>
            <w:tcW w:w="964" w:type="dxa"/>
            <w:shd w:val="clear" w:color="auto" w:fill="002060"/>
          </w:tcPr>
          <w:p w14:paraId="16A178C4" w14:textId="27CA86B4" w:rsidR="008F7484" w:rsidRPr="007A1F41" w:rsidRDefault="008F7484" w:rsidP="008F5D51">
            <w:pPr>
              <w:spacing w:line="360" w:lineRule="auto"/>
              <w:contextualSpacing/>
              <w:jc w:val="both"/>
              <w:rPr>
                <w:rFonts w:ascii="Arial" w:hAnsi="Arial" w:cs="Arial"/>
                <w:b/>
                <w:bCs/>
                <w:color w:val="FFFFFF" w:themeColor="background1"/>
                <w:sz w:val="18"/>
                <w:szCs w:val="18"/>
                <w:lang w:val="en-ZA"/>
              </w:rPr>
            </w:pPr>
            <w:r w:rsidRPr="007A1F41">
              <w:rPr>
                <w:rFonts w:ascii="Arial" w:hAnsi="Arial" w:cs="Arial"/>
                <w:b/>
                <w:bCs/>
                <w:color w:val="FFFFFF" w:themeColor="background1"/>
                <w:sz w:val="18"/>
                <w:szCs w:val="18"/>
                <w:lang w:val="en-ZA"/>
              </w:rPr>
              <w:t xml:space="preserve">No. </w:t>
            </w:r>
          </w:p>
        </w:tc>
        <w:tc>
          <w:tcPr>
            <w:tcW w:w="2244" w:type="dxa"/>
            <w:shd w:val="clear" w:color="auto" w:fill="002060"/>
          </w:tcPr>
          <w:p w14:paraId="6A570996" w14:textId="0DF8A368" w:rsidR="008F7484" w:rsidRPr="007A1F41" w:rsidRDefault="008F7484" w:rsidP="008F5D51">
            <w:pPr>
              <w:spacing w:line="360" w:lineRule="auto"/>
              <w:contextualSpacing/>
              <w:jc w:val="both"/>
              <w:rPr>
                <w:rFonts w:ascii="Arial" w:hAnsi="Arial" w:cs="Arial"/>
                <w:b/>
                <w:bCs/>
                <w:color w:val="FFFFFF" w:themeColor="background1"/>
                <w:sz w:val="18"/>
                <w:szCs w:val="18"/>
                <w:lang w:val="en-ZA"/>
              </w:rPr>
            </w:pPr>
            <w:r w:rsidRPr="007A1F41">
              <w:rPr>
                <w:rFonts w:ascii="Arial" w:hAnsi="Arial" w:cs="Arial"/>
                <w:b/>
                <w:bCs/>
                <w:color w:val="FFFFFF" w:themeColor="background1"/>
                <w:sz w:val="18"/>
                <w:szCs w:val="18"/>
                <w:lang w:val="en-ZA"/>
              </w:rPr>
              <w:t>Mandatory Criteria</w:t>
            </w:r>
          </w:p>
        </w:tc>
        <w:tc>
          <w:tcPr>
            <w:tcW w:w="3232" w:type="dxa"/>
            <w:shd w:val="clear" w:color="auto" w:fill="002060"/>
          </w:tcPr>
          <w:p w14:paraId="2817A971" w14:textId="77777777" w:rsidR="008F7484" w:rsidRPr="007A1F41" w:rsidRDefault="008F7484" w:rsidP="008F5D51">
            <w:pPr>
              <w:spacing w:line="360" w:lineRule="auto"/>
              <w:contextualSpacing/>
              <w:jc w:val="both"/>
              <w:rPr>
                <w:rFonts w:ascii="Arial" w:hAnsi="Arial" w:cs="Arial"/>
                <w:b/>
                <w:bCs/>
                <w:color w:val="FFFFFF" w:themeColor="background1"/>
                <w:sz w:val="18"/>
                <w:szCs w:val="18"/>
                <w:lang w:val="en-ZA"/>
              </w:rPr>
            </w:pPr>
            <w:r w:rsidRPr="007A1F41">
              <w:rPr>
                <w:rFonts w:ascii="Arial" w:hAnsi="Arial" w:cs="Arial"/>
                <w:b/>
                <w:bCs/>
                <w:color w:val="FFFFFF" w:themeColor="background1"/>
                <w:sz w:val="18"/>
                <w:szCs w:val="18"/>
                <w:lang w:val="en-ZA"/>
              </w:rPr>
              <w:t>Proof Required</w:t>
            </w:r>
          </w:p>
        </w:tc>
        <w:tc>
          <w:tcPr>
            <w:tcW w:w="4476" w:type="dxa"/>
            <w:shd w:val="clear" w:color="auto" w:fill="002060"/>
          </w:tcPr>
          <w:p w14:paraId="52D5979F" w14:textId="4171B455" w:rsidR="008F7484" w:rsidRPr="007A1F41" w:rsidRDefault="008F7484" w:rsidP="008F5D51">
            <w:pPr>
              <w:spacing w:line="360" w:lineRule="auto"/>
              <w:contextualSpacing/>
              <w:jc w:val="both"/>
              <w:rPr>
                <w:rFonts w:ascii="Arial" w:hAnsi="Arial" w:cs="Arial"/>
                <w:b/>
                <w:bCs/>
                <w:color w:val="FFFFFF" w:themeColor="background1"/>
                <w:sz w:val="18"/>
                <w:szCs w:val="18"/>
                <w:lang w:val="en-ZA"/>
              </w:rPr>
            </w:pPr>
            <w:r w:rsidRPr="007A1F41">
              <w:rPr>
                <w:rFonts w:ascii="Arial" w:hAnsi="Arial" w:cs="Arial"/>
                <w:b/>
                <w:bCs/>
                <w:color w:val="FFFFFF" w:themeColor="background1"/>
                <w:sz w:val="18"/>
                <w:szCs w:val="18"/>
                <w:lang w:val="en-ZA"/>
              </w:rPr>
              <w:t>Conditions/Notes</w:t>
            </w:r>
          </w:p>
        </w:tc>
      </w:tr>
      <w:tr w:rsidR="008F7484" w:rsidRPr="007A1F41" w14:paraId="1E969B22" w14:textId="672690B1" w:rsidTr="00787852">
        <w:tc>
          <w:tcPr>
            <w:tcW w:w="964" w:type="dxa"/>
            <w:shd w:val="clear" w:color="auto" w:fill="FFFFFF"/>
          </w:tcPr>
          <w:p w14:paraId="573471AE" w14:textId="4B88C8F1" w:rsidR="008F7484" w:rsidRPr="007A1F41" w:rsidRDefault="008F7484" w:rsidP="00B37D48">
            <w:pPr>
              <w:pStyle w:val="ListParagraph"/>
              <w:numPr>
                <w:ilvl w:val="2"/>
                <w:numId w:val="1"/>
              </w:numPr>
              <w:jc w:val="both"/>
              <w:rPr>
                <w:rFonts w:ascii="Arial" w:hAnsi="Arial" w:cs="Arial"/>
                <w:bCs/>
                <w:sz w:val="18"/>
                <w:szCs w:val="18"/>
                <w:lang w:val="en-ZA"/>
              </w:rPr>
            </w:pPr>
          </w:p>
        </w:tc>
        <w:tc>
          <w:tcPr>
            <w:tcW w:w="2244" w:type="dxa"/>
            <w:shd w:val="clear" w:color="auto" w:fill="FFFFFF"/>
          </w:tcPr>
          <w:p w14:paraId="0DF5C6E6" w14:textId="781EF89C" w:rsidR="008F7484" w:rsidRPr="007A1F41" w:rsidRDefault="008F7484" w:rsidP="008F5D51">
            <w:pPr>
              <w:contextualSpacing/>
              <w:jc w:val="both"/>
              <w:rPr>
                <w:rFonts w:ascii="Arial" w:hAnsi="Arial" w:cs="Arial"/>
                <w:bCs/>
                <w:sz w:val="18"/>
                <w:szCs w:val="18"/>
                <w:lang w:val="en-ZA"/>
              </w:rPr>
            </w:pPr>
            <w:r w:rsidRPr="007A1F41">
              <w:rPr>
                <w:rFonts w:ascii="Arial" w:hAnsi="Arial" w:cs="Arial"/>
                <w:bCs/>
                <w:sz w:val="18"/>
                <w:szCs w:val="18"/>
                <w:lang w:val="en-ZA"/>
              </w:rPr>
              <w:t>Compulsory Briefing Session</w:t>
            </w:r>
          </w:p>
        </w:tc>
        <w:tc>
          <w:tcPr>
            <w:tcW w:w="3232" w:type="dxa"/>
            <w:shd w:val="clear" w:color="auto" w:fill="FFFFFF"/>
          </w:tcPr>
          <w:p w14:paraId="72C3DE70" w14:textId="77777777" w:rsidR="008F7484" w:rsidRPr="007A1F41" w:rsidRDefault="008F7484" w:rsidP="00A67E0E">
            <w:pPr>
              <w:contextualSpacing/>
              <w:jc w:val="both"/>
              <w:rPr>
                <w:rFonts w:ascii="Arial" w:hAnsi="Arial" w:cs="Arial"/>
                <w:sz w:val="18"/>
                <w:szCs w:val="18"/>
                <w:lang w:val="en-ZA"/>
              </w:rPr>
            </w:pPr>
            <w:r w:rsidRPr="007A1F41">
              <w:rPr>
                <w:rFonts w:ascii="Arial" w:hAnsi="Arial" w:cs="Arial"/>
                <w:sz w:val="18"/>
                <w:szCs w:val="18"/>
                <w:lang w:val="en-ZA"/>
              </w:rPr>
              <w:t>Attendance register</w:t>
            </w:r>
          </w:p>
          <w:p w14:paraId="5F396A2B" w14:textId="77777777" w:rsidR="008F7484" w:rsidRPr="007A1F41" w:rsidRDefault="008F7484" w:rsidP="00A67E0E">
            <w:pPr>
              <w:contextualSpacing/>
              <w:jc w:val="both"/>
              <w:rPr>
                <w:rFonts w:ascii="Arial" w:hAnsi="Arial" w:cs="Arial"/>
                <w:sz w:val="18"/>
                <w:szCs w:val="18"/>
                <w:lang w:val="en-ZA"/>
              </w:rPr>
            </w:pPr>
          </w:p>
          <w:p w14:paraId="28DC1822" w14:textId="1E12C4E0" w:rsidR="008F7484" w:rsidRPr="007A1F41" w:rsidRDefault="008F7484" w:rsidP="008F7484">
            <w:pPr>
              <w:jc w:val="both"/>
              <w:rPr>
                <w:rFonts w:ascii="Arial" w:hAnsi="Arial" w:cs="Arial"/>
                <w:i/>
                <w:iCs/>
                <w:sz w:val="18"/>
                <w:szCs w:val="18"/>
                <w:lang w:val="en-ZA"/>
              </w:rPr>
            </w:pPr>
          </w:p>
        </w:tc>
        <w:tc>
          <w:tcPr>
            <w:tcW w:w="4476" w:type="dxa"/>
            <w:shd w:val="clear" w:color="auto" w:fill="FFFFFF"/>
          </w:tcPr>
          <w:p w14:paraId="4D89BFA6" w14:textId="49EF6028" w:rsidR="008F7484" w:rsidRPr="007A1F41" w:rsidRDefault="008F7484" w:rsidP="00D03460">
            <w:pPr>
              <w:pStyle w:val="ListParagraph"/>
              <w:numPr>
                <w:ilvl w:val="0"/>
                <w:numId w:val="42"/>
              </w:numPr>
              <w:ind w:left="181" w:hanging="283"/>
              <w:jc w:val="both"/>
              <w:rPr>
                <w:rFonts w:ascii="Arial" w:hAnsi="Arial" w:cs="Arial"/>
                <w:sz w:val="18"/>
                <w:szCs w:val="18"/>
                <w:lang w:val="en-ZA"/>
              </w:rPr>
            </w:pPr>
            <w:r w:rsidRPr="007A1F41">
              <w:rPr>
                <w:rFonts w:ascii="Arial" w:hAnsi="Arial" w:cs="Arial"/>
                <w:sz w:val="18"/>
                <w:szCs w:val="18"/>
                <w:lang w:val="en-ZA"/>
              </w:rPr>
              <w:t xml:space="preserve">The bidder who fails to attend compulsory briefing session will be disqualified; the </w:t>
            </w:r>
            <w:r w:rsidR="00CE6950" w:rsidRPr="007A1F41">
              <w:rPr>
                <w:rFonts w:ascii="Arial" w:hAnsi="Arial" w:cs="Arial"/>
                <w:sz w:val="18"/>
                <w:szCs w:val="18"/>
                <w:lang w:val="en-ZA"/>
              </w:rPr>
              <w:t xml:space="preserve">MS Teams </w:t>
            </w:r>
            <w:r w:rsidRPr="007A1F41">
              <w:rPr>
                <w:rFonts w:ascii="Arial" w:hAnsi="Arial" w:cs="Arial"/>
                <w:sz w:val="18"/>
                <w:szCs w:val="18"/>
                <w:lang w:val="en-ZA"/>
              </w:rPr>
              <w:t>attendance register will be used as proof of attendance</w:t>
            </w:r>
          </w:p>
        </w:tc>
      </w:tr>
      <w:tr w:rsidR="008F7484" w:rsidRPr="007A1F41" w14:paraId="5E66194A" w14:textId="388A2BFB" w:rsidTr="00787852">
        <w:tc>
          <w:tcPr>
            <w:tcW w:w="964" w:type="dxa"/>
            <w:shd w:val="clear" w:color="auto" w:fill="FFFFFF"/>
          </w:tcPr>
          <w:p w14:paraId="722F927B" w14:textId="77777777" w:rsidR="008F7484" w:rsidRPr="007A1F41" w:rsidRDefault="008F7484" w:rsidP="00560B4B">
            <w:pPr>
              <w:pStyle w:val="ListParagraph"/>
              <w:numPr>
                <w:ilvl w:val="2"/>
                <w:numId w:val="1"/>
              </w:numPr>
              <w:jc w:val="both"/>
              <w:rPr>
                <w:rFonts w:ascii="Arial" w:hAnsi="Arial" w:cs="Arial"/>
                <w:bCs/>
                <w:sz w:val="18"/>
                <w:szCs w:val="18"/>
                <w:lang w:val="en-ZA"/>
              </w:rPr>
            </w:pPr>
          </w:p>
        </w:tc>
        <w:tc>
          <w:tcPr>
            <w:tcW w:w="2244" w:type="dxa"/>
            <w:shd w:val="clear" w:color="auto" w:fill="FFFFFF"/>
          </w:tcPr>
          <w:p w14:paraId="26136867" w14:textId="77777777" w:rsidR="008F7484" w:rsidRPr="007A1F41" w:rsidRDefault="008F7484" w:rsidP="00560B4B">
            <w:pPr>
              <w:contextualSpacing/>
              <w:jc w:val="both"/>
              <w:rPr>
                <w:rFonts w:ascii="Arial" w:hAnsi="Arial" w:cs="Arial"/>
                <w:bCs/>
                <w:sz w:val="18"/>
                <w:szCs w:val="18"/>
                <w:lang w:val="en-ZA"/>
              </w:rPr>
            </w:pPr>
            <w:r w:rsidRPr="007A1F41">
              <w:rPr>
                <w:rFonts w:ascii="Arial" w:hAnsi="Arial" w:cs="Arial"/>
                <w:bCs/>
                <w:sz w:val="18"/>
                <w:szCs w:val="18"/>
                <w:lang w:val="en-ZA"/>
              </w:rPr>
              <w:t>Company Experience</w:t>
            </w:r>
          </w:p>
        </w:tc>
        <w:tc>
          <w:tcPr>
            <w:tcW w:w="3232" w:type="dxa"/>
            <w:shd w:val="clear" w:color="auto" w:fill="FFFFFF"/>
          </w:tcPr>
          <w:p w14:paraId="51990AAA" w14:textId="0390B7FF" w:rsidR="008F7484" w:rsidRPr="007A1F41" w:rsidRDefault="008F7484" w:rsidP="00B7757F">
            <w:pPr>
              <w:widowControl w:val="0"/>
              <w:autoSpaceDE w:val="0"/>
              <w:autoSpaceDN w:val="0"/>
              <w:ind w:left="107"/>
              <w:jc w:val="both"/>
              <w:rPr>
                <w:rFonts w:ascii="Arial" w:eastAsia="Times New Roman" w:hAnsi="Arial" w:cs="Arial"/>
                <w:bCs/>
                <w:sz w:val="18"/>
                <w:szCs w:val="18"/>
                <w:lang w:val="en-ZA" w:eastAsia="en-ZA"/>
              </w:rPr>
            </w:pPr>
            <w:r w:rsidRPr="007A1F41">
              <w:rPr>
                <w:rFonts w:ascii="Arial" w:eastAsia="Times New Roman" w:hAnsi="Arial" w:cs="Arial"/>
                <w:bCs/>
                <w:sz w:val="18"/>
                <w:szCs w:val="18"/>
                <w:lang w:val="en-ZA" w:eastAsia="en-ZA"/>
              </w:rPr>
              <w:t xml:space="preserve">The bidder must provide a minimum of three (3) contactable reference letters in the provision of </w:t>
            </w:r>
            <w:r w:rsidRPr="007A1F41">
              <w:rPr>
                <w:rFonts w:ascii="Arial" w:eastAsia="Times New Roman" w:hAnsi="Arial" w:cs="Arial"/>
                <w:sz w:val="18"/>
                <w:szCs w:val="18"/>
                <w:lang w:val="en-ZA" w:eastAsia="en-ZA"/>
              </w:rPr>
              <w:t>the service</w:t>
            </w:r>
            <w:r w:rsidRPr="007A1F41">
              <w:rPr>
                <w:rFonts w:ascii="Arial" w:eastAsia="Times New Roman" w:hAnsi="Arial" w:cs="Arial"/>
                <w:bCs/>
                <w:sz w:val="18"/>
                <w:szCs w:val="18"/>
                <w:lang w:val="en-ZA" w:eastAsia="en-ZA"/>
              </w:rPr>
              <w:t xml:space="preserve"> provider for the provision of Compliance, Risk and Governance on work done before.</w:t>
            </w:r>
          </w:p>
          <w:p w14:paraId="773AEE07" w14:textId="77777777" w:rsidR="008F7484" w:rsidRPr="007A1F41" w:rsidRDefault="008F7484" w:rsidP="00B7757F">
            <w:pPr>
              <w:widowControl w:val="0"/>
              <w:autoSpaceDE w:val="0"/>
              <w:autoSpaceDN w:val="0"/>
              <w:ind w:left="107"/>
              <w:jc w:val="both"/>
              <w:rPr>
                <w:rFonts w:ascii="Arial" w:eastAsia="Times New Roman" w:hAnsi="Arial" w:cs="Arial"/>
                <w:bCs/>
                <w:sz w:val="18"/>
                <w:szCs w:val="18"/>
                <w:lang w:val="en-ZA" w:eastAsia="en-ZA"/>
              </w:rPr>
            </w:pPr>
          </w:p>
          <w:p w14:paraId="70F76838" w14:textId="02D0981C" w:rsidR="008F7484" w:rsidRPr="007A1F41" w:rsidRDefault="008F7484" w:rsidP="008F7484">
            <w:pPr>
              <w:pStyle w:val="BodyText"/>
              <w:jc w:val="both"/>
              <w:rPr>
                <w:rFonts w:eastAsia="MS Mincho"/>
                <w:sz w:val="18"/>
                <w:szCs w:val="18"/>
                <w:lang w:val="en-ZA" w:eastAsia="en-ZA"/>
              </w:rPr>
            </w:pPr>
          </w:p>
        </w:tc>
        <w:tc>
          <w:tcPr>
            <w:tcW w:w="4476" w:type="dxa"/>
            <w:shd w:val="clear" w:color="auto" w:fill="FFFFFF"/>
          </w:tcPr>
          <w:p w14:paraId="176825D2" w14:textId="77777777" w:rsidR="008F7484" w:rsidRPr="007A1F41" w:rsidRDefault="008F7484" w:rsidP="00D03460">
            <w:pPr>
              <w:pStyle w:val="BodyText"/>
              <w:numPr>
                <w:ilvl w:val="0"/>
                <w:numId w:val="40"/>
              </w:numPr>
              <w:ind w:left="181" w:hanging="283"/>
              <w:jc w:val="both"/>
              <w:rPr>
                <w:rFonts w:ascii="Arial" w:eastAsia="MS Mincho" w:hAnsi="Arial" w:cs="Arial"/>
                <w:b w:val="0"/>
                <w:bCs/>
                <w:sz w:val="18"/>
                <w:szCs w:val="18"/>
                <w:lang w:val="en-ZA" w:eastAsia="en-ZA"/>
              </w:rPr>
            </w:pPr>
            <w:r w:rsidRPr="007A1F41">
              <w:rPr>
                <w:rFonts w:ascii="Arial" w:eastAsia="MS Mincho" w:hAnsi="Arial" w:cs="Arial"/>
                <w:b w:val="0"/>
                <w:bCs/>
                <w:sz w:val="18"/>
                <w:szCs w:val="18"/>
                <w:lang w:val="en-ZA" w:eastAsia="en-ZA"/>
              </w:rPr>
              <w:t>Failure to provide these documents will result in automatic disqualification</w:t>
            </w:r>
          </w:p>
          <w:p w14:paraId="117F9862" w14:textId="77777777" w:rsidR="008F7484" w:rsidRPr="007A1F41" w:rsidRDefault="008F7484" w:rsidP="00D03460">
            <w:pPr>
              <w:pStyle w:val="BodyText"/>
              <w:numPr>
                <w:ilvl w:val="0"/>
                <w:numId w:val="40"/>
              </w:numPr>
              <w:ind w:left="181" w:hanging="283"/>
              <w:jc w:val="both"/>
              <w:rPr>
                <w:rFonts w:ascii="Arial" w:eastAsia="MS Mincho" w:hAnsi="Arial" w:cs="Arial"/>
                <w:b w:val="0"/>
                <w:bCs/>
                <w:sz w:val="18"/>
                <w:szCs w:val="18"/>
                <w:lang w:val="en-ZA" w:eastAsia="en-ZA"/>
              </w:rPr>
            </w:pPr>
            <w:r w:rsidRPr="007A1F41">
              <w:rPr>
                <w:rFonts w:ascii="Arial" w:eastAsia="MS Mincho" w:hAnsi="Arial" w:cs="Arial"/>
                <w:b w:val="0"/>
                <w:bCs/>
                <w:sz w:val="18"/>
                <w:szCs w:val="18"/>
                <w:lang w:val="en-ZA" w:eastAsia="en-ZA"/>
              </w:rPr>
              <w:t>The document must be on the official letterhead of the client organization (referee)</w:t>
            </w:r>
          </w:p>
          <w:p w14:paraId="67059D6F" w14:textId="77777777" w:rsidR="008F7484" w:rsidRPr="007A1F41" w:rsidRDefault="008F7484" w:rsidP="00D03460">
            <w:pPr>
              <w:pStyle w:val="BodyText"/>
              <w:numPr>
                <w:ilvl w:val="0"/>
                <w:numId w:val="40"/>
              </w:numPr>
              <w:ind w:left="181" w:hanging="283"/>
              <w:jc w:val="both"/>
              <w:rPr>
                <w:rFonts w:ascii="Arial" w:eastAsia="MS Mincho" w:hAnsi="Arial" w:cs="Arial"/>
                <w:b w:val="0"/>
                <w:bCs/>
                <w:sz w:val="18"/>
                <w:szCs w:val="18"/>
                <w:lang w:val="en-ZA" w:eastAsia="en-ZA"/>
              </w:rPr>
            </w:pPr>
            <w:r w:rsidRPr="007A1F41">
              <w:rPr>
                <w:rFonts w:ascii="Arial" w:eastAsia="MS Mincho" w:hAnsi="Arial" w:cs="Arial"/>
                <w:b w:val="0"/>
                <w:bCs/>
                <w:sz w:val="18"/>
                <w:szCs w:val="18"/>
                <w:lang w:val="en-ZA" w:eastAsia="en-ZA"/>
              </w:rPr>
              <w:t>The service must have been completed within the past 5 years</w:t>
            </w:r>
          </w:p>
          <w:p w14:paraId="5D75ABDD" w14:textId="77777777" w:rsidR="008F7484" w:rsidRPr="007A1F41" w:rsidRDefault="008F7484" w:rsidP="00D03460">
            <w:pPr>
              <w:pStyle w:val="BodyText"/>
              <w:numPr>
                <w:ilvl w:val="0"/>
                <w:numId w:val="40"/>
              </w:numPr>
              <w:ind w:left="181" w:hanging="283"/>
              <w:jc w:val="both"/>
              <w:rPr>
                <w:rFonts w:ascii="Arial" w:eastAsia="MS Mincho" w:hAnsi="Arial" w:cs="Arial"/>
                <w:b w:val="0"/>
                <w:bCs/>
                <w:sz w:val="18"/>
                <w:szCs w:val="18"/>
                <w:lang w:val="en-ZA" w:eastAsia="en-ZA"/>
              </w:rPr>
            </w:pPr>
            <w:r w:rsidRPr="007A1F41">
              <w:rPr>
                <w:rFonts w:ascii="Arial" w:eastAsia="MS Mincho" w:hAnsi="Arial" w:cs="Arial"/>
                <w:b w:val="0"/>
                <w:bCs/>
                <w:sz w:val="18"/>
                <w:szCs w:val="18"/>
                <w:lang w:val="en-ZA" w:eastAsia="en-ZA"/>
              </w:rPr>
              <w:t>Each document must be signed by an authorised representative of the client</w:t>
            </w:r>
          </w:p>
          <w:p w14:paraId="064F1B19" w14:textId="77777777" w:rsidR="008F7484" w:rsidRPr="007A1F41" w:rsidRDefault="008F7484" w:rsidP="00D03460">
            <w:pPr>
              <w:pStyle w:val="BodyText"/>
              <w:numPr>
                <w:ilvl w:val="0"/>
                <w:numId w:val="40"/>
              </w:numPr>
              <w:ind w:left="181" w:hanging="283"/>
              <w:jc w:val="both"/>
              <w:rPr>
                <w:rFonts w:ascii="Arial" w:eastAsia="MS Mincho" w:hAnsi="Arial" w:cs="Arial"/>
                <w:b w:val="0"/>
                <w:bCs/>
                <w:sz w:val="18"/>
                <w:szCs w:val="18"/>
                <w:lang w:val="en-ZA" w:eastAsia="en-ZA"/>
              </w:rPr>
            </w:pPr>
            <w:r w:rsidRPr="007A1F41">
              <w:rPr>
                <w:rFonts w:ascii="Arial" w:eastAsia="MS Mincho" w:hAnsi="Arial" w:cs="Arial"/>
                <w:b w:val="0"/>
                <w:bCs/>
                <w:sz w:val="18"/>
                <w:szCs w:val="18"/>
                <w:lang w:val="en-ZA" w:eastAsia="en-ZA"/>
              </w:rPr>
              <w:t>Must include contact details for verification (phone number and/or email address)</w:t>
            </w:r>
          </w:p>
          <w:p w14:paraId="5FAC3C28" w14:textId="77777777" w:rsidR="008F7484" w:rsidRPr="007A1F41" w:rsidRDefault="008F7484" w:rsidP="00D03460">
            <w:pPr>
              <w:pStyle w:val="BodyText"/>
              <w:numPr>
                <w:ilvl w:val="0"/>
                <w:numId w:val="40"/>
              </w:numPr>
              <w:ind w:left="181" w:hanging="283"/>
              <w:jc w:val="both"/>
              <w:rPr>
                <w:rFonts w:ascii="Arial" w:eastAsia="MS Mincho" w:hAnsi="Arial" w:cs="Arial"/>
                <w:b w:val="0"/>
                <w:bCs/>
                <w:sz w:val="18"/>
                <w:szCs w:val="18"/>
                <w:lang w:val="en-ZA" w:eastAsia="en-ZA"/>
              </w:rPr>
            </w:pPr>
            <w:r w:rsidRPr="007A1F41">
              <w:rPr>
                <w:rFonts w:ascii="Arial" w:eastAsia="MS Mincho" w:hAnsi="Arial" w:cs="Arial"/>
                <w:b w:val="0"/>
                <w:bCs/>
                <w:sz w:val="18"/>
                <w:szCs w:val="18"/>
                <w:lang w:val="en-ZA" w:eastAsia="en-ZA"/>
              </w:rPr>
              <w:t>Letters of appointment, project award notifications, or contracts will not be accepted as substitutes.</w:t>
            </w:r>
          </w:p>
          <w:p w14:paraId="27C60C82" w14:textId="2F836AFD" w:rsidR="008F7484" w:rsidRPr="007A1F41" w:rsidRDefault="008F7484" w:rsidP="00D03460">
            <w:pPr>
              <w:pStyle w:val="BodyText"/>
              <w:numPr>
                <w:ilvl w:val="0"/>
                <w:numId w:val="40"/>
              </w:numPr>
              <w:ind w:left="181" w:hanging="283"/>
              <w:jc w:val="both"/>
              <w:rPr>
                <w:rFonts w:ascii="Arial" w:eastAsia="MS Mincho" w:hAnsi="Arial" w:cs="Arial"/>
                <w:b w:val="0"/>
                <w:sz w:val="18"/>
                <w:szCs w:val="18"/>
                <w:lang w:val="en-ZA" w:eastAsia="en-ZA"/>
              </w:rPr>
            </w:pPr>
            <w:r w:rsidRPr="007A1F41">
              <w:rPr>
                <w:rFonts w:ascii="Arial" w:eastAsia="MS Mincho" w:hAnsi="Arial" w:cs="Arial"/>
                <w:b w:val="0"/>
                <w:sz w:val="18"/>
                <w:szCs w:val="18"/>
                <w:lang w:val="en-ZA"/>
              </w:rPr>
              <w:t>Failure to submit a valid and current document shall result in a bidder not considered further in the evaluation process</w:t>
            </w:r>
          </w:p>
        </w:tc>
      </w:tr>
      <w:tr w:rsidR="008F7484" w:rsidRPr="007A1F41" w14:paraId="15FA08A8" w14:textId="2A56901E" w:rsidTr="00787852">
        <w:trPr>
          <w:trHeight w:val="592"/>
        </w:trPr>
        <w:tc>
          <w:tcPr>
            <w:tcW w:w="964" w:type="dxa"/>
            <w:shd w:val="clear" w:color="auto" w:fill="FFFFFF"/>
          </w:tcPr>
          <w:p w14:paraId="32C94699" w14:textId="420D41DD" w:rsidR="008F7484" w:rsidRPr="007A1F41" w:rsidRDefault="008F7484" w:rsidP="008F7484">
            <w:pPr>
              <w:pStyle w:val="ListParagraph"/>
              <w:numPr>
                <w:ilvl w:val="2"/>
                <w:numId w:val="1"/>
              </w:numPr>
              <w:spacing w:line="360" w:lineRule="auto"/>
              <w:jc w:val="both"/>
              <w:rPr>
                <w:rFonts w:ascii="Arial" w:hAnsi="Arial" w:cs="Arial"/>
                <w:bCs/>
                <w:sz w:val="18"/>
                <w:szCs w:val="18"/>
                <w:lang w:val="en-ZA"/>
              </w:rPr>
            </w:pPr>
          </w:p>
        </w:tc>
        <w:tc>
          <w:tcPr>
            <w:tcW w:w="2244" w:type="dxa"/>
            <w:shd w:val="clear" w:color="auto" w:fill="FFFFFF"/>
          </w:tcPr>
          <w:p w14:paraId="4BD28C2F" w14:textId="21322EBB" w:rsidR="008D13C3" w:rsidRPr="007A1F41" w:rsidRDefault="008F7484" w:rsidP="008D13C3">
            <w:pPr>
              <w:spacing w:line="360" w:lineRule="auto"/>
              <w:contextualSpacing/>
              <w:rPr>
                <w:rFonts w:ascii="Arial" w:hAnsi="Arial" w:cs="Arial"/>
                <w:bCs/>
                <w:sz w:val="18"/>
                <w:szCs w:val="18"/>
                <w:lang w:val="en-ZA"/>
              </w:rPr>
            </w:pPr>
            <w:r w:rsidRPr="007A1F41">
              <w:rPr>
                <w:rFonts w:ascii="Arial" w:hAnsi="Arial" w:cs="Arial"/>
                <w:bCs/>
                <w:sz w:val="18"/>
                <w:szCs w:val="18"/>
                <w:lang w:val="en-ZA"/>
              </w:rPr>
              <w:t xml:space="preserve">Key Personnel Professional Designation </w:t>
            </w:r>
          </w:p>
          <w:p w14:paraId="2D404D3A" w14:textId="3CA6FEC3" w:rsidR="008F7484" w:rsidRPr="007A1F41" w:rsidRDefault="008F7484" w:rsidP="00CE6950">
            <w:pPr>
              <w:spacing w:line="360" w:lineRule="auto"/>
              <w:contextualSpacing/>
              <w:rPr>
                <w:rFonts w:ascii="Arial" w:hAnsi="Arial" w:cs="Arial"/>
                <w:bCs/>
                <w:sz w:val="18"/>
                <w:szCs w:val="18"/>
                <w:lang w:val="en-ZA"/>
              </w:rPr>
            </w:pPr>
          </w:p>
        </w:tc>
        <w:tc>
          <w:tcPr>
            <w:tcW w:w="3232" w:type="dxa"/>
            <w:shd w:val="clear" w:color="auto" w:fill="FFFFFF"/>
          </w:tcPr>
          <w:p w14:paraId="02CFC4EB" w14:textId="73854E0B" w:rsidR="008D13C3" w:rsidRPr="007A1F41" w:rsidRDefault="008F7484" w:rsidP="00AF2EEC">
            <w:pPr>
              <w:spacing w:line="259" w:lineRule="auto"/>
              <w:rPr>
                <w:rFonts w:ascii="Arial" w:eastAsia="Times New Roman" w:hAnsi="Arial" w:cs="Arial"/>
                <w:sz w:val="18"/>
                <w:szCs w:val="18"/>
                <w:lang w:val="en-ZA" w:eastAsia="en-ZA"/>
              </w:rPr>
            </w:pPr>
            <w:r w:rsidRPr="007A1F41">
              <w:rPr>
                <w:rFonts w:ascii="Arial" w:eastAsia="Times New Roman" w:hAnsi="Arial" w:cs="Arial"/>
                <w:sz w:val="18"/>
                <w:szCs w:val="18"/>
                <w:lang w:val="en-ZA" w:eastAsia="en-ZA"/>
              </w:rPr>
              <w:t xml:space="preserve">Bidder must provide proof of </w:t>
            </w:r>
            <w:r w:rsidR="008D13C3" w:rsidRPr="007A1F41">
              <w:rPr>
                <w:rFonts w:ascii="Arial" w:eastAsia="Times New Roman" w:hAnsi="Arial" w:cs="Arial"/>
                <w:sz w:val="18"/>
                <w:szCs w:val="18"/>
                <w:lang w:val="en-ZA" w:eastAsia="en-ZA"/>
              </w:rPr>
              <w:t>South African Qualifications Authority (SAQA) recognized professional designation title for a minimum of two (2) project lead human resource either of</w:t>
            </w:r>
          </w:p>
          <w:p w14:paraId="6EA76B2D" w14:textId="77777777" w:rsidR="008D13C3" w:rsidRPr="007A1F41" w:rsidRDefault="008D13C3" w:rsidP="00CE6950">
            <w:pPr>
              <w:spacing w:line="259" w:lineRule="auto"/>
              <w:ind w:left="172"/>
              <w:rPr>
                <w:rFonts w:ascii="Arial" w:eastAsia="Times New Roman" w:hAnsi="Arial" w:cs="Arial"/>
                <w:sz w:val="18"/>
                <w:szCs w:val="18"/>
                <w:lang w:val="en-ZA" w:eastAsia="en-ZA"/>
              </w:rPr>
            </w:pPr>
          </w:p>
          <w:p w14:paraId="2B53B141" w14:textId="77777777" w:rsidR="008D13C3" w:rsidRPr="007A1F41" w:rsidRDefault="008D13C3" w:rsidP="00CE6950">
            <w:pPr>
              <w:spacing w:line="259" w:lineRule="auto"/>
              <w:ind w:left="172"/>
              <w:rPr>
                <w:rFonts w:ascii="Arial" w:eastAsia="Times New Roman" w:hAnsi="Arial" w:cs="Arial"/>
                <w:sz w:val="18"/>
                <w:szCs w:val="18"/>
                <w:lang w:val="en-ZA" w:eastAsia="en-ZA"/>
              </w:rPr>
            </w:pPr>
          </w:p>
          <w:p w14:paraId="3B933A89" w14:textId="3610C6CA" w:rsidR="008F7484" w:rsidRPr="007A1F41" w:rsidRDefault="008F7484" w:rsidP="00D03460">
            <w:pPr>
              <w:pStyle w:val="ListParagraph"/>
              <w:numPr>
                <w:ilvl w:val="0"/>
                <w:numId w:val="21"/>
              </w:numPr>
              <w:spacing w:line="259" w:lineRule="auto"/>
              <w:ind w:left="739" w:hanging="369"/>
              <w:rPr>
                <w:rFonts w:ascii="Arial" w:eastAsia="Aptos" w:hAnsi="Arial" w:cs="Arial"/>
                <w:b/>
                <w:bCs/>
                <w:sz w:val="18"/>
                <w:szCs w:val="18"/>
                <w:lang w:val="en-ZA"/>
              </w:rPr>
            </w:pPr>
            <w:r w:rsidRPr="007A1F41">
              <w:rPr>
                <w:rFonts w:ascii="Arial" w:eastAsia="Times New Roman" w:hAnsi="Arial" w:cs="Arial"/>
                <w:sz w:val="18"/>
                <w:szCs w:val="18"/>
                <w:lang w:val="en-ZA" w:eastAsia="en-ZA"/>
              </w:rPr>
              <w:t xml:space="preserve">Compliance Professional (SA) </w:t>
            </w:r>
            <w:proofErr w:type="spellStart"/>
            <w:r w:rsidRPr="007A1F41">
              <w:rPr>
                <w:rFonts w:ascii="Arial" w:eastAsia="Times New Roman" w:hAnsi="Arial" w:cs="Arial"/>
                <w:sz w:val="18"/>
                <w:szCs w:val="18"/>
                <w:lang w:val="en-ZA" w:eastAsia="en-ZA"/>
              </w:rPr>
              <w:t>CProf</w:t>
            </w:r>
            <w:proofErr w:type="spellEnd"/>
            <w:r w:rsidRPr="007A1F41">
              <w:rPr>
                <w:rFonts w:ascii="Arial" w:eastAsia="Times New Roman" w:hAnsi="Arial" w:cs="Arial"/>
                <w:sz w:val="18"/>
                <w:szCs w:val="18"/>
                <w:lang w:val="en-ZA" w:eastAsia="en-ZA"/>
              </w:rPr>
              <w:t xml:space="preserve"> SA </w:t>
            </w:r>
          </w:p>
          <w:p w14:paraId="44AD0868" w14:textId="77777777" w:rsidR="008D13C3" w:rsidRPr="007A1F41" w:rsidRDefault="008D13C3" w:rsidP="008D13C3">
            <w:pPr>
              <w:pStyle w:val="ListParagraph"/>
              <w:spacing w:line="259" w:lineRule="auto"/>
              <w:ind w:left="739"/>
              <w:jc w:val="center"/>
              <w:rPr>
                <w:rFonts w:ascii="Arial" w:eastAsia="Aptos" w:hAnsi="Arial" w:cs="Arial"/>
                <w:b/>
                <w:bCs/>
                <w:sz w:val="18"/>
                <w:szCs w:val="18"/>
                <w:lang w:val="en-ZA"/>
              </w:rPr>
            </w:pPr>
          </w:p>
          <w:p w14:paraId="0665EA81" w14:textId="3D6772D4" w:rsidR="008D13C3" w:rsidRPr="007A1F41" w:rsidRDefault="008D13C3" w:rsidP="008D13C3">
            <w:pPr>
              <w:pStyle w:val="ListParagraph"/>
              <w:spacing w:line="259" w:lineRule="auto"/>
              <w:ind w:left="739"/>
              <w:jc w:val="center"/>
              <w:rPr>
                <w:rFonts w:ascii="Arial" w:eastAsia="Aptos" w:hAnsi="Arial" w:cs="Arial"/>
                <w:b/>
                <w:bCs/>
                <w:sz w:val="18"/>
                <w:szCs w:val="18"/>
                <w:lang w:val="en-ZA"/>
              </w:rPr>
            </w:pPr>
            <w:r w:rsidRPr="007A1F41">
              <w:rPr>
                <w:rFonts w:ascii="Arial" w:eastAsia="Aptos" w:hAnsi="Arial" w:cs="Arial"/>
                <w:b/>
                <w:bCs/>
                <w:sz w:val="18"/>
                <w:szCs w:val="18"/>
                <w:lang w:val="en-ZA"/>
              </w:rPr>
              <w:t>OR</w:t>
            </w:r>
          </w:p>
          <w:p w14:paraId="4DF8B47B" w14:textId="77777777" w:rsidR="008D13C3" w:rsidRPr="007A1F41" w:rsidRDefault="008D13C3" w:rsidP="008D13C3">
            <w:pPr>
              <w:pStyle w:val="ListParagraph"/>
              <w:spacing w:line="259" w:lineRule="auto"/>
              <w:ind w:left="739"/>
              <w:jc w:val="center"/>
              <w:rPr>
                <w:rFonts w:ascii="Arial" w:eastAsia="Aptos" w:hAnsi="Arial" w:cs="Arial"/>
                <w:b/>
                <w:bCs/>
                <w:sz w:val="18"/>
                <w:szCs w:val="18"/>
                <w:lang w:val="en-ZA"/>
              </w:rPr>
            </w:pPr>
          </w:p>
          <w:p w14:paraId="78CD8491" w14:textId="680F92EF" w:rsidR="008D13C3" w:rsidRPr="007A1F41" w:rsidRDefault="008D13C3" w:rsidP="00D03460">
            <w:pPr>
              <w:pStyle w:val="ListParagraph"/>
              <w:numPr>
                <w:ilvl w:val="0"/>
                <w:numId w:val="21"/>
              </w:numPr>
              <w:ind w:left="653" w:hanging="283"/>
              <w:rPr>
                <w:rFonts w:ascii="Arial" w:eastAsia="Aptos" w:hAnsi="Arial" w:cs="Arial"/>
                <w:sz w:val="18"/>
                <w:szCs w:val="18"/>
                <w:lang w:val="en-ZA"/>
              </w:rPr>
            </w:pPr>
            <w:r w:rsidRPr="007A1F41">
              <w:rPr>
                <w:rFonts w:ascii="Arial" w:eastAsia="Aptos" w:hAnsi="Arial" w:cs="Arial"/>
                <w:sz w:val="18"/>
                <w:szCs w:val="18"/>
                <w:lang w:val="en-ZA"/>
              </w:rPr>
              <w:t xml:space="preserve"> Compliance </w:t>
            </w:r>
            <w:r w:rsidR="00ED5560" w:rsidRPr="007A1F41">
              <w:rPr>
                <w:rFonts w:ascii="Arial" w:eastAsia="Aptos" w:hAnsi="Arial" w:cs="Arial"/>
                <w:sz w:val="18"/>
                <w:szCs w:val="18"/>
                <w:lang w:val="en-ZA"/>
              </w:rPr>
              <w:t>Practitioner (</w:t>
            </w:r>
            <w:r w:rsidRPr="007A1F41">
              <w:rPr>
                <w:rFonts w:ascii="Arial" w:eastAsia="Aptos" w:hAnsi="Arial" w:cs="Arial"/>
                <w:sz w:val="18"/>
                <w:szCs w:val="18"/>
                <w:lang w:val="en-ZA"/>
              </w:rPr>
              <w:t xml:space="preserve">SA) </w:t>
            </w:r>
            <w:proofErr w:type="spellStart"/>
            <w:r w:rsidRPr="007A1F41">
              <w:rPr>
                <w:rFonts w:ascii="Arial" w:eastAsia="Aptos" w:hAnsi="Arial" w:cs="Arial"/>
                <w:sz w:val="18"/>
                <w:szCs w:val="18"/>
                <w:lang w:val="en-ZA"/>
              </w:rPr>
              <w:t>CPrac</w:t>
            </w:r>
            <w:proofErr w:type="spellEnd"/>
            <w:r w:rsidRPr="007A1F41">
              <w:rPr>
                <w:rFonts w:ascii="Arial" w:eastAsia="Aptos" w:hAnsi="Arial" w:cs="Arial"/>
                <w:sz w:val="18"/>
                <w:szCs w:val="18"/>
                <w:lang w:val="en-ZA"/>
              </w:rPr>
              <w:t xml:space="preserve"> (SA) </w:t>
            </w:r>
          </w:p>
          <w:p w14:paraId="3A03C348" w14:textId="77777777" w:rsidR="008D13C3" w:rsidRPr="007A1F41" w:rsidRDefault="008D13C3" w:rsidP="008D13C3">
            <w:pPr>
              <w:pStyle w:val="ListParagraph"/>
              <w:ind w:left="644"/>
              <w:jc w:val="center"/>
              <w:rPr>
                <w:rFonts w:ascii="Arial" w:eastAsia="Aptos" w:hAnsi="Arial" w:cs="Arial"/>
                <w:b/>
                <w:bCs/>
                <w:sz w:val="18"/>
                <w:szCs w:val="18"/>
                <w:lang w:val="en-ZA"/>
              </w:rPr>
            </w:pPr>
          </w:p>
          <w:p w14:paraId="2A01344C" w14:textId="1924F626" w:rsidR="008D13C3" w:rsidRPr="007A1F41" w:rsidRDefault="008D13C3" w:rsidP="008D13C3">
            <w:pPr>
              <w:pStyle w:val="ListParagraph"/>
              <w:ind w:left="644"/>
              <w:jc w:val="center"/>
              <w:rPr>
                <w:rFonts w:ascii="Arial" w:eastAsia="Aptos" w:hAnsi="Arial" w:cs="Arial"/>
                <w:b/>
                <w:bCs/>
                <w:sz w:val="18"/>
                <w:szCs w:val="18"/>
                <w:lang w:val="en-ZA"/>
              </w:rPr>
            </w:pPr>
            <w:r w:rsidRPr="007A1F41">
              <w:rPr>
                <w:rFonts w:ascii="Arial" w:eastAsia="Aptos" w:hAnsi="Arial" w:cs="Arial"/>
                <w:b/>
                <w:bCs/>
                <w:sz w:val="18"/>
                <w:szCs w:val="18"/>
                <w:lang w:val="en-ZA"/>
              </w:rPr>
              <w:t>OR</w:t>
            </w:r>
          </w:p>
          <w:p w14:paraId="690967C7" w14:textId="37738CC4" w:rsidR="008D13C3" w:rsidRPr="007A1F41" w:rsidRDefault="008D13C3" w:rsidP="00D03460">
            <w:pPr>
              <w:pStyle w:val="ListParagraph"/>
              <w:numPr>
                <w:ilvl w:val="0"/>
                <w:numId w:val="21"/>
              </w:numPr>
              <w:spacing w:line="259" w:lineRule="auto"/>
              <w:ind w:left="739" w:hanging="425"/>
              <w:rPr>
                <w:rFonts w:ascii="Arial" w:eastAsia="Aptos" w:hAnsi="Arial" w:cs="Arial"/>
                <w:sz w:val="18"/>
                <w:szCs w:val="18"/>
                <w:lang w:val="en-ZA"/>
              </w:rPr>
            </w:pPr>
            <w:r w:rsidRPr="007A1F41">
              <w:rPr>
                <w:rFonts w:ascii="Arial" w:eastAsia="Aptos" w:hAnsi="Arial" w:cs="Arial"/>
                <w:sz w:val="18"/>
                <w:szCs w:val="18"/>
                <w:lang w:val="en-ZA"/>
              </w:rPr>
              <w:t>Any other Compliance, Risk and Governance related designation</w:t>
            </w:r>
            <w:r w:rsidR="00787852" w:rsidRPr="007A1F41">
              <w:rPr>
                <w:lang w:val="en-ZA"/>
              </w:rPr>
              <w:t xml:space="preserve"> / </w:t>
            </w:r>
            <w:r w:rsidR="00787852" w:rsidRPr="007A1F41">
              <w:rPr>
                <w:rFonts w:ascii="Arial" w:eastAsia="Aptos" w:hAnsi="Arial" w:cs="Arial"/>
                <w:sz w:val="18"/>
                <w:szCs w:val="18"/>
                <w:lang w:val="en-ZA"/>
              </w:rPr>
              <w:t xml:space="preserve">membership </w:t>
            </w:r>
            <w:r w:rsidRPr="007A1F41">
              <w:rPr>
                <w:rFonts w:ascii="Arial" w:eastAsia="Aptos" w:hAnsi="Arial" w:cs="Arial"/>
                <w:sz w:val="18"/>
                <w:szCs w:val="18"/>
                <w:lang w:val="en-ZA"/>
              </w:rPr>
              <w:t>recognised by SAQA</w:t>
            </w:r>
          </w:p>
          <w:p w14:paraId="0E8B791D" w14:textId="778A0D0D" w:rsidR="00787852" w:rsidRPr="007A1F41" w:rsidRDefault="00787852" w:rsidP="00787852">
            <w:pPr>
              <w:pStyle w:val="ListParagraph"/>
              <w:spacing w:line="259" w:lineRule="auto"/>
              <w:ind w:left="739"/>
              <w:rPr>
                <w:rFonts w:ascii="Arial" w:eastAsia="Aptos" w:hAnsi="Arial" w:cs="Arial"/>
                <w:b/>
                <w:bCs/>
                <w:sz w:val="18"/>
                <w:szCs w:val="18"/>
                <w:lang w:val="en-ZA"/>
              </w:rPr>
            </w:pPr>
            <w:r w:rsidRPr="007A1F41">
              <w:rPr>
                <w:rFonts w:ascii="Arial" w:eastAsia="Aptos" w:hAnsi="Arial" w:cs="Arial"/>
                <w:sz w:val="18"/>
                <w:szCs w:val="18"/>
                <w:lang w:val="en-ZA"/>
              </w:rPr>
              <w:t xml:space="preserve">                  </w:t>
            </w:r>
            <w:r w:rsidRPr="007A1F41">
              <w:rPr>
                <w:rFonts w:ascii="Arial" w:eastAsia="Aptos" w:hAnsi="Arial" w:cs="Arial"/>
                <w:b/>
                <w:bCs/>
                <w:sz w:val="18"/>
                <w:szCs w:val="18"/>
                <w:lang w:val="en-ZA"/>
              </w:rPr>
              <w:t xml:space="preserve"> OR</w:t>
            </w:r>
          </w:p>
          <w:p w14:paraId="5E8D6C43" w14:textId="7DB5E2D2" w:rsidR="00787852" w:rsidRPr="007A1F41" w:rsidRDefault="00787852" w:rsidP="00787852">
            <w:pPr>
              <w:pStyle w:val="ListParagraph"/>
              <w:numPr>
                <w:ilvl w:val="0"/>
                <w:numId w:val="21"/>
              </w:numPr>
              <w:spacing w:line="259" w:lineRule="auto"/>
              <w:ind w:left="739" w:hanging="425"/>
              <w:rPr>
                <w:rFonts w:ascii="Arial" w:eastAsia="Aptos" w:hAnsi="Arial" w:cs="Arial"/>
                <w:sz w:val="18"/>
                <w:szCs w:val="18"/>
                <w:lang w:val="en-ZA"/>
              </w:rPr>
            </w:pPr>
            <w:r w:rsidRPr="007A1F41">
              <w:rPr>
                <w:rFonts w:ascii="Arial" w:eastAsia="Aptos" w:hAnsi="Arial" w:cs="Arial"/>
                <w:sz w:val="18"/>
                <w:szCs w:val="18"/>
                <w:lang w:val="en-ZA"/>
              </w:rPr>
              <w:t>Any other Compliance, Risk and Governance related membership from a SAQA recognised professional body</w:t>
            </w:r>
          </w:p>
          <w:p w14:paraId="3ADDC855" w14:textId="727F1D67" w:rsidR="008F7484" w:rsidRPr="007A1F41" w:rsidRDefault="008F7484" w:rsidP="00CE6950">
            <w:pPr>
              <w:pStyle w:val="ListParagraph"/>
              <w:spacing w:line="259" w:lineRule="auto"/>
              <w:ind w:left="1080"/>
              <w:rPr>
                <w:rFonts w:ascii="Arial" w:eastAsia="Aptos" w:hAnsi="Arial" w:cs="Arial"/>
                <w:b/>
                <w:bCs/>
                <w:sz w:val="18"/>
                <w:szCs w:val="18"/>
                <w:lang w:val="en-ZA"/>
              </w:rPr>
            </w:pPr>
          </w:p>
          <w:p w14:paraId="16DF778D" w14:textId="0A6BDE92" w:rsidR="008F7484" w:rsidRPr="007A1F41" w:rsidRDefault="00787852" w:rsidP="00787852">
            <w:pPr>
              <w:spacing w:line="259" w:lineRule="auto"/>
              <w:jc w:val="center"/>
              <w:rPr>
                <w:rFonts w:ascii="Arial" w:eastAsia="Times New Roman" w:hAnsi="Arial" w:cs="Arial"/>
                <w:sz w:val="18"/>
                <w:szCs w:val="18"/>
                <w:lang w:val="en-ZA" w:eastAsia="en-ZA"/>
              </w:rPr>
            </w:pPr>
            <w:r w:rsidRPr="007A1F41">
              <w:rPr>
                <w:rFonts w:ascii="Arial" w:eastAsia="Times New Roman" w:hAnsi="Arial" w:cs="Arial"/>
                <w:b/>
                <w:bCs/>
                <w:sz w:val="18"/>
                <w:szCs w:val="18"/>
                <w:lang w:val="en-ZA" w:eastAsia="en-ZA"/>
              </w:rPr>
              <w:t xml:space="preserve"> </w:t>
            </w:r>
            <w:r w:rsidRPr="007A1F41">
              <w:rPr>
                <w:rFonts w:ascii="Arial" w:eastAsia="Times New Roman" w:hAnsi="Arial" w:cs="Arial"/>
                <w:b/>
                <w:bCs/>
                <w:lang w:val="en-ZA" w:eastAsia="en-ZA"/>
              </w:rPr>
              <w:t xml:space="preserve"> </w:t>
            </w:r>
          </w:p>
        </w:tc>
        <w:tc>
          <w:tcPr>
            <w:tcW w:w="4476" w:type="dxa"/>
            <w:shd w:val="clear" w:color="auto" w:fill="FFFFFF"/>
          </w:tcPr>
          <w:p w14:paraId="0BD5EC6C" w14:textId="77777777" w:rsidR="008F7484" w:rsidRPr="007A1F41" w:rsidRDefault="008F7484" w:rsidP="008F7484">
            <w:pPr>
              <w:spacing w:line="259" w:lineRule="auto"/>
              <w:rPr>
                <w:rFonts w:ascii="Arial" w:eastAsia="Times New Roman" w:hAnsi="Arial" w:cs="Arial"/>
                <w:sz w:val="18"/>
                <w:szCs w:val="18"/>
                <w:lang w:val="en-ZA" w:eastAsia="en-ZA"/>
              </w:rPr>
            </w:pPr>
          </w:p>
          <w:p w14:paraId="4A4D709E" w14:textId="77777777" w:rsidR="008F7484" w:rsidRPr="007A1F41" w:rsidRDefault="008F7484" w:rsidP="00D03460">
            <w:pPr>
              <w:pStyle w:val="ListParagraph"/>
              <w:numPr>
                <w:ilvl w:val="0"/>
                <w:numId w:val="39"/>
              </w:numPr>
              <w:tabs>
                <w:tab w:val="num" w:pos="172"/>
              </w:tabs>
              <w:spacing w:line="259" w:lineRule="auto"/>
              <w:ind w:left="181" w:hanging="283"/>
              <w:jc w:val="both"/>
              <w:rPr>
                <w:rFonts w:ascii="Arial" w:eastAsia="Times New Roman" w:hAnsi="Arial" w:cs="Arial"/>
                <w:sz w:val="18"/>
                <w:szCs w:val="18"/>
                <w:lang w:val="en-ZA" w:eastAsia="en-ZA"/>
              </w:rPr>
            </w:pPr>
            <w:r w:rsidRPr="007A1F41">
              <w:rPr>
                <w:rFonts w:ascii="Arial" w:eastAsia="Times New Roman" w:hAnsi="Arial" w:cs="Arial"/>
                <w:sz w:val="18"/>
                <w:szCs w:val="18"/>
                <w:lang w:val="en-ZA" w:eastAsia="en-ZA"/>
              </w:rPr>
              <w:t>ATNS reserves the right to verify authenticity of the document submitted from the issuing professional or industry/authorising body</w:t>
            </w:r>
          </w:p>
          <w:p w14:paraId="55E39B79" w14:textId="07686092" w:rsidR="008F7484" w:rsidRPr="007A1F41" w:rsidRDefault="008F7484" w:rsidP="00D03460">
            <w:pPr>
              <w:pStyle w:val="ListParagraph"/>
              <w:numPr>
                <w:ilvl w:val="0"/>
                <w:numId w:val="39"/>
              </w:numPr>
              <w:tabs>
                <w:tab w:val="num" w:pos="172"/>
              </w:tabs>
              <w:spacing w:line="259" w:lineRule="auto"/>
              <w:ind w:left="181" w:hanging="283"/>
              <w:jc w:val="both"/>
              <w:rPr>
                <w:rFonts w:ascii="Arial" w:eastAsia="Times New Roman" w:hAnsi="Arial" w:cs="Arial"/>
                <w:sz w:val="18"/>
                <w:szCs w:val="18"/>
                <w:lang w:val="en-ZA" w:eastAsia="en-ZA"/>
              </w:rPr>
            </w:pPr>
            <w:r w:rsidRPr="007A1F41">
              <w:rPr>
                <w:rFonts w:ascii="Arial" w:eastAsia="Times New Roman" w:hAnsi="Arial" w:cs="Arial"/>
                <w:sz w:val="18"/>
                <w:szCs w:val="18"/>
                <w:lang w:val="en-ZA" w:eastAsia="en-ZA"/>
              </w:rPr>
              <w:t>Failure to submit a valid and current document shall result in a bidder not considered further in the evaluation process</w:t>
            </w:r>
          </w:p>
        </w:tc>
      </w:tr>
    </w:tbl>
    <w:p w14:paraId="4BD3B10D" w14:textId="254E6B01" w:rsidR="00337CBC" w:rsidRPr="007A1F41" w:rsidRDefault="00337CBC"/>
    <w:p w14:paraId="45CBBF72" w14:textId="0C16C447" w:rsidR="001537A2" w:rsidRPr="007A1F41" w:rsidRDefault="00F1284B" w:rsidP="00357022">
      <w:pPr>
        <w:pStyle w:val="Heading2"/>
        <w:numPr>
          <w:ilvl w:val="0"/>
          <w:numId w:val="1"/>
        </w:numPr>
        <w:spacing w:line="360" w:lineRule="auto"/>
        <w:contextualSpacing/>
        <w:rPr>
          <w:rFonts w:cs="Arial"/>
          <w:szCs w:val="22"/>
        </w:rPr>
      </w:pPr>
      <w:bookmarkStart w:id="16" w:name="_Toc233287164"/>
      <w:r w:rsidRPr="007A1F41">
        <w:rPr>
          <w:rFonts w:cs="Arial"/>
          <w:szCs w:val="22"/>
        </w:rPr>
        <w:lastRenderedPageBreak/>
        <w:t xml:space="preserve">Stage </w:t>
      </w:r>
      <w:r w:rsidR="00D03460" w:rsidRPr="007A1F41">
        <w:rPr>
          <w:rFonts w:cs="Arial"/>
          <w:szCs w:val="22"/>
        </w:rPr>
        <w:t>3</w:t>
      </w:r>
      <w:r w:rsidRPr="007A1F41">
        <w:rPr>
          <w:rFonts w:cs="Arial"/>
          <w:szCs w:val="22"/>
        </w:rPr>
        <w:t xml:space="preserve">: </w:t>
      </w:r>
      <w:r w:rsidR="001537A2" w:rsidRPr="007A1F41">
        <w:rPr>
          <w:rFonts w:cs="Arial"/>
          <w:szCs w:val="22"/>
        </w:rPr>
        <w:t>Evaluation for Price and ATNS Specific Goals</w:t>
      </w:r>
      <w:bookmarkEnd w:id="16"/>
    </w:p>
    <w:bookmarkEnd w:id="14"/>
    <w:p w14:paraId="41795E65" w14:textId="66BBFBA3" w:rsidR="00B74757" w:rsidRPr="007A1F41" w:rsidRDefault="00B74757" w:rsidP="00357022">
      <w:pPr>
        <w:pStyle w:val="ListParagraph"/>
        <w:numPr>
          <w:ilvl w:val="1"/>
          <w:numId w:val="1"/>
        </w:numPr>
        <w:spacing w:line="360" w:lineRule="auto"/>
        <w:rPr>
          <w:rFonts w:ascii="Arial" w:hAnsi="Arial" w:cs="Arial"/>
          <w:sz w:val="22"/>
          <w:szCs w:val="22"/>
        </w:rPr>
      </w:pPr>
      <w:r w:rsidRPr="007A1F41">
        <w:rPr>
          <w:rFonts w:ascii="Arial" w:hAnsi="Arial" w:cs="Arial"/>
          <w:sz w:val="22"/>
          <w:szCs w:val="22"/>
        </w:rPr>
        <w:t xml:space="preserve">The bid will be evaluated using the </w:t>
      </w:r>
      <w:r w:rsidR="00ED5560" w:rsidRPr="007A1F41">
        <w:rPr>
          <w:rFonts w:ascii="Arial" w:hAnsi="Arial" w:cs="Arial"/>
          <w:b/>
          <w:bCs/>
          <w:sz w:val="22"/>
          <w:szCs w:val="22"/>
        </w:rPr>
        <w:t>80/20-point</w:t>
      </w:r>
      <w:r w:rsidRPr="007A1F41">
        <w:rPr>
          <w:rFonts w:ascii="Arial" w:hAnsi="Arial" w:cs="Arial"/>
          <w:b/>
          <w:bCs/>
          <w:sz w:val="22"/>
          <w:szCs w:val="22"/>
        </w:rPr>
        <w:t xml:space="preserve"> system</w:t>
      </w:r>
      <w:r w:rsidRPr="007A1F41">
        <w:rPr>
          <w:rFonts w:ascii="Arial" w:hAnsi="Arial" w:cs="Arial"/>
          <w:sz w:val="22"/>
          <w:szCs w:val="22"/>
        </w:rPr>
        <w:t>.</w:t>
      </w:r>
    </w:p>
    <w:tbl>
      <w:tblPr>
        <w:tblStyle w:val="TableGrid"/>
        <w:tblW w:w="0" w:type="auto"/>
        <w:tblInd w:w="720" w:type="dxa"/>
        <w:tblLook w:val="04A0" w:firstRow="1" w:lastRow="0" w:firstColumn="1" w:lastColumn="0" w:noHBand="0" w:noVBand="1"/>
      </w:tblPr>
      <w:tblGrid>
        <w:gridCol w:w="2653"/>
        <w:gridCol w:w="2653"/>
        <w:gridCol w:w="2655"/>
      </w:tblGrid>
      <w:tr w:rsidR="00DD361B" w:rsidRPr="007A1F41" w14:paraId="008B9239" w14:textId="77777777" w:rsidTr="001D23E5">
        <w:trPr>
          <w:trHeight w:val="365"/>
        </w:trPr>
        <w:tc>
          <w:tcPr>
            <w:tcW w:w="2653" w:type="dxa"/>
            <w:shd w:val="clear" w:color="auto" w:fill="002060"/>
          </w:tcPr>
          <w:p w14:paraId="75A57EB6" w14:textId="77777777" w:rsidR="00DD361B" w:rsidRPr="007A1F41" w:rsidRDefault="00DD361B" w:rsidP="004B27FF">
            <w:pPr>
              <w:spacing w:line="360" w:lineRule="auto"/>
              <w:jc w:val="both"/>
              <w:rPr>
                <w:rFonts w:ascii="Arial" w:hAnsi="Arial" w:cs="Arial"/>
                <w:b/>
                <w:bCs/>
                <w:color w:val="FFFFFF" w:themeColor="background1"/>
                <w:sz w:val="22"/>
                <w:szCs w:val="22"/>
              </w:rPr>
            </w:pPr>
            <w:r w:rsidRPr="007A1F41">
              <w:rPr>
                <w:rFonts w:ascii="Arial" w:hAnsi="Arial" w:cs="Arial"/>
                <w:b/>
                <w:bCs/>
                <w:color w:val="FFFFFF" w:themeColor="background1"/>
                <w:sz w:val="22"/>
                <w:szCs w:val="22"/>
              </w:rPr>
              <w:t>Criteria</w:t>
            </w:r>
          </w:p>
        </w:tc>
        <w:tc>
          <w:tcPr>
            <w:tcW w:w="2653" w:type="dxa"/>
            <w:shd w:val="clear" w:color="auto" w:fill="002060"/>
          </w:tcPr>
          <w:p w14:paraId="68FAF012" w14:textId="77777777" w:rsidR="00DD361B" w:rsidRPr="007A1F41" w:rsidRDefault="00DD361B" w:rsidP="00833AE5">
            <w:pPr>
              <w:pStyle w:val="ListParagraph"/>
              <w:spacing w:line="360" w:lineRule="auto"/>
              <w:ind w:left="0"/>
              <w:jc w:val="both"/>
              <w:rPr>
                <w:rFonts w:ascii="Arial" w:hAnsi="Arial" w:cs="Arial"/>
                <w:b/>
                <w:bCs/>
                <w:color w:val="FFFFFF" w:themeColor="background1"/>
                <w:sz w:val="22"/>
                <w:szCs w:val="22"/>
              </w:rPr>
            </w:pPr>
            <w:r w:rsidRPr="007A1F41">
              <w:rPr>
                <w:rFonts w:ascii="Arial" w:hAnsi="Arial" w:cs="Arial"/>
                <w:b/>
                <w:bCs/>
                <w:color w:val="FFFFFF" w:themeColor="background1"/>
                <w:sz w:val="22"/>
                <w:szCs w:val="22"/>
              </w:rPr>
              <w:t>Means of Verification</w:t>
            </w:r>
          </w:p>
        </w:tc>
        <w:tc>
          <w:tcPr>
            <w:tcW w:w="2655" w:type="dxa"/>
            <w:shd w:val="clear" w:color="auto" w:fill="002060"/>
          </w:tcPr>
          <w:p w14:paraId="7DD8C85D" w14:textId="77777777" w:rsidR="00DD361B" w:rsidRPr="007A1F41" w:rsidRDefault="00DD361B" w:rsidP="00833AE5">
            <w:pPr>
              <w:pStyle w:val="ListParagraph"/>
              <w:spacing w:line="360" w:lineRule="auto"/>
              <w:ind w:left="0"/>
              <w:jc w:val="both"/>
              <w:rPr>
                <w:rFonts w:ascii="Arial" w:hAnsi="Arial" w:cs="Arial"/>
                <w:b/>
                <w:bCs/>
                <w:color w:val="FFFFFF" w:themeColor="background1"/>
                <w:sz w:val="22"/>
                <w:szCs w:val="22"/>
              </w:rPr>
            </w:pPr>
            <w:r w:rsidRPr="007A1F41">
              <w:rPr>
                <w:rFonts w:ascii="Arial" w:hAnsi="Arial" w:cs="Arial"/>
                <w:b/>
                <w:bCs/>
                <w:color w:val="FFFFFF" w:themeColor="background1"/>
                <w:sz w:val="22"/>
                <w:szCs w:val="22"/>
              </w:rPr>
              <w:t>Points</w:t>
            </w:r>
          </w:p>
        </w:tc>
      </w:tr>
      <w:tr w:rsidR="00DD361B" w:rsidRPr="007A1F41" w14:paraId="7C83167E" w14:textId="77777777" w:rsidTr="00833AE5">
        <w:trPr>
          <w:trHeight w:val="375"/>
        </w:trPr>
        <w:tc>
          <w:tcPr>
            <w:tcW w:w="2653" w:type="dxa"/>
          </w:tcPr>
          <w:p w14:paraId="057540B2" w14:textId="77777777" w:rsidR="00DD361B" w:rsidRPr="007A1F41" w:rsidRDefault="00DD361B" w:rsidP="00833AE5">
            <w:pPr>
              <w:pStyle w:val="ListParagraph"/>
              <w:spacing w:line="360" w:lineRule="auto"/>
              <w:ind w:left="0"/>
              <w:jc w:val="both"/>
              <w:rPr>
                <w:rFonts w:ascii="Arial" w:hAnsi="Arial" w:cs="Arial"/>
                <w:sz w:val="22"/>
                <w:szCs w:val="22"/>
              </w:rPr>
            </w:pPr>
            <w:r w:rsidRPr="007A1F41">
              <w:rPr>
                <w:rFonts w:ascii="Arial" w:hAnsi="Arial" w:cs="Arial"/>
                <w:sz w:val="22"/>
                <w:szCs w:val="22"/>
              </w:rPr>
              <w:t>Price</w:t>
            </w:r>
          </w:p>
        </w:tc>
        <w:tc>
          <w:tcPr>
            <w:tcW w:w="2653" w:type="dxa"/>
          </w:tcPr>
          <w:p w14:paraId="7E3F91AD" w14:textId="77777777" w:rsidR="00DD361B" w:rsidRPr="007A1F41" w:rsidRDefault="00DD361B" w:rsidP="00833AE5">
            <w:pPr>
              <w:pStyle w:val="ListParagraph"/>
              <w:spacing w:line="360" w:lineRule="auto"/>
              <w:ind w:left="0"/>
              <w:jc w:val="both"/>
              <w:rPr>
                <w:rFonts w:ascii="Arial" w:hAnsi="Arial" w:cs="Arial"/>
                <w:sz w:val="22"/>
                <w:szCs w:val="22"/>
              </w:rPr>
            </w:pPr>
            <w:r w:rsidRPr="007A1F41">
              <w:rPr>
                <w:rFonts w:ascii="Arial" w:hAnsi="Arial" w:cs="Arial"/>
                <w:sz w:val="22"/>
                <w:szCs w:val="22"/>
              </w:rPr>
              <w:t>Proposed Bid Price</w:t>
            </w:r>
          </w:p>
        </w:tc>
        <w:tc>
          <w:tcPr>
            <w:tcW w:w="2655" w:type="dxa"/>
          </w:tcPr>
          <w:p w14:paraId="67C49B34" w14:textId="77777777" w:rsidR="00DD361B" w:rsidRPr="007A1F41" w:rsidRDefault="00DD361B" w:rsidP="00833AE5">
            <w:pPr>
              <w:pStyle w:val="ListParagraph"/>
              <w:spacing w:line="360" w:lineRule="auto"/>
              <w:ind w:left="0"/>
              <w:jc w:val="both"/>
              <w:rPr>
                <w:rFonts w:ascii="Arial" w:hAnsi="Arial" w:cs="Arial"/>
                <w:sz w:val="22"/>
                <w:szCs w:val="22"/>
              </w:rPr>
            </w:pPr>
            <w:r w:rsidRPr="007A1F41">
              <w:rPr>
                <w:rFonts w:ascii="Arial" w:hAnsi="Arial" w:cs="Arial"/>
                <w:sz w:val="22"/>
                <w:szCs w:val="22"/>
              </w:rPr>
              <w:t>80,00</w:t>
            </w:r>
          </w:p>
        </w:tc>
      </w:tr>
      <w:tr w:rsidR="00DD361B" w:rsidRPr="007A1F41" w14:paraId="3440B65D" w14:textId="77777777" w:rsidTr="00833AE5">
        <w:trPr>
          <w:trHeight w:val="365"/>
        </w:trPr>
        <w:tc>
          <w:tcPr>
            <w:tcW w:w="2653" w:type="dxa"/>
          </w:tcPr>
          <w:p w14:paraId="4C02E299" w14:textId="77777777" w:rsidR="00DD361B" w:rsidRPr="007A1F41" w:rsidRDefault="00DD361B" w:rsidP="00833AE5">
            <w:pPr>
              <w:pStyle w:val="ListParagraph"/>
              <w:spacing w:line="360" w:lineRule="auto"/>
              <w:ind w:left="0"/>
              <w:jc w:val="both"/>
              <w:rPr>
                <w:rFonts w:ascii="Arial" w:hAnsi="Arial" w:cs="Arial"/>
                <w:sz w:val="22"/>
                <w:szCs w:val="22"/>
              </w:rPr>
            </w:pPr>
            <w:r w:rsidRPr="007A1F41">
              <w:rPr>
                <w:rFonts w:ascii="Arial" w:hAnsi="Arial" w:cs="Arial"/>
                <w:sz w:val="22"/>
                <w:szCs w:val="22"/>
              </w:rPr>
              <w:t>Preference Points</w:t>
            </w:r>
          </w:p>
        </w:tc>
        <w:tc>
          <w:tcPr>
            <w:tcW w:w="2653" w:type="dxa"/>
          </w:tcPr>
          <w:p w14:paraId="25BBE71E" w14:textId="77777777" w:rsidR="00DD361B" w:rsidRPr="007A1F41" w:rsidRDefault="00DD361B" w:rsidP="00833AE5">
            <w:pPr>
              <w:pStyle w:val="ListParagraph"/>
              <w:spacing w:line="360" w:lineRule="auto"/>
              <w:ind w:left="0"/>
              <w:jc w:val="both"/>
              <w:rPr>
                <w:rFonts w:ascii="Arial" w:hAnsi="Arial" w:cs="Arial"/>
                <w:sz w:val="22"/>
                <w:szCs w:val="22"/>
              </w:rPr>
            </w:pPr>
            <w:r w:rsidRPr="007A1F41">
              <w:rPr>
                <w:rFonts w:ascii="Arial" w:hAnsi="Arial" w:cs="Arial"/>
                <w:sz w:val="22"/>
                <w:szCs w:val="22"/>
              </w:rPr>
              <w:t>Specific Goals</w:t>
            </w:r>
          </w:p>
        </w:tc>
        <w:tc>
          <w:tcPr>
            <w:tcW w:w="2655" w:type="dxa"/>
          </w:tcPr>
          <w:p w14:paraId="349E3414" w14:textId="77777777" w:rsidR="00DD361B" w:rsidRPr="007A1F41" w:rsidRDefault="00DD361B" w:rsidP="00833AE5">
            <w:pPr>
              <w:pStyle w:val="ListParagraph"/>
              <w:spacing w:line="360" w:lineRule="auto"/>
              <w:ind w:left="0"/>
              <w:jc w:val="both"/>
              <w:rPr>
                <w:rFonts w:ascii="Arial" w:hAnsi="Arial" w:cs="Arial"/>
                <w:sz w:val="22"/>
                <w:szCs w:val="22"/>
              </w:rPr>
            </w:pPr>
            <w:r w:rsidRPr="007A1F41">
              <w:rPr>
                <w:rFonts w:ascii="Arial" w:hAnsi="Arial" w:cs="Arial"/>
                <w:sz w:val="22"/>
                <w:szCs w:val="22"/>
              </w:rPr>
              <w:t>20,00</w:t>
            </w:r>
          </w:p>
        </w:tc>
      </w:tr>
      <w:tr w:rsidR="00DD361B" w:rsidRPr="007A1F41" w14:paraId="679AD2E0" w14:textId="77777777" w:rsidTr="00833AE5">
        <w:tblPrEx>
          <w:tblLook w:val="0000" w:firstRow="0" w:lastRow="0" w:firstColumn="0" w:lastColumn="0" w:noHBand="0" w:noVBand="0"/>
        </w:tblPrEx>
        <w:trPr>
          <w:trHeight w:val="346"/>
        </w:trPr>
        <w:tc>
          <w:tcPr>
            <w:tcW w:w="5306" w:type="dxa"/>
            <w:gridSpan w:val="2"/>
          </w:tcPr>
          <w:p w14:paraId="31A0D21F" w14:textId="77777777" w:rsidR="00DD361B" w:rsidRPr="007A1F41" w:rsidRDefault="00DD361B" w:rsidP="00833AE5">
            <w:pPr>
              <w:pStyle w:val="ListParagraph"/>
              <w:spacing w:line="360" w:lineRule="auto"/>
              <w:ind w:left="0"/>
              <w:jc w:val="both"/>
              <w:rPr>
                <w:rFonts w:ascii="Arial" w:hAnsi="Arial" w:cs="Arial"/>
                <w:b/>
                <w:bCs/>
                <w:sz w:val="22"/>
                <w:szCs w:val="22"/>
              </w:rPr>
            </w:pPr>
            <w:r w:rsidRPr="007A1F41">
              <w:rPr>
                <w:rFonts w:ascii="Arial" w:hAnsi="Arial" w:cs="Arial"/>
                <w:b/>
                <w:bCs/>
                <w:sz w:val="22"/>
                <w:szCs w:val="22"/>
              </w:rPr>
              <w:t>Total Points</w:t>
            </w:r>
          </w:p>
        </w:tc>
        <w:tc>
          <w:tcPr>
            <w:tcW w:w="2655" w:type="dxa"/>
          </w:tcPr>
          <w:p w14:paraId="01A9BBEB" w14:textId="77777777" w:rsidR="00DD361B" w:rsidRPr="007A1F41" w:rsidRDefault="00DD361B" w:rsidP="00833AE5">
            <w:pPr>
              <w:pStyle w:val="ListParagraph"/>
              <w:spacing w:line="360" w:lineRule="auto"/>
              <w:ind w:left="0"/>
              <w:jc w:val="both"/>
              <w:rPr>
                <w:rFonts w:ascii="Arial" w:hAnsi="Arial" w:cs="Arial"/>
                <w:b/>
                <w:bCs/>
                <w:sz w:val="22"/>
                <w:szCs w:val="22"/>
              </w:rPr>
            </w:pPr>
            <w:r w:rsidRPr="007A1F41">
              <w:rPr>
                <w:rFonts w:ascii="Arial" w:hAnsi="Arial" w:cs="Arial"/>
                <w:b/>
                <w:bCs/>
                <w:sz w:val="22"/>
                <w:szCs w:val="22"/>
              </w:rPr>
              <w:t>100,00</w:t>
            </w:r>
          </w:p>
        </w:tc>
      </w:tr>
    </w:tbl>
    <w:p w14:paraId="7325283B" w14:textId="77777777" w:rsidR="00B73BD3" w:rsidRPr="007A1F41" w:rsidRDefault="00B73BD3" w:rsidP="00B73BD3">
      <w:pPr>
        <w:pStyle w:val="ListParagraph"/>
        <w:spacing w:line="360" w:lineRule="auto"/>
        <w:jc w:val="both"/>
        <w:rPr>
          <w:rFonts w:ascii="Arial" w:hAnsi="Arial" w:cs="Arial"/>
          <w:sz w:val="22"/>
          <w:szCs w:val="22"/>
        </w:rPr>
      </w:pPr>
    </w:p>
    <w:p w14:paraId="21AB64B0" w14:textId="6FE03706" w:rsidR="0030591D" w:rsidRPr="007A1F41" w:rsidRDefault="0030591D" w:rsidP="00E50789">
      <w:pPr>
        <w:pStyle w:val="ListParagraph"/>
        <w:numPr>
          <w:ilvl w:val="1"/>
          <w:numId w:val="1"/>
        </w:numPr>
        <w:spacing w:line="360" w:lineRule="auto"/>
        <w:jc w:val="both"/>
        <w:rPr>
          <w:rFonts w:ascii="Arial" w:hAnsi="Arial" w:cs="Arial"/>
          <w:sz w:val="22"/>
          <w:szCs w:val="22"/>
        </w:rPr>
      </w:pPr>
      <w:r w:rsidRPr="007A1F41">
        <w:rPr>
          <w:rFonts w:ascii="Arial" w:hAnsi="Arial" w:cs="Arial"/>
          <w:sz w:val="22"/>
          <w:szCs w:val="22"/>
        </w:rPr>
        <w:t xml:space="preserve">The 80/20 price/preference points system will be applied to the evaluation of responsive tenders up to and including a Rand value of R50’000’000 (all applicable taxes included), whereby the order(s) will be placed with the tenderer(s) scoring the highest total number of adjudication points. </w:t>
      </w:r>
    </w:p>
    <w:p w14:paraId="443F1912" w14:textId="77777777" w:rsidR="00E60FBD" w:rsidRPr="007A1F41" w:rsidRDefault="00E60FBD" w:rsidP="00E60FBD">
      <w:pPr>
        <w:pStyle w:val="ListParagraph"/>
        <w:spacing w:line="360" w:lineRule="auto"/>
        <w:jc w:val="both"/>
        <w:rPr>
          <w:rFonts w:ascii="Arial" w:hAnsi="Arial" w:cs="Arial"/>
          <w:sz w:val="22"/>
          <w:szCs w:val="22"/>
        </w:rPr>
      </w:pPr>
    </w:p>
    <w:p w14:paraId="474280BD" w14:textId="42A20BC1" w:rsidR="0030591D" w:rsidRPr="007A1F41" w:rsidRDefault="006F79B8" w:rsidP="00E50789">
      <w:pPr>
        <w:pStyle w:val="ListParagraph"/>
        <w:numPr>
          <w:ilvl w:val="1"/>
          <w:numId w:val="1"/>
        </w:numPr>
        <w:rPr>
          <w:rFonts w:ascii="Arial" w:hAnsi="Arial" w:cs="Arial"/>
          <w:sz w:val="22"/>
          <w:szCs w:val="22"/>
        </w:rPr>
      </w:pPr>
      <w:r w:rsidRPr="007A1F41">
        <w:rPr>
          <w:rFonts w:ascii="Arial" w:hAnsi="Arial" w:cs="Arial"/>
          <w:sz w:val="22"/>
          <w:szCs w:val="22"/>
        </w:rPr>
        <w:t>The formulae to be utilised in calculating points scored for price are as follows</w:t>
      </w:r>
      <w:r w:rsidR="00134101" w:rsidRPr="007A1F41">
        <w:rPr>
          <w:rFonts w:ascii="Arial" w:hAnsi="Arial" w:cs="Arial"/>
          <w:sz w:val="22"/>
          <w:szCs w:val="22"/>
        </w:rPr>
        <w:t xml:space="preserve">: </w:t>
      </w:r>
    </w:p>
    <w:p w14:paraId="5D51B377" w14:textId="77777777" w:rsidR="0030591D" w:rsidRPr="007A1F41" w:rsidRDefault="0030591D" w:rsidP="0030591D">
      <w:pPr>
        <w:widowControl w:val="0"/>
        <w:tabs>
          <w:tab w:val="left" w:pos="900"/>
          <w:tab w:val="left" w:pos="1260"/>
          <w:tab w:val="left" w:pos="2880"/>
          <w:tab w:val="left" w:pos="5760"/>
          <w:tab w:val="left" w:pos="7920"/>
        </w:tabs>
        <w:spacing w:after="0" w:line="240" w:lineRule="auto"/>
        <w:ind w:left="900" w:hanging="900"/>
        <w:jc w:val="both"/>
        <w:rPr>
          <w:rFonts w:ascii="Arial" w:hAnsi="Arial" w:cs="Arial"/>
          <w:b/>
          <w:snapToGrid w:val="0"/>
          <w:sz w:val="22"/>
          <w:szCs w:val="22"/>
        </w:rPr>
      </w:pPr>
    </w:p>
    <w:p w14:paraId="225ED026" w14:textId="77777777" w:rsidR="0030591D" w:rsidRPr="00BB767D" w:rsidRDefault="0030591D" w:rsidP="0030591D">
      <w:pPr>
        <w:ind w:firstLine="720"/>
        <w:rPr>
          <w:rFonts w:ascii="Arial" w:hAnsi="Arial" w:cs="Arial"/>
          <w:lang w:val="de-DE"/>
        </w:rPr>
      </w:pPr>
      <w:r w:rsidRPr="007A1F41">
        <w:rPr>
          <w:rFonts w:ascii="Arial" w:hAnsi="Arial" w:cs="Arial"/>
          <w:b/>
          <w:snapToGrid w:val="0"/>
          <w:sz w:val="22"/>
          <w:szCs w:val="22"/>
        </w:rPr>
        <w:tab/>
      </w:r>
      <m:oMath>
        <m:r>
          <m:rPr>
            <m:sty m:val="bi"/>
          </m:rPr>
          <w:rPr>
            <w:rFonts w:ascii="Cambria Math" w:hAnsi="Cambria Math" w:cs="Arial"/>
            <w:snapToGrid w:val="0"/>
            <w:sz w:val="28"/>
            <w:szCs w:val="22"/>
          </w:rPr>
          <m:t>Ps</m:t>
        </m:r>
        <m:r>
          <m:rPr>
            <m:sty m:val="bi"/>
          </m:rPr>
          <w:rPr>
            <w:rFonts w:ascii="Cambria Math" w:hAnsi="Cambria Math" w:cs="Arial"/>
            <w:snapToGrid w:val="0"/>
            <w:sz w:val="28"/>
            <w:szCs w:val="22"/>
            <w:lang w:val="de-DE"/>
          </w:rPr>
          <m:t>=</m:t>
        </m:r>
        <m:r>
          <m:rPr>
            <m:sty m:val="bi"/>
          </m:rPr>
          <w:rPr>
            <w:rFonts w:ascii="Cambria Math" w:hAnsi="Cambria Math" w:cs="Arial"/>
            <w:snapToGrid w:val="0"/>
            <w:sz w:val="28"/>
            <w:szCs w:val="22"/>
          </w:rPr>
          <m:t>80</m:t>
        </m:r>
        <m:d>
          <m:dPr>
            <m:ctrlPr>
              <w:rPr>
                <w:rFonts w:ascii="Cambria Math" w:hAnsi="Cambria Math" w:cs="Arial"/>
                <w:b/>
                <w:i/>
                <w:snapToGrid w:val="0"/>
                <w:sz w:val="28"/>
                <w:szCs w:val="22"/>
              </w:rPr>
            </m:ctrlPr>
          </m:dPr>
          <m:e>
            <m:r>
              <m:rPr>
                <m:sty m:val="bi"/>
              </m:rPr>
              <w:rPr>
                <w:rFonts w:ascii="Cambria Math" w:hAnsi="Cambria Math" w:cs="Arial"/>
                <w:snapToGrid w:val="0"/>
                <w:sz w:val="28"/>
                <w:szCs w:val="22"/>
              </w:rPr>
              <m:t>1</m:t>
            </m:r>
            <m:r>
              <m:rPr>
                <m:sty m:val="bi"/>
              </m:rPr>
              <w:rPr>
                <w:rFonts w:ascii="Cambria Math" w:hAnsi="Cambria Math" w:cs="Arial"/>
                <w:snapToGrid w:val="0"/>
                <w:sz w:val="28"/>
                <w:szCs w:val="22"/>
                <w:lang w:val="de-DE"/>
              </w:rPr>
              <m:t>-</m:t>
            </m:r>
            <m:f>
              <m:fPr>
                <m:ctrlPr>
                  <w:rPr>
                    <w:rFonts w:ascii="Cambria Math" w:hAnsi="Cambria Math" w:cs="Arial"/>
                    <w:b/>
                    <w:i/>
                    <w:snapToGrid w:val="0"/>
                    <w:sz w:val="28"/>
                    <w:szCs w:val="22"/>
                  </w:rPr>
                </m:ctrlPr>
              </m:fPr>
              <m:num>
                <m:r>
                  <m:rPr>
                    <m:sty m:val="bi"/>
                  </m:rPr>
                  <w:rPr>
                    <w:rFonts w:ascii="Cambria Math" w:hAnsi="Cambria Math" w:cs="Arial"/>
                    <w:snapToGrid w:val="0"/>
                    <w:sz w:val="28"/>
                    <w:szCs w:val="22"/>
                  </w:rPr>
                  <m:t>Pt</m:t>
                </m:r>
                <m:r>
                  <m:rPr>
                    <m:sty m:val="bi"/>
                  </m:rPr>
                  <w:rPr>
                    <w:rFonts w:ascii="Cambria Math" w:hAnsi="Cambria Math" w:cs="Arial"/>
                    <w:snapToGrid w:val="0"/>
                    <w:sz w:val="28"/>
                    <w:szCs w:val="22"/>
                    <w:lang w:val="de-DE"/>
                  </w:rPr>
                  <m:t>-</m:t>
                </m:r>
                <m:r>
                  <m:rPr>
                    <m:sty m:val="bi"/>
                  </m:rPr>
                  <w:rPr>
                    <w:rFonts w:ascii="Cambria Math" w:hAnsi="Cambria Math" w:cs="Arial"/>
                    <w:snapToGrid w:val="0"/>
                    <w:sz w:val="28"/>
                    <w:szCs w:val="22"/>
                  </w:rPr>
                  <m:t>P</m:t>
                </m:r>
                <m:func>
                  <m:funcPr>
                    <m:ctrlPr>
                      <w:rPr>
                        <w:rFonts w:ascii="Cambria Math" w:hAnsi="Cambria Math" w:cs="Arial"/>
                        <w:b/>
                        <w:i/>
                        <w:snapToGrid w:val="0"/>
                        <w:sz w:val="28"/>
                        <w:szCs w:val="22"/>
                      </w:rPr>
                    </m:ctrlPr>
                  </m:funcPr>
                  <m:fName>
                    <m:r>
                      <m:rPr>
                        <m:sty m:val="bi"/>
                      </m:rPr>
                      <w:rPr>
                        <w:rFonts w:ascii="Cambria Math" w:hAnsi="Cambria Math" w:cs="Arial"/>
                        <w:snapToGrid w:val="0"/>
                        <w:sz w:val="28"/>
                        <w:szCs w:val="22"/>
                      </w:rPr>
                      <m:t>min</m:t>
                    </m:r>
                  </m:fName>
                  <m:e/>
                </m:func>
              </m:num>
              <m:den>
                <m:r>
                  <m:rPr>
                    <m:sty m:val="bi"/>
                  </m:rPr>
                  <w:rPr>
                    <w:rFonts w:ascii="Cambria Math" w:hAnsi="Cambria Math" w:cs="Arial"/>
                    <w:snapToGrid w:val="0"/>
                    <w:sz w:val="28"/>
                    <w:szCs w:val="22"/>
                  </w:rPr>
                  <m:t>P</m:t>
                </m:r>
                <m:func>
                  <m:funcPr>
                    <m:ctrlPr>
                      <w:rPr>
                        <w:rFonts w:ascii="Cambria Math" w:hAnsi="Cambria Math" w:cs="Arial"/>
                        <w:b/>
                        <w:i/>
                        <w:snapToGrid w:val="0"/>
                        <w:sz w:val="28"/>
                        <w:szCs w:val="22"/>
                      </w:rPr>
                    </m:ctrlPr>
                  </m:funcPr>
                  <m:fName>
                    <m:r>
                      <m:rPr>
                        <m:sty m:val="bi"/>
                      </m:rPr>
                      <w:rPr>
                        <w:rFonts w:ascii="Cambria Math" w:hAnsi="Cambria Math" w:cs="Arial"/>
                        <w:snapToGrid w:val="0"/>
                        <w:sz w:val="28"/>
                        <w:szCs w:val="22"/>
                      </w:rPr>
                      <m:t>min</m:t>
                    </m:r>
                  </m:fName>
                  <m:e/>
                </m:func>
              </m:den>
            </m:f>
          </m:e>
        </m:d>
      </m:oMath>
      <w:r w:rsidRPr="00BB767D">
        <w:rPr>
          <w:rFonts w:ascii="Arial" w:hAnsi="Arial" w:cs="Arial"/>
          <w:lang w:val="de-DE"/>
        </w:rPr>
        <w:t xml:space="preserve">Pmin </w:t>
      </w:r>
    </w:p>
    <w:p w14:paraId="2A63F535" w14:textId="77777777" w:rsidR="0030591D" w:rsidRPr="007A1F41" w:rsidRDefault="0030591D" w:rsidP="0030591D">
      <w:pPr>
        <w:ind w:firstLine="720"/>
        <w:rPr>
          <w:rFonts w:ascii="Arial" w:hAnsi="Arial" w:cs="Arial"/>
          <w:sz w:val="22"/>
          <w:szCs w:val="22"/>
        </w:rPr>
      </w:pPr>
      <w:proofErr w:type="gramStart"/>
      <w:r w:rsidRPr="007A1F41">
        <w:rPr>
          <w:rFonts w:ascii="Arial" w:hAnsi="Arial" w:cs="Arial"/>
          <w:sz w:val="22"/>
          <w:szCs w:val="22"/>
        </w:rPr>
        <w:t>Where</w:t>
      </w:r>
      <w:proofErr w:type="gramEnd"/>
    </w:p>
    <w:p w14:paraId="57C2BCF5" w14:textId="77777777" w:rsidR="0030591D" w:rsidRPr="007A1F41" w:rsidRDefault="0030591D" w:rsidP="0030591D">
      <w:pPr>
        <w:ind w:firstLine="720"/>
        <w:rPr>
          <w:rFonts w:ascii="Arial" w:hAnsi="Arial" w:cs="Arial"/>
          <w:sz w:val="22"/>
          <w:szCs w:val="22"/>
        </w:rPr>
      </w:pPr>
      <w:r w:rsidRPr="007A1F41">
        <w:rPr>
          <w:rFonts w:ascii="Arial" w:hAnsi="Arial" w:cs="Arial"/>
          <w:sz w:val="22"/>
          <w:szCs w:val="22"/>
        </w:rPr>
        <w:tab/>
        <w:t>Ps</w:t>
      </w:r>
      <w:r w:rsidRPr="007A1F41">
        <w:rPr>
          <w:rFonts w:ascii="Arial" w:hAnsi="Arial" w:cs="Arial"/>
          <w:sz w:val="22"/>
          <w:szCs w:val="22"/>
        </w:rPr>
        <w:tab/>
        <w:t>=</w:t>
      </w:r>
      <w:r w:rsidRPr="007A1F41">
        <w:rPr>
          <w:rFonts w:ascii="Arial" w:hAnsi="Arial" w:cs="Arial"/>
          <w:sz w:val="22"/>
          <w:szCs w:val="22"/>
        </w:rPr>
        <w:tab/>
        <w:t>Points scored for price of tender under consideration</w:t>
      </w:r>
    </w:p>
    <w:p w14:paraId="64D7E083" w14:textId="77777777" w:rsidR="0030591D" w:rsidRPr="007A1F41" w:rsidRDefault="0030591D" w:rsidP="0030591D">
      <w:pPr>
        <w:ind w:firstLine="720"/>
        <w:rPr>
          <w:rFonts w:ascii="Arial" w:hAnsi="Arial" w:cs="Arial"/>
          <w:sz w:val="22"/>
          <w:szCs w:val="22"/>
        </w:rPr>
      </w:pPr>
      <w:r w:rsidRPr="007A1F41">
        <w:rPr>
          <w:rFonts w:ascii="Arial" w:hAnsi="Arial" w:cs="Arial"/>
          <w:sz w:val="22"/>
          <w:szCs w:val="22"/>
        </w:rPr>
        <w:tab/>
        <w:t>Pt</w:t>
      </w:r>
      <w:r w:rsidRPr="007A1F41">
        <w:rPr>
          <w:rFonts w:ascii="Arial" w:hAnsi="Arial" w:cs="Arial"/>
          <w:sz w:val="22"/>
          <w:szCs w:val="22"/>
        </w:rPr>
        <w:tab/>
        <w:t>=</w:t>
      </w:r>
      <w:r w:rsidRPr="007A1F41">
        <w:rPr>
          <w:rFonts w:ascii="Arial" w:hAnsi="Arial" w:cs="Arial"/>
          <w:sz w:val="22"/>
          <w:szCs w:val="22"/>
        </w:rPr>
        <w:tab/>
        <w:t>Price of tender under consideration</w:t>
      </w:r>
    </w:p>
    <w:p w14:paraId="48CCF5CE" w14:textId="21FA6F26" w:rsidR="00CE6950" w:rsidRPr="007A1F41" w:rsidRDefault="0030591D" w:rsidP="0030591D">
      <w:pPr>
        <w:ind w:firstLine="720"/>
        <w:rPr>
          <w:rFonts w:ascii="Arial" w:hAnsi="Arial" w:cs="Arial"/>
          <w:sz w:val="22"/>
          <w:szCs w:val="22"/>
        </w:rPr>
      </w:pPr>
      <w:r w:rsidRPr="007A1F41">
        <w:rPr>
          <w:rFonts w:ascii="Arial" w:hAnsi="Arial" w:cs="Arial"/>
          <w:sz w:val="22"/>
          <w:szCs w:val="22"/>
        </w:rPr>
        <w:tab/>
      </w:r>
      <w:proofErr w:type="spellStart"/>
      <w:r w:rsidRPr="007A1F41">
        <w:rPr>
          <w:rFonts w:ascii="Arial" w:hAnsi="Arial" w:cs="Arial"/>
          <w:sz w:val="22"/>
          <w:szCs w:val="22"/>
        </w:rPr>
        <w:t>Pmin</w:t>
      </w:r>
      <w:proofErr w:type="spellEnd"/>
      <w:r w:rsidRPr="007A1F41">
        <w:rPr>
          <w:rFonts w:ascii="Arial" w:hAnsi="Arial" w:cs="Arial"/>
          <w:sz w:val="22"/>
          <w:szCs w:val="22"/>
        </w:rPr>
        <w:tab/>
        <w:t>=</w:t>
      </w:r>
      <w:r w:rsidRPr="007A1F41">
        <w:rPr>
          <w:rFonts w:ascii="Arial" w:hAnsi="Arial" w:cs="Arial"/>
          <w:sz w:val="22"/>
          <w:szCs w:val="22"/>
        </w:rPr>
        <w:tab/>
        <w:t>Price of lowest acceptable tender</w:t>
      </w:r>
    </w:p>
    <w:p w14:paraId="1F86CC4A" w14:textId="4B6DFDB4" w:rsidR="00CE6950" w:rsidRPr="007A1F41" w:rsidRDefault="00CE6950">
      <w:pPr>
        <w:rPr>
          <w:rFonts w:ascii="Arial" w:hAnsi="Arial" w:cs="Arial"/>
          <w:sz w:val="22"/>
          <w:szCs w:val="22"/>
        </w:rPr>
      </w:pPr>
    </w:p>
    <w:p w14:paraId="42C83286" w14:textId="208DCF85" w:rsidR="00390AC2" w:rsidRPr="007A1F41" w:rsidRDefault="00390AC2" w:rsidP="00E50789">
      <w:pPr>
        <w:pStyle w:val="ListParagraph"/>
        <w:numPr>
          <w:ilvl w:val="2"/>
          <w:numId w:val="1"/>
        </w:numPr>
        <w:rPr>
          <w:rFonts w:ascii="Arial" w:hAnsi="Arial" w:cs="Arial"/>
          <w:sz w:val="22"/>
          <w:szCs w:val="22"/>
        </w:rPr>
      </w:pPr>
      <w:r w:rsidRPr="007A1F41">
        <w:rPr>
          <w:rFonts w:ascii="Arial" w:hAnsi="Arial" w:cs="Arial"/>
          <w:sz w:val="22"/>
          <w:szCs w:val="22"/>
        </w:rPr>
        <w:t xml:space="preserve">The tendered amounts shall be evaluated based on the pricing information provided by bidder in the applicable Standard Bidding Document (SBD) for this bid: </w:t>
      </w: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1"/>
        <w:gridCol w:w="4678"/>
        <w:gridCol w:w="3686"/>
      </w:tblGrid>
      <w:tr w:rsidR="00390AC2" w:rsidRPr="007A1F41" w14:paraId="57E5587B" w14:textId="77777777" w:rsidTr="001D23E5">
        <w:trPr>
          <w:trHeight w:val="1012"/>
        </w:trPr>
        <w:tc>
          <w:tcPr>
            <w:tcW w:w="1701" w:type="dxa"/>
            <w:shd w:val="clear" w:color="auto" w:fill="002060"/>
          </w:tcPr>
          <w:p w14:paraId="15470A96" w14:textId="77777777" w:rsidR="00390AC2" w:rsidRPr="007A1F41" w:rsidRDefault="00390AC2" w:rsidP="00944E9F">
            <w:pPr>
              <w:widowControl w:val="0"/>
              <w:autoSpaceDE w:val="0"/>
              <w:autoSpaceDN w:val="0"/>
              <w:spacing w:before="96" w:after="0" w:line="240" w:lineRule="auto"/>
              <w:ind w:left="107"/>
              <w:rPr>
                <w:rFonts w:ascii="Arial" w:eastAsia="Arial" w:hAnsi="Arial" w:cs="Arial"/>
                <w:b/>
                <w:color w:val="FFFFFF" w:themeColor="background1"/>
                <w:sz w:val="22"/>
                <w:szCs w:val="22"/>
              </w:rPr>
            </w:pPr>
            <w:r w:rsidRPr="007A1F41">
              <w:rPr>
                <w:rFonts w:ascii="Arial" w:eastAsia="Arial" w:hAnsi="Arial" w:cs="Arial"/>
                <w:b/>
                <w:color w:val="FFFFFF" w:themeColor="background1"/>
                <w:sz w:val="22"/>
                <w:szCs w:val="22"/>
              </w:rPr>
              <w:t>Required Document</w:t>
            </w:r>
          </w:p>
        </w:tc>
        <w:tc>
          <w:tcPr>
            <w:tcW w:w="4678" w:type="dxa"/>
            <w:shd w:val="clear" w:color="auto" w:fill="002060"/>
          </w:tcPr>
          <w:p w14:paraId="616DD00B" w14:textId="77777777" w:rsidR="00390AC2" w:rsidRPr="007A1F41" w:rsidRDefault="00390AC2" w:rsidP="00944E9F">
            <w:pPr>
              <w:widowControl w:val="0"/>
              <w:autoSpaceDE w:val="0"/>
              <w:autoSpaceDN w:val="0"/>
              <w:spacing w:after="0" w:line="240" w:lineRule="auto"/>
              <w:ind w:left="152" w:right="140" w:hanging="2"/>
              <w:jc w:val="center"/>
              <w:rPr>
                <w:rFonts w:ascii="Arial" w:eastAsia="Arial" w:hAnsi="Arial" w:cs="Arial"/>
                <w:b/>
                <w:color w:val="FFFFFF" w:themeColor="background1"/>
                <w:sz w:val="22"/>
                <w:szCs w:val="22"/>
              </w:rPr>
            </w:pPr>
            <w:r w:rsidRPr="007A1F41">
              <w:rPr>
                <w:rFonts w:ascii="Arial" w:eastAsia="Arial" w:hAnsi="Arial" w:cs="Arial"/>
                <w:b/>
                <w:color w:val="FFFFFF" w:themeColor="background1"/>
                <w:sz w:val="22"/>
                <w:szCs w:val="22"/>
              </w:rPr>
              <w:t>Definition</w:t>
            </w:r>
          </w:p>
        </w:tc>
        <w:tc>
          <w:tcPr>
            <w:tcW w:w="3686" w:type="dxa"/>
            <w:shd w:val="clear" w:color="auto" w:fill="002060"/>
          </w:tcPr>
          <w:p w14:paraId="4CD30EA3" w14:textId="77777777" w:rsidR="00390AC2" w:rsidRPr="007A1F41" w:rsidRDefault="00390AC2" w:rsidP="00944E9F">
            <w:pPr>
              <w:widowControl w:val="0"/>
              <w:autoSpaceDE w:val="0"/>
              <w:autoSpaceDN w:val="0"/>
              <w:spacing w:after="0" w:line="240" w:lineRule="auto"/>
              <w:ind w:left="152" w:right="140" w:hanging="2"/>
              <w:jc w:val="center"/>
              <w:rPr>
                <w:rFonts w:ascii="Arial" w:eastAsia="Arial" w:hAnsi="Arial" w:cs="Arial"/>
                <w:b/>
                <w:color w:val="FFFFFF" w:themeColor="background1"/>
                <w:sz w:val="22"/>
                <w:szCs w:val="22"/>
              </w:rPr>
            </w:pPr>
            <w:r w:rsidRPr="007A1F41">
              <w:rPr>
                <w:rFonts w:ascii="Arial" w:eastAsia="Arial" w:hAnsi="Arial" w:cs="Arial"/>
                <w:b/>
                <w:color w:val="FFFFFF" w:themeColor="background1"/>
                <w:sz w:val="22"/>
                <w:szCs w:val="22"/>
              </w:rPr>
              <w:t xml:space="preserve">Required Evidence for evaluation </w:t>
            </w:r>
          </w:p>
        </w:tc>
      </w:tr>
      <w:tr w:rsidR="00390AC2" w:rsidRPr="007A1F41" w14:paraId="77481EC4" w14:textId="77777777" w:rsidTr="00944E9F">
        <w:trPr>
          <w:trHeight w:val="253"/>
        </w:trPr>
        <w:tc>
          <w:tcPr>
            <w:tcW w:w="1701" w:type="dxa"/>
          </w:tcPr>
          <w:p w14:paraId="77879F75" w14:textId="77777777" w:rsidR="00390AC2" w:rsidRPr="007A1F41" w:rsidRDefault="00390AC2" w:rsidP="00944E9F">
            <w:pPr>
              <w:widowControl w:val="0"/>
              <w:autoSpaceDE w:val="0"/>
              <w:autoSpaceDN w:val="0"/>
              <w:spacing w:after="0" w:line="234" w:lineRule="exact"/>
              <w:ind w:left="107"/>
              <w:rPr>
                <w:rFonts w:ascii="Arial" w:eastAsia="Arial" w:hAnsi="Arial" w:cs="Arial"/>
                <w:sz w:val="22"/>
                <w:szCs w:val="22"/>
              </w:rPr>
            </w:pPr>
            <w:r w:rsidRPr="007A1F41">
              <w:rPr>
                <w:rFonts w:ascii="Arial" w:eastAsia="Arial" w:hAnsi="Arial" w:cs="Arial"/>
                <w:sz w:val="22"/>
                <w:szCs w:val="22"/>
              </w:rPr>
              <w:t xml:space="preserve">SBD 3.3 </w:t>
            </w:r>
          </w:p>
        </w:tc>
        <w:tc>
          <w:tcPr>
            <w:tcW w:w="4678" w:type="dxa"/>
          </w:tcPr>
          <w:p w14:paraId="28FD3F58" w14:textId="77777777" w:rsidR="00390AC2" w:rsidRPr="007A1F41" w:rsidRDefault="00390AC2" w:rsidP="00944E9F">
            <w:pPr>
              <w:widowControl w:val="0"/>
              <w:autoSpaceDE w:val="0"/>
              <w:autoSpaceDN w:val="0"/>
              <w:spacing w:after="0" w:line="234" w:lineRule="exact"/>
              <w:ind w:left="13"/>
              <w:rPr>
                <w:rFonts w:ascii="Arial" w:eastAsia="Arial" w:hAnsi="Arial" w:cs="Arial"/>
                <w:bCs/>
                <w:spacing w:val="-2"/>
                <w:sz w:val="22"/>
                <w:szCs w:val="22"/>
              </w:rPr>
            </w:pPr>
            <w:r w:rsidRPr="007A1F41">
              <w:rPr>
                <w:rFonts w:ascii="Arial" w:eastAsia="Arial" w:hAnsi="Arial" w:cs="Arial"/>
                <w:bCs/>
                <w:spacing w:val="-2"/>
                <w:sz w:val="22"/>
                <w:szCs w:val="22"/>
              </w:rPr>
              <w:t>PRICING SCHEDULE (Professional Services)</w:t>
            </w:r>
          </w:p>
        </w:tc>
        <w:tc>
          <w:tcPr>
            <w:tcW w:w="3686" w:type="dxa"/>
          </w:tcPr>
          <w:p w14:paraId="1673E5EB" w14:textId="77777777" w:rsidR="00390AC2" w:rsidRPr="007A1F41" w:rsidRDefault="00390AC2" w:rsidP="00944E9F">
            <w:pPr>
              <w:widowControl w:val="0"/>
              <w:autoSpaceDE w:val="0"/>
              <w:autoSpaceDN w:val="0"/>
              <w:spacing w:after="0" w:line="234" w:lineRule="exact"/>
              <w:ind w:left="13"/>
              <w:rPr>
                <w:rFonts w:ascii="Arial" w:eastAsia="Arial" w:hAnsi="Arial" w:cs="Arial"/>
                <w:bCs/>
                <w:spacing w:val="-2"/>
                <w:sz w:val="22"/>
                <w:szCs w:val="22"/>
              </w:rPr>
            </w:pPr>
            <w:r w:rsidRPr="007A1F41">
              <w:rPr>
                <w:rFonts w:ascii="Arial" w:eastAsia="Arial" w:hAnsi="Arial" w:cs="Arial"/>
                <w:bCs/>
                <w:spacing w:val="-2"/>
                <w:sz w:val="22"/>
                <w:szCs w:val="22"/>
              </w:rPr>
              <w:t>Full completed and signed Standard Bidding Document (SBD 3.3) and any other Price related document as requested in this bid.</w:t>
            </w:r>
          </w:p>
        </w:tc>
      </w:tr>
    </w:tbl>
    <w:p w14:paraId="7EE9E351" w14:textId="77777777" w:rsidR="00495EBD" w:rsidRPr="007A1F41" w:rsidRDefault="00495EBD" w:rsidP="0030591D">
      <w:pPr>
        <w:ind w:firstLine="720"/>
        <w:rPr>
          <w:rFonts w:ascii="Arial" w:hAnsi="Arial" w:cs="Arial"/>
          <w:sz w:val="22"/>
          <w:szCs w:val="22"/>
        </w:rPr>
      </w:pPr>
    </w:p>
    <w:p w14:paraId="6FC66DB4" w14:textId="77777777" w:rsidR="00CE6950" w:rsidRPr="007A1F41" w:rsidRDefault="00CE6950" w:rsidP="0030591D">
      <w:pPr>
        <w:ind w:firstLine="720"/>
        <w:rPr>
          <w:rFonts w:ascii="Arial" w:hAnsi="Arial" w:cs="Arial"/>
          <w:sz w:val="22"/>
          <w:szCs w:val="22"/>
        </w:rPr>
      </w:pPr>
    </w:p>
    <w:p w14:paraId="7A683409" w14:textId="77777777" w:rsidR="00CE6950" w:rsidRPr="007A1F41" w:rsidRDefault="00CE6950" w:rsidP="0030591D">
      <w:pPr>
        <w:ind w:firstLine="720"/>
        <w:rPr>
          <w:rFonts w:ascii="Arial" w:hAnsi="Arial" w:cs="Arial"/>
          <w:sz w:val="22"/>
          <w:szCs w:val="22"/>
        </w:rPr>
      </w:pPr>
    </w:p>
    <w:p w14:paraId="6302E7D8" w14:textId="77777777" w:rsidR="00CE6950" w:rsidRPr="007A1F41" w:rsidRDefault="00CE6950" w:rsidP="0030591D">
      <w:pPr>
        <w:ind w:firstLine="720"/>
        <w:rPr>
          <w:rFonts w:ascii="Arial" w:hAnsi="Arial" w:cs="Arial"/>
          <w:sz w:val="22"/>
          <w:szCs w:val="22"/>
        </w:rPr>
      </w:pPr>
    </w:p>
    <w:p w14:paraId="6C5D7739" w14:textId="77777777" w:rsidR="00CE6950" w:rsidRPr="007A1F41" w:rsidRDefault="00CE6950" w:rsidP="0030591D">
      <w:pPr>
        <w:ind w:firstLine="720"/>
        <w:rPr>
          <w:rFonts w:ascii="Arial" w:hAnsi="Arial" w:cs="Arial"/>
          <w:sz w:val="22"/>
          <w:szCs w:val="22"/>
        </w:rPr>
      </w:pPr>
    </w:p>
    <w:p w14:paraId="7F416C74" w14:textId="77777777" w:rsidR="00CE6950" w:rsidRPr="007A1F41" w:rsidRDefault="00CE6950" w:rsidP="0030591D">
      <w:pPr>
        <w:ind w:firstLine="720"/>
        <w:rPr>
          <w:rFonts w:ascii="Arial" w:hAnsi="Arial" w:cs="Arial"/>
          <w:sz w:val="22"/>
          <w:szCs w:val="22"/>
        </w:rPr>
      </w:pPr>
    </w:p>
    <w:p w14:paraId="79FEAF1B" w14:textId="5863D0B2" w:rsidR="0030591D" w:rsidRPr="007A1F41" w:rsidRDefault="0030591D" w:rsidP="00E50789">
      <w:pPr>
        <w:pStyle w:val="ListParagraph"/>
        <w:numPr>
          <w:ilvl w:val="1"/>
          <w:numId w:val="1"/>
        </w:numPr>
        <w:rPr>
          <w:rFonts w:ascii="Arial" w:hAnsi="Arial" w:cs="Arial"/>
          <w:sz w:val="22"/>
          <w:szCs w:val="22"/>
        </w:rPr>
      </w:pPr>
      <w:r w:rsidRPr="007A1F41">
        <w:rPr>
          <w:rFonts w:ascii="Arial" w:hAnsi="Arial" w:cs="Arial"/>
          <w:sz w:val="22"/>
          <w:szCs w:val="22"/>
        </w:rPr>
        <w:lastRenderedPageBreak/>
        <w:t xml:space="preserve">Preference points </w:t>
      </w:r>
      <w:r w:rsidR="0057377C" w:rsidRPr="007A1F41">
        <w:rPr>
          <w:rFonts w:ascii="Arial" w:hAnsi="Arial" w:cs="Arial"/>
          <w:sz w:val="22"/>
          <w:szCs w:val="22"/>
        </w:rPr>
        <w:t>will</w:t>
      </w:r>
      <w:r w:rsidRPr="007A1F41">
        <w:rPr>
          <w:rFonts w:ascii="Arial" w:hAnsi="Arial" w:cs="Arial"/>
          <w:sz w:val="22"/>
          <w:szCs w:val="22"/>
        </w:rPr>
        <w:t xml:space="preserve"> be based on the Specific Goal as per below: </w:t>
      </w: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4"/>
        <w:gridCol w:w="2976"/>
        <w:gridCol w:w="3119"/>
        <w:gridCol w:w="1134"/>
      </w:tblGrid>
      <w:tr w:rsidR="008F7484" w:rsidRPr="007A1F41" w14:paraId="0FE6BED3" w14:textId="77777777" w:rsidTr="005A5C5B">
        <w:trPr>
          <w:trHeight w:val="1012"/>
        </w:trPr>
        <w:tc>
          <w:tcPr>
            <w:tcW w:w="2694" w:type="dxa"/>
            <w:shd w:val="clear" w:color="auto" w:fill="002060"/>
          </w:tcPr>
          <w:p w14:paraId="3D781985" w14:textId="77777777" w:rsidR="008F7484" w:rsidRPr="007A1F41" w:rsidRDefault="008F7484" w:rsidP="005A5C5B">
            <w:pPr>
              <w:widowControl w:val="0"/>
              <w:autoSpaceDE w:val="0"/>
              <w:autoSpaceDN w:val="0"/>
              <w:spacing w:before="96" w:after="0" w:line="240" w:lineRule="auto"/>
              <w:ind w:left="107"/>
              <w:rPr>
                <w:rFonts w:ascii="Arial" w:eastAsia="Arial" w:hAnsi="Arial" w:cs="Arial"/>
                <w:b/>
                <w:color w:val="FFFFFF" w:themeColor="background1"/>
                <w:sz w:val="22"/>
                <w:szCs w:val="22"/>
              </w:rPr>
            </w:pPr>
            <w:r w:rsidRPr="007A1F41">
              <w:rPr>
                <w:rFonts w:ascii="Arial" w:eastAsia="Arial" w:hAnsi="Arial" w:cs="Arial"/>
                <w:b/>
                <w:color w:val="FFFFFF" w:themeColor="background1"/>
                <w:sz w:val="22"/>
                <w:szCs w:val="22"/>
              </w:rPr>
              <w:t>The</w:t>
            </w:r>
            <w:r w:rsidRPr="007A1F41">
              <w:rPr>
                <w:rFonts w:ascii="Arial" w:eastAsia="Arial" w:hAnsi="Arial" w:cs="Arial"/>
                <w:b/>
                <w:color w:val="FFFFFF" w:themeColor="background1"/>
                <w:spacing w:val="-8"/>
                <w:sz w:val="22"/>
                <w:szCs w:val="22"/>
              </w:rPr>
              <w:t xml:space="preserve"> </w:t>
            </w:r>
            <w:r w:rsidRPr="007A1F41">
              <w:rPr>
                <w:rFonts w:ascii="Arial" w:eastAsia="Arial" w:hAnsi="Arial" w:cs="Arial"/>
                <w:b/>
                <w:color w:val="FFFFFF" w:themeColor="background1"/>
                <w:sz w:val="22"/>
                <w:szCs w:val="22"/>
              </w:rPr>
              <w:t>specific</w:t>
            </w:r>
            <w:r w:rsidRPr="007A1F41">
              <w:rPr>
                <w:rFonts w:ascii="Arial" w:eastAsia="Arial" w:hAnsi="Arial" w:cs="Arial"/>
                <w:b/>
                <w:color w:val="FFFFFF" w:themeColor="background1"/>
                <w:spacing w:val="-7"/>
                <w:sz w:val="22"/>
                <w:szCs w:val="22"/>
              </w:rPr>
              <w:t xml:space="preserve"> </w:t>
            </w:r>
            <w:r w:rsidRPr="007A1F41">
              <w:rPr>
                <w:rFonts w:ascii="Arial" w:eastAsia="Arial" w:hAnsi="Arial" w:cs="Arial"/>
                <w:b/>
                <w:color w:val="FFFFFF" w:themeColor="background1"/>
                <w:sz w:val="22"/>
                <w:szCs w:val="22"/>
              </w:rPr>
              <w:t>goals</w:t>
            </w:r>
            <w:r w:rsidRPr="007A1F41">
              <w:rPr>
                <w:rFonts w:ascii="Arial" w:eastAsia="Arial" w:hAnsi="Arial" w:cs="Arial"/>
                <w:b/>
                <w:color w:val="FFFFFF" w:themeColor="background1"/>
                <w:spacing w:val="-7"/>
                <w:sz w:val="22"/>
                <w:szCs w:val="22"/>
              </w:rPr>
              <w:t xml:space="preserve"> </w:t>
            </w:r>
            <w:r w:rsidRPr="007A1F41">
              <w:rPr>
                <w:rFonts w:ascii="Arial" w:eastAsia="Arial" w:hAnsi="Arial" w:cs="Arial"/>
                <w:b/>
                <w:color w:val="FFFFFF" w:themeColor="background1"/>
                <w:sz w:val="22"/>
                <w:szCs w:val="22"/>
              </w:rPr>
              <w:t>allocated</w:t>
            </w:r>
            <w:r w:rsidRPr="007A1F41">
              <w:rPr>
                <w:rFonts w:ascii="Arial" w:eastAsia="Arial" w:hAnsi="Arial" w:cs="Arial"/>
                <w:b/>
                <w:color w:val="FFFFFF" w:themeColor="background1"/>
                <w:spacing w:val="-5"/>
                <w:sz w:val="22"/>
                <w:szCs w:val="22"/>
              </w:rPr>
              <w:t xml:space="preserve"> </w:t>
            </w:r>
            <w:r w:rsidRPr="007A1F41">
              <w:rPr>
                <w:rFonts w:ascii="Arial" w:eastAsia="Arial" w:hAnsi="Arial" w:cs="Arial"/>
                <w:b/>
                <w:color w:val="FFFFFF" w:themeColor="background1"/>
                <w:sz w:val="22"/>
                <w:szCs w:val="22"/>
              </w:rPr>
              <w:t>in</w:t>
            </w:r>
            <w:r w:rsidRPr="007A1F41">
              <w:rPr>
                <w:rFonts w:ascii="Arial" w:eastAsia="Arial" w:hAnsi="Arial" w:cs="Arial"/>
                <w:b/>
                <w:color w:val="FFFFFF" w:themeColor="background1"/>
                <w:spacing w:val="-7"/>
                <w:sz w:val="22"/>
                <w:szCs w:val="22"/>
              </w:rPr>
              <w:t xml:space="preserve"> </w:t>
            </w:r>
            <w:r w:rsidRPr="007A1F41">
              <w:rPr>
                <w:rFonts w:ascii="Arial" w:eastAsia="Arial" w:hAnsi="Arial" w:cs="Arial"/>
                <w:b/>
                <w:color w:val="FFFFFF" w:themeColor="background1"/>
                <w:sz w:val="22"/>
                <w:szCs w:val="22"/>
              </w:rPr>
              <w:t>terms of this bid</w:t>
            </w:r>
          </w:p>
        </w:tc>
        <w:tc>
          <w:tcPr>
            <w:tcW w:w="2976" w:type="dxa"/>
            <w:shd w:val="clear" w:color="auto" w:fill="002060"/>
          </w:tcPr>
          <w:p w14:paraId="4377E399" w14:textId="77777777" w:rsidR="008F7484" w:rsidRPr="007A1F41" w:rsidRDefault="008F7484" w:rsidP="005A5C5B">
            <w:pPr>
              <w:widowControl w:val="0"/>
              <w:autoSpaceDE w:val="0"/>
              <w:autoSpaceDN w:val="0"/>
              <w:spacing w:after="0" w:line="240" w:lineRule="auto"/>
              <w:ind w:left="152" w:right="140" w:hanging="2"/>
              <w:jc w:val="center"/>
              <w:rPr>
                <w:rFonts w:ascii="Arial" w:eastAsia="Arial" w:hAnsi="Arial" w:cs="Arial"/>
                <w:b/>
                <w:color w:val="FFFFFF" w:themeColor="background1"/>
                <w:sz w:val="22"/>
                <w:szCs w:val="22"/>
              </w:rPr>
            </w:pPr>
            <w:r w:rsidRPr="007A1F41">
              <w:rPr>
                <w:rFonts w:ascii="Arial" w:eastAsia="Arial" w:hAnsi="Arial" w:cs="Arial"/>
                <w:b/>
                <w:color w:val="FFFFFF" w:themeColor="background1"/>
                <w:sz w:val="22"/>
                <w:szCs w:val="22"/>
              </w:rPr>
              <w:t>Definition</w:t>
            </w:r>
          </w:p>
        </w:tc>
        <w:tc>
          <w:tcPr>
            <w:tcW w:w="3119" w:type="dxa"/>
            <w:shd w:val="clear" w:color="auto" w:fill="002060"/>
          </w:tcPr>
          <w:p w14:paraId="69634E14" w14:textId="77777777" w:rsidR="008F7484" w:rsidRPr="007A1F41" w:rsidRDefault="008F7484" w:rsidP="005A5C5B">
            <w:pPr>
              <w:widowControl w:val="0"/>
              <w:autoSpaceDE w:val="0"/>
              <w:autoSpaceDN w:val="0"/>
              <w:spacing w:after="0" w:line="240" w:lineRule="auto"/>
              <w:ind w:left="152" w:right="140" w:hanging="2"/>
              <w:jc w:val="center"/>
              <w:rPr>
                <w:rFonts w:ascii="Arial" w:eastAsia="Arial" w:hAnsi="Arial" w:cs="Arial"/>
                <w:b/>
                <w:color w:val="FFFFFF" w:themeColor="background1"/>
                <w:sz w:val="22"/>
                <w:szCs w:val="22"/>
              </w:rPr>
            </w:pPr>
            <w:r w:rsidRPr="007A1F41">
              <w:rPr>
                <w:rFonts w:ascii="Arial" w:eastAsia="Arial" w:hAnsi="Arial" w:cs="Arial"/>
                <w:b/>
                <w:color w:val="FFFFFF" w:themeColor="background1"/>
                <w:sz w:val="22"/>
                <w:szCs w:val="22"/>
              </w:rPr>
              <w:t>Required Evidence</w:t>
            </w:r>
          </w:p>
        </w:tc>
        <w:tc>
          <w:tcPr>
            <w:tcW w:w="1134" w:type="dxa"/>
            <w:shd w:val="clear" w:color="auto" w:fill="002060"/>
          </w:tcPr>
          <w:p w14:paraId="21B74BE1" w14:textId="77777777" w:rsidR="008F7484" w:rsidRPr="007A1F41" w:rsidRDefault="008F7484" w:rsidP="005A5C5B">
            <w:pPr>
              <w:widowControl w:val="0"/>
              <w:autoSpaceDE w:val="0"/>
              <w:autoSpaceDN w:val="0"/>
              <w:spacing w:after="0" w:line="240" w:lineRule="auto"/>
              <w:ind w:left="9"/>
              <w:jc w:val="center"/>
              <w:rPr>
                <w:rFonts w:ascii="Arial" w:eastAsia="Arial" w:hAnsi="Arial" w:cs="Arial"/>
                <w:b/>
                <w:sz w:val="22"/>
                <w:szCs w:val="22"/>
              </w:rPr>
            </w:pPr>
            <w:r w:rsidRPr="007A1F41">
              <w:rPr>
                <w:rFonts w:ascii="Arial" w:eastAsia="Arial" w:hAnsi="Arial" w:cs="Arial"/>
                <w:b/>
                <w:sz w:val="22"/>
                <w:szCs w:val="22"/>
              </w:rPr>
              <w:t>Number</w:t>
            </w:r>
            <w:r w:rsidRPr="007A1F41">
              <w:rPr>
                <w:rFonts w:ascii="Arial" w:eastAsia="Arial" w:hAnsi="Arial" w:cs="Arial"/>
                <w:b/>
                <w:spacing w:val="-16"/>
                <w:sz w:val="22"/>
                <w:szCs w:val="22"/>
              </w:rPr>
              <w:t xml:space="preserve"> </w:t>
            </w:r>
            <w:r w:rsidRPr="007A1F41">
              <w:rPr>
                <w:rFonts w:ascii="Arial" w:eastAsia="Arial" w:hAnsi="Arial" w:cs="Arial"/>
                <w:b/>
                <w:sz w:val="22"/>
                <w:szCs w:val="22"/>
              </w:rPr>
              <w:t>of</w:t>
            </w:r>
            <w:r w:rsidRPr="007A1F41">
              <w:rPr>
                <w:rFonts w:ascii="Arial" w:eastAsia="Arial" w:hAnsi="Arial" w:cs="Arial"/>
                <w:b/>
                <w:spacing w:val="-15"/>
                <w:sz w:val="22"/>
                <w:szCs w:val="22"/>
              </w:rPr>
              <w:t xml:space="preserve"> </w:t>
            </w:r>
            <w:r w:rsidRPr="007A1F41">
              <w:rPr>
                <w:rFonts w:ascii="Arial" w:eastAsia="Arial" w:hAnsi="Arial" w:cs="Arial"/>
                <w:b/>
                <w:sz w:val="22"/>
                <w:szCs w:val="22"/>
              </w:rPr>
              <w:t xml:space="preserve">points allocated (80/20 </w:t>
            </w:r>
            <w:r w:rsidRPr="007A1F41">
              <w:rPr>
                <w:rFonts w:ascii="Arial" w:eastAsia="Arial" w:hAnsi="Arial" w:cs="Arial"/>
                <w:b/>
                <w:spacing w:val="-2"/>
                <w:sz w:val="22"/>
                <w:szCs w:val="22"/>
              </w:rPr>
              <w:t>system)</w:t>
            </w:r>
          </w:p>
        </w:tc>
      </w:tr>
      <w:tr w:rsidR="00AF2EEC" w:rsidRPr="007A1F41" w14:paraId="2489C045" w14:textId="77777777" w:rsidTr="005A5C5B">
        <w:trPr>
          <w:trHeight w:val="253"/>
        </w:trPr>
        <w:tc>
          <w:tcPr>
            <w:tcW w:w="2694" w:type="dxa"/>
          </w:tcPr>
          <w:p w14:paraId="22334E17" w14:textId="77777777" w:rsidR="00AF2EEC" w:rsidRPr="007A1F41" w:rsidRDefault="00AF2EEC" w:rsidP="005A5C5B">
            <w:pPr>
              <w:widowControl w:val="0"/>
              <w:autoSpaceDE w:val="0"/>
              <w:autoSpaceDN w:val="0"/>
              <w:spacing w:after="0" w:line="234" w:lineRule="exact"/>
              <w:ind w:left="107"/>
              <w:rPr>
                <w:rFonts w:ascii="Arial" w:eastAsia="Arial" w:hAnsi="Arial" w:cs="Arial"/>
                <w:sz w:val="22"/>
                <w:szCs w:val="22"/>
              </w:rPr>
            </w:pPr>
            <w:r w:rsidRPr="007A1F41">
              <w:rPr>
                <w:rFonts w:ascii="Arial" w:eastAsia="Arial" w:hAnsi="Arial" w:cs="Arial"/>
                <w:sz w:val="22"/>
                <w:szCs w:val="22"/>
              </w:rPr>
              <w:t>51% Black Owned suppliers (Section 2(1)(d)(</w:t>
            </w:r>
            <w:proofErr w:type="spellStart"/>
            <w:r w:rsidRPr="007A1F41">
              <w:rPr>
                <w:rFonts w:ascii="Arial" w:eastAsia="Arial" w:hAnsi="Arial" w:cs="Arial"/>
                <w:sz w:val="22"/>
                <w:szCs w:val="22"/>
              </w:rPr>
              <w:t>i</w:t>
            </w:r>
            <w:proofErr w:type="spellEnd"/>
            <w:r w:rsidRPr="007A1F41">
              <w:rPr>
                <w:rFonts w:ascii="Arial" w:eastAsia="Arial" w:hAnsi="Arial" w:cs="Arial"/>
                <w:sz w:val="22"/>
                <w:szCs w:val="22"/>
              </w:rPr>
              <w:t xml:space="preserve">) of the PPPFA) </w:t>
            </w:r>
          </w:p>
        </w:tc>
        <w:tc>
          <w:tcPr>
            <w:tcW w:w="2976" w:type="dxa"/>
          </w:tcPr>
          <w:p w14:paraId="25478CFE" w14:textId="77777777" w:rsidR="00AF2EEC" w:rsidRPr="007A1F41" w:rsidRDefault="00AF2EEC" w:rsidP="005A5C5B">
            <w:pPr>
              <w:widowControl w:val="0"/>
              <w:autoSpaceDE w:val="0"/>
              <w:autoSpaceDN w:val="0"/>
              <w:spacing w:after="0" w:line="234" w:lineRule="exact"/>
              <w:ind w:left="13"/>
              <w:rPr>
                <w:rFonts w:ascii="Arial" w:eastAsia="Arial" w:hAnsi="Arial" w:cs="Arial"/>
                <w:bCs/>
                <w:spacing w:val="-2"/>
                <w:sz w:val="22"/>
                <w:szCs w:val="22"/>
              </w:rPr>
            </w:pPr>
            <w:r w:rsidRPr="007A1F41">
              <w:rPr>
                <w:rFonts w:ascii="Arial" w:eastAsia="Arial" w:hAnsi="Arial" w:cs="Arial"/>
                <w:bCs/>
                <w:spacing w:val="-2"/>
                <w:sz w:val="22"/>
                <w:szCs w:val="22"/>
              </w:rPr>
              <w:t>An entity with at least 51% black ownership, which confers both voting rights and economic interest to black people</w:t>
            </w:r>
          </w:p>
        </w:tc>
        <w:tc>
          <w:tcPr>
            <w:tcW w:w="3119" w:type="dxa"/>
            <w:vMerge w:val="restart"/>
          </w:tcPr>
          <w:p w14:paraId="44F8AE6F" w14:textId="77777777" w:rsidR="00AF2EEC" w:rsidRPr="007A1F41" w:rsidRDefault="00AF2EEC" w:rsidP="00AF2EEC">
            <w:pPr>
              <w:pStyle w:val="ListParagraph"/>
              <w:widowControl w:val="0"/>
              <w:numPr>
                <w:ilvl w:val="0"/>
                <w:numId w:val="46"/>
              </w:numPr>
              <w:autoSpaceDE w:val="0"/>
              <w:autoSpaceDN w:val="0"/>
              <w:spacing w:after="0" w:line="234" w:lineRule="exact"/>
              <w:rPr>
                <w:rFonts w:ascii="Arial" w:eastAsia="Arial" w:hAnsi="Arial" w:cs="Arial"/>
                <w:bCs/>
                <w:spacing w:val="-2"/>
                <w:sz w:val="22"/>
                <w:szCs w:val="22"/>
              </w:rPr>
            </w:pPr>
            <w:r w:rsidRPr="007A1F41">
              <w:rPr>
                <w:rFonts w:ascii="Arial" w:eastAsia="Arial" w:hAnsi="Arial" w:cs="Arial"/>
                <w:bCs/>
                <w:spacing w:val="-2"/>
                <w:sz w:val="22"/>
                <w:szCs w:val="22"/>
              </w:rPr>
              <w:t>Central Supplier Database (CSD) Report</w:t>
            </w:r>
          </w:p>
          <w:p w14:paraId="1348C114" w14:textId="77777777" w:rsidR="00AF2EEC" w:rsidRPr="007A1F41" w:rsidRDefault="00AF2EEC" w:rsidP="00AF2EEC">
            <w:pPr>
              <w:pStyle w:val="ListParagraph"/>
              <w:widowControl w:val="0"/>
              <w:numPr>
                <w:ilvl w:val="0"/>
                <w:numId w:val="46"/>
              </w:numPr>
              <w:autoSpaceDE w:val="0"/>
              <w:autoSpaceDN w:val="0"/>
              <w:spacing w:after="0" w:line="234" w:lineRule="exact"/>
              <w:rPr>
                <w:rFonts w:ascii="Arial" w:eastAsia="Arial" w:hAnsi="Arial" w:cs="Arial"/>
                <w:bCs/>
                <w:spacing w:val="-2"/>
                <w:sz w:val="22"/>
                <w:szCs w:val="22"/>
              </w:rPr>
            </w:pPr>
            <w:r w:rsidRPr="007A1F41">
              <w:rPr>
                <w:rFonts w:ascii="Arial" w:eastAsia="Arial" w:hAnsi="Arial" w:cs="Arial"/>
                <w:bCs/>
                <w:spacing w:val="-2"/>
                <w:sz w:val="22"/>
                <w:szCs w:val="22"/>
              </w:rPr>
              <w:t>Companies and Intellectual Property Commission (CIPC) Documents</w:t>
            </w:r>
          </w:p>
          <w:p w14:paraId="6923CD31" w14:textId="77777777" w:rsidR="00AF2EEC" w:rsidRPr="007A1F41" w:rsidRDefault="00AF2EEC" w:rsidP="00AF2EEC">
            <w:pPr>
              <w:pStyle w:val="ListParagraph"/>
              <w:widowControl w:val="0"/>
              <w:numPr>
                <w:ilvl w:val="0"/>
                <w:numId w:val="46"/>
              </w:numPr>
              <w:autoSpaceDE w:val="0"/>
              <w:autoSpaceDN w:val="0"/>
              <w:spacing w:after="0" w:line="234" w:lineRule="exact"/>
              <w:rPr>
                <w:rFonts w:ascii="Arial" w:eastAsia="Arial" w:hAnsi="Arial" w:cs="Arial"/>
                <w:bCs/>
                <w:spacing w:val="-2"/>
                <w:sz w:val="22"/>
                <w:szCs w:val="22"/>
              </w:rPr>
            </w:pPr>
            <w:r w:rsidRPr="007A1F41">
              <w:rPr>
                <w:rFonts w:ascii="Arial" w:eastAsia="Arial" w:hAnsi="Arial" w:cs="Arial"/>
                <w:bCs/>
                <w:spacing w:val="-2"/>
                <w:sz w:val="22"/>
                <w:szCs w:val="22"/>
              </w:rPr>
              <w:t>Shareholder Certificates</w:t>
            </w:r>
          </w:p>
          <w:p w14:paraId="1D83C218" w14:textId="77777777" w:rsidR="00AF2EEC" w:rsidRPr="007A1F41" w:rsidRDefault="00AF2EEC" w:rsidP="00AF2EEC">
            <w:pPr>
              <w:pStyle w:val="ListParagraph"/>
              <w:widowControl w:val="0"/>
              <w:numPr>
                <w:ilvl w:val="0"/>
                <w:numId w:val="46"/>
              </w:numPr>
              <w:autoSpaceDE w:val="0"/>
              <w:autoSpaceDN w:val="0"/>
              <w:spacing w:after="0" w:line="234" w:lineRule="exact"/>
              <w:rPr>
                <w:rFonts w:ascii="Arial" w:eastAsia="Arial" w:hAnsi="Arial" w:cs="Arial"/>
                <w:bCs/>
                <w:spacing w:val="-2"/>
                <w:sz w:val="22"/>
                <w:szCs w:val="22"/>
              </w:rPr>
            </w:pPr>
            <w:r w:rsidRPr="007A1F41">
              <w:rPr>
                <w:rFonts w:ascii="Arial" w:eastAsia="Arial" w:hAnsi="Arial" w:cs="Arial"/>
                <w:bCs/>
                <w:spacing w:val="-2"/>
                <w:sz w:val="22"/>
                <w:szCs w:val="22"/>
              </w:rPr>
              <w:t>ID copies of shareholders</w:t>
            </w:r>
          </w:p>
          <w:p w14:paraId="62B9DEC5" w14:textId="4A5A0843" w:rsidR="00AF2EEC" w:rsidRPr="007A1F41" w:rsidRDefault="00AF2EEC" w:rsidP="00AF2EEC">
            <w:pPr>
              <w:pStyle w:val="ListParagraph"/>
              <w:widowControl w:val="0"/>
              <w:numPr>
                <w:ilvl w:val="0"/>
                <w:numId w:val="46"/>
              </w:numPr>
              <w:autoSpaceDE w:val="0"/>
              <w:autoSpaceDN w:val="0"/>
              <w:spacing w:after="0" w:line="234" w:lineRule="exact"/>
              <w:rPr>
                <w:rFonts w:ascii="Arial" w:eastAsia="Arial" w:hAnsi="Arial" w:cs="Arial"/>
                <w:bCs/>
                <w:spacing w:val="-2"/>
                <w:sz w:val="22"/>
                <w:szCs w:val="22"/>
              </w:rPr>
            </w:pPr>
            <w:r w:rsidRPr="007A1F41">
              <w:rPr>
                <w:rFonts w:ascii="Arial" w:eastAsia="Arial" w:hAnsi="Arial" w:cs="Arial"/>
                <w:bCs/>
                <w:spacing w:val="-2"/>
                <w:sz w:val="22"/>
                <w:szCs w:val="22"/>
              </w:rPr>
              <w:t>Valid B</w:t>
            </w:r>
            <w:r w:rsidRPr="007A1F41">
              <w:rPr>
                <w:rFonts w:ascii="Cambria Math" w:eastAsia="Arial" w:hAnsi="Cambria Math" w:cs="Cambria Math"/>
                <w:bCs/>
                <w:spacing w:val="-2"/>
                <w:sz w:val="22"/>
                <w:szCs w:val="22"/>
              </w:rPr>
              <w:t>‑</w:t>
            </w:r>
            <w:r w:rsidRPr="007A1F41">
              <w:rPr>
                <w:rFonts w:ascii="Arial" w:eastAsia="Arial" w:hAnsi="Arial" w:cs="Arial"/>
                <w:bCs/>
                <w:spacing w:val="-2"/>
                <w:sz w:val="22"/>
                <w:szCs w:val="22"/>
              </w:rPr>
              <w:t xml:space="preserve">BBEE Certificate or Sworn Affidavit </w:t>
            </w:r>
          </w:p>
        </w:tc>
        <w:tc>
          <w:tcPr>
            <w:tcW w:w="1134" w:type="dxa"/>
          </w:tcPr>
          <w:p w14:paraId="0FA4136C" w14:textId="77777777" w:rsidR="00AF2EEC" w:rsidRPr="007A1F41" w:rsidRDefault="00AF2EEC" w:rsidP="005A5C5B">
            <w:pPr>
              <w:widowControl w:val="0"/>
              <w:autoSpaceDE w:val="0"/>
              <w:autoSpaceDN w:val="0"/>
              <w:spacing w:after="0" w:line="234" w:lineRule="exact"/>
              <w:ind w:left="9"/>
              <w:jc w:val="center"/>
              <w:rPr>
                <w:rFonts w:ascii="Arial" w:eastAsia="Arial" w:hAnsi="Arial" w:cs="Arial"/>
                <w:b/>
                <w:spacing w:val="-4"/>
                <w:sz w:val="22"/>
                <w:szCs w:val="22"/>
              </w:rPr>
            </w:pPr>
            <w:r w:rsidRPr="007A1F41">
              <w:rPr>
                <w:rFonts w:ascii="Arial" w:eastAsia="Arial" w:hAnsi="Arial" w:cs="Arial"/>
                <w:b/>
                <w:spacing w:val="-4"/>
                <w:sz w:val="22"/>
                <w:szCs w:val="22"/>
              </w:rPr>
              <w:t>10,00</w:t>
            </w:r>
          </w:p>
        </w:tc>
      </w:tr>
      <w:tr w:rsidR="00AF2EEC" w:rsidRPr="007A1F41" w14:paraId="2852FE76" w14:textId="77777777" w:rsidTr="005A5C5B">
        <w:trPr>
          <w:trHeight w:val="253"/>
        </w:trPr>
        <w:tc>
          <w:tcPr>
            <w:tcW w:w="2694" w:type="dxa"/>
          </w:tcPr>
          <w:p w14:paraId="53A1ED15" w14:textId="77777777" w:rsidR="00AF2EEC" w:rsidRPr="007A1F41" w:rsidRDefault="00AF2EEC" w:rsidP="005A5C5B">
            <w:pPr>
              <w:widowControl w:val="0"/>
              <w:autoSpaceDE w:val="0"/>
              <w:autoSpaceDN w:val="0"/>
              <w:spacing w:after="0" w:line="234" w:lineRule="exact"/>
              <w:ind w:left="107"/>
              <w:rPr>
                <w:rFonts w:ascii="Arial" w:eastAsia="Arial" w:hAnsi="Arial" w:cs="Arial"/>
                <w:sz w:val="22"/>
                <w:szCs w:val="22"/>
              </w:rPr>
            </w:pPr>
            <w:r w:rsidRPr="007A1F41">
              <w:rPr>
                <w:rFonts w:ascii="Arial" w:eastAsia="Arial" w:hAnsi="Arial" w:cs="Arial"/>
                <w:sz w:val="22"/>
                <w:szCs w:val="22"/>
              </w:rPr>
              <w:t>30% Black Woman Owned Suppliers. (Section 2(1)(d)(</w:t>
            </w:r>
            <w:proofErr w:type="spellStart"/>
            <w:r w:rsidRPr="007A1F41">
              <w:rPr>
                <w:rFonts w:ascii="Arial" w:eastAsia="Arial" w:hAnsi="Arial" w:cs="Arial"/>
                <w:sz w:val="22"/>
                <w:szCs w:val="22"/>
              </w:rPr>
              <w:t>i</w:t>
            </w:r>
            <w:proofErr w:type="spellEnd"/>
            <w:r w:rsidRPr="007A1F41">
              <w:rPr>
                <w:rFonts w:ascii="Arial" w:eastAsia="Arial" w:hAnsi="Arial" w:cs="Arial"/>
                <w:sz w:val="22"/>
                <w:szCs w:val="22"/>
              </w:rPr>
              <w:t>) of the PPPFA)</w:t>
            </w:r>
          </w:p>
        </w:tc>
        <w:tc>
          <w:tcPr>
            <w:tcW w:w="2976" w:type="dxa"/>
          </w:tcPr>
          <w:p w14:paraId="06112C8D" w14:textId="77777777" w:rsidR="00AF2EEC" w:rsidRPr="007A1F41" w:rsidRDefault="00AF2EEC" w:rsidP="005A5C5B">
            <w:pPr>
              <w:widowControl w:val="0"/>
              <w:autoSpaceDE w:val="0"/>
              <w:autoSpaceDN w:val="0"/>
              <w:spacing w:after="0" w:line="234" w:lineRule="exact"/>
              <w:ind w:left="13"/>
              <w:rPr>
                <w:rFonts w:ascii="Arial" w:eastAsia="Arial" w:hAnsi="Arial" w:cs="Arial"/>
                <w:bCs/>
                <w:spacing w:val="-2"/>
                <w:sz w:val="22"/>
                <w:szCs w:val="22"/>
              </w:rPr>
            </w:pPr>
            <w:r w:rsidRPr="007A1F41">
              <w:rPr>
                <w:rFonts w:ascii="Arial" w:eastAsia="Arial" w:hAnsi="Arial" w:cs="Arial"/>
                <w:bCs/>
                <w:spacing w:val="-2"/>
                <w:sz w:val="22"/>
                <w:szCs w:val="22"/>
              </w:rPr>
              <w:t>An entity with at least 30% black woman ownership, which confers both voting rights and economic interest to black people</w:t>
            </w:r>
          </w:p>
        </w:tc>
        <w:tc>
          <w:tcPr>
            <w:tcW w:w="3119" w:type="dxa"/>
            <w:vMerge/>
          </w:tcPr>
          <w:p w14:paraId="6DC5C706" w14:textId="6195C528" w:rsidR="00AF2EEC" w:rsidRPr="007A1F41" w:rsidRDefault="00AF2EEC" w:rsidP="00AF2EEC">
            <w:pPr>
              <w:pStyle w:val="ListParagraph"/>
              <w:widowControl w:val="0"/>
              <w:autoSpaceDE w:val="0"/>
              <w:autoSpaceDN w:val="0"/>
              <w:spacing w:after="0" w:line="234" w:lineRule="exact"/>
              <w:ind w:left="360"/>
              <w:rPr>
                <w:rFonts w:ascii="Arial" w:eastAsia="Arial" w:hAnsi="Arial" w:cs="Arial"/>
                <w:bCs/>
                <w:spacing w:val="-2"/>
                <w:sz w:val="22"/>
                <w:szCs w:val="22"/>
              </w:rPr>
            </w:pPr>
          </w:p>
        </w:tc>
        <w:tc>
          <w:tcPr>
            <w:tcW w:w="1134" w:type="dxa"/>
          </w:tcPr>
          <w:p w14:paraId="57711582" w14:textId="77777777" w:rsidR="00AF2EEC" w:rsidRPr="007A1F41" w:rsidRDefault="00AF2EEC" w:rsidP="005A5C5B">
            <w:pPr>
              <w:widowControl w:val="0"/>
              <w:autoSpaceDE w:val="0"/>
              <w:autoSpaceDN w:val="0"/>
              <w:spacing w:after="0" w:line="234" w:lineRule="exact"/>
              <w:ind w:left="9"/>
              <w:jc w:val="center"/>
              <w:rPr>
                <w:rFonts w:ascii="Arial" w:eastAsia="Arial" w:hAnsi="Arial" w:cs="Arial"/>
                <w:b/>
                <w:spacing w:val="-4"/>
                <w:sz w:val="22"/>
                <w:szCs w:val="22"/>
              </w:rPr>
            </w:pPr>
            <w:r w:rsidRPr="007A1F41">
              <w:rPr>
                <w:rFonts w:ascii="Arial" w:eastAsia="Arial" w:hAnsi="Arial" w:cs="Arial"/>
                <w:b/>
                <w:spacing w:val="-4"/>
                <w:sz w:val="22"/>
                <w:szCs w:val="22"/>
              </w:rPr>
              <w:t>10,00</w:t>
            </w:r>
          </w:p>
        </w:tc>
      </w:tr>
    </w:tbl>
    <w:p w14:paraId="317DAD8F" w14:textId="77777777" w:rsidR="008F7484" w:rsidRPr="007A1F41" w:rsidRDefault="008F7484" w:rsidP="0006380F">
      <w:pPr>
        <w:pStyle w:val="ListParagraph"/>
        <w:spacing w:line="360" w:lineRule="auto"/>
        <w:rPr>
          <w:rFonts w:ascii="Arial" w:hAnsi="Arial" w:cs="Arial"/>
          <w:sz w:val="22"/>
          <w:szCs w:val="22"/>
        </w:rPr>
      </w:pPr>
    </w:p>
    <w:p w14:paraId="6292DC2D" w14:textId="0B6350D9" w:rsidR="00334008" w:rsidRPr="007A1F41" w:rsidRDefault="00B73BD3" w:rsidP="00E50789">
      <w:pPr>
        <w:pStyle w:val="ListParagraph"/>
        <w:numPr>
          <w:ilvl w:val="2"/>
          <w:numId w:val="1"/>
        </w:numPr>
        <w:spacing w:line="360" w:lineRule="auto"/>
        <w:jc w:val="both"/>
        <w:rPr>
          <w:rFonts w:ascii="Arial" w:hAnsi="Arial" w:cs="Arial"/>
          <w:sz w:val="22"/>
          <w:szCs w:val="22"/>
        </w:rPr>
      </w:pPr>
      <w:r w:rsidRPr="007A1F41">
        <w:rPr>
          <w:rFonts w:ascii="Arial" w:hAnsi="Arial" w:cs="Arial"/>
          <w:sz w:val="22"/>
          <w:szCs w:val="22"/>
        </w:rPr>
        <w:t xml:space="preserve">The Bidder must indicate how they claim points for specific for each preference point system in the provided </w:t>
      </w:r>
      <w:r w:rsidRPr="007A1F41">
        <w:rPr>
          <w:rFonts w:ascii="Arial" w:hAnsi="Arial" w:cs="Arial"/>
          <w:b/>
          <w:bCs/>
          <w:sz w:val="22"/>
          <w:szCs w:val="22"/>
        </w:rPr>
        <w:t>SBD 6.1</w:t>
      </w:r>
      <w:r w:rsidRPr="007A1F41">
        <w:rPr>
          <w:rFonts w:ascii="Arial" w:hAnsi="Arial" w:cs="Arial"/>
          <w:sz w:val="22"/>
          <w:szCs w:val="22"/>
        </w:rPr>
        <w:t>.</w:t>
      </w:r>
    </w:p>
    <w:p w14:paraId="453E4C9D" w14:textId="77777777" w:rsidR="00B74757" w:rsidRPr="007A1F41" w:rsidRDefault="00B74757" w:rsidP="00E50789">
      <w:pPr>
        <w:pStyle w:val="Heading2"/>
        <w:numPr>
          <w:ilvl w:val="0"/>
          <w:numId w:val="1"/>
        </w:numPr>
        <w:spacing w:line="360" w:lineRule="auto"/>
        <w:ind w:left="851" w:hanging="851"/>
        <w:contextualSpacing/>
        <w:rPr>
          <w:rFonts w:cs="Arial"/>
          <w:szCs w:val="22"/>
        </w:rPr>
      </w:pPr>
      <w:bookmarkStart w:id="17" w:name="_Toc233287165"/>
      <w:r w:rsidRPr="007A1F41">
        <w:rPr>
          <w:rFonts w:cs="Arial"/>
          <w:szCs w:val="22"/>
        </w:rPr>
        <w:t>Verification of Specific Goals</w:t>
      </w:r>
      <w:bookmarkEnd w:id="17"/>
    </w:p>
    <w:p w14:paraId="020DFE87" w14:textId="21F96569" w:rsidR="00CC2A8D" w:rsidRPr="007A1F41" w:rsidRDefault="00CC2A8D" w:rsidP="00E50789">
      <w:pPr>
        <w:pStyle w:val="ListParagraph"/>
        <w:numPr>
          <w:ilvl w:val="1"/>
          <w:numId w:val="1"/>
        </w:numPr>
        <w:spacing w:line="360" w:lineRule="auto"/>
        <w:ind w:left="851" w:hanging="851"/>
        <w:jc w:val="both"/>
        <w:rPr>
          <w:rFonts w:ascii="Arial" w:hAnsi="Arial" w:cs="Arial"/>
          <w:sz w:val="22"/>
          <w:szCs w:val="22"/>
        </w:rPr>
      </w:pPr>
      <w:r w:rsidRPr="007A1F41">
        <w:rPr>
          <w:rFonts w:ascii="Arial" w:hAnsi="Arial" w:cs="Arial"/>
          <w:sz w:val="22"/>
          <w:szCs w:val="22"/>
        </w:rPr>
        <w:t xml:space="preserve">Tenderers must also provide valid proof to substantiate any claims made in support of these goals to qualify for the allocated points. The following information is required </w:t>
      </w:r>
      <w:r w:rsidR="002D7AD1" w:rsidRPr="007A1F41">
        <w:rPr>
          <w:rFonts w:ascii="Arial" w:hAnsi="Arial" w:cs="Arial"/>
          <w:sz w:val="22"/>
          <w:szCs w:val="22"/>
        </w:rPr>
        <w:t>for</w:t>
      </w:r>
      <w:r w:rsidRPr="007A1F41">
        <w:rPr>
          <w:rFonts w:ascii="Arial" w:hAnsi="Arial" w:cs="Arial"/>
          <w:sz w:val="22"/>
          <w:szCs w:val="22"/>
        </w:rPr>
        <w:t xml:space="preserve"> bidders to qualify for specific claimed:</w:t>
      </w:r>
    </w:p>
    <w:p w14:paraId="6DEA2C33" w14:textId="77777777" w:rsidR="00B74757" w:rsidRPr="007A1F41" w:rsidRDefault="00B74757" w:rsidP="00E50789">
      <w:pPr>
        <w:pStyle w:val="ListParagraph"/>
        <w:numPr>
          <w:ilvl w:val="1"/>
          <w:numId w:val="1"/>
        </w:numPr>
        <w:spacing w:line="360" w:lineRule="auto"/>
        <w:ind w:left="851" w:hanging="851"/>
        <w:rPr>
          <w:rFonts w:ascii="Arial" w:hAnsi="Arial" w:cs="Arial"/>
          <w:sz w:val="22"/>
          <w:szCs w:val="22"/>
        </w:rPr>
      </w:pPr>
      <w:r w:rsidRPr="007A1F41">
        <w:rPr>
          <w:rFonts w:ascii="Arial" w:hAnsi="Arial" w:cs="Arial"/>
          <w:sz w:val="22"/>
          <w:szCs w:val="22"/>
        </w:rPr>
        <w:t>Bidders must submit:</w:t>
      </w:r>
    </w:p>
    <w:p w14:paraId="4BAE9258" w14:textId="77777777" w:rsidR="00B74757" w:rsidRPr="007A1F41" w:rsidRDefault="00B74757" w:rsidP="00E50789">
      <w:pPr>
        <w:pStyle w:val="ListParagraph"/>
        <w:numPr>
          <w:ilvl w:val="2"/>
          <w:numId w:val="1"/>
        </w:numPr>
        <w:spacing w:line="360" w:lineRule="auto"/>
        <w:ind w:left="851" w:hanging="851"/>
        <w:rPr>
          <w:rFonts w:ascii="Arial" w:hAnsi="Arial" w:cs="Arial"/>
          <w:sz w:val="22"/>
          <w:szCs w:val="22"/>
        </w:rPr>
      </w:pPr>
      <w:r w:rsidRPr="007A1F41">
        <w:rPr>
          <w:rFonts w:ascii="Arial" w:hAnsi="Arial" w:cs="Arial"/>
          <w:sz w:val="22"/>
          <w:szCs w:val="22"/>
        </w:rPr>
        <w:t>CSD Report</w:t>
      </w:r>
    </w:p>
    <w:p w14:paraId="03312771" w14:textId="77777777" w:rsidR="00B74757" w:rsidRPr="007A1F41" w:rsidRDefault="00B74757" w:rsidP="00E50789">
      <w:pPr>
        <w:pStyle w:val="ListParagraph"/>
        <w:numPr>
          <w:ilvl w:val="2"/>
          <w:numId w:val="1"/>
        </w:numPr>
        <w:spacing w:line="360" w:lineRule="auto"/>
        <w:ind w:left="851" w:hanging="851"/>
        <w:rPr>
          <w:rFonts w:ascii="Arial" w:hAnsi="Arial" w:cs="Arial"/>
          <w:sz w:val="22"/>
          <w:szCs w:val="22"/>
        </w:rPr>
      </w:pPr>
      <w:r w:rsidRPr="007A1F41">
        <w:rPr>
          <w:rFonts w:ascii="Arial" w:hAnsi="Arial" w:cs="Arial"/>
          <w:sz w:val="22"/>
          <w:szCs w:val="22"/>
        </w:rPr>
        <w:t>CIPC documents</w:t>
      </w:r>
    </w:p>
    <w:p w14:paraId="17FED3DC" w14:textId="77777777" w:rsidR="00AC7AFB" w:rsidRPr="007A1F41" w:rsidRDefault="00B74757" w:rsidP="00E50789">
      <w:pPr>
        <w:pStyle w:val="ListParagraph"/>
        <w:numPr>
          <w:ilvl w:val="2"/>
          <w:numId w:val="1"/>
        </w:numPr>
        <w:spacing w:line="360" w:lineRule="auto"/>
        <w:ind w:left="851" w:hanging="851"/>
        <w:rPr>
          <w:rFonts w:ascii="Arial" w:hAnsi="Arial" w:cs="Arial"/>
          <w:sz w:val="22"/>
          <w:szCs w:val="22"/>
        </w:rPr>
      </w:pPr>
      <w:r w:rsidRPr="007A1F41">
        <w:rPr>
          <w:rFonts w:ascii="Arial" w:hAnsi="Arial" w:cs="Arial"/>
          <w:sz w:val="22"/>
          <w:szCs w:val="22"/>
        </w:rPr>
        <w:t>Shareholder certificates</w:t>
      </w:r>
    </w:p>
    <w:p w14:paraId="417E4CC2" w14:textId="389DC798" w:rsidR="00B74757" w:rsidRPr="007A1F41" w:rsidRDefault="00B74757" w:rsidP="00E50789">
      <w:pPr>
        <w:pStyle w:val="ListParagraph"/>
        <w:numPr>
          <w:ilvl w:val="2"/>
          <w:numId w:val="1"/>
        </w:numPr>
        <w:tabs>
          <w:tab w:val="left" w:pos="851"/>
        </w:tabs>
        <w:spacing w:line="360" w:lineRule="auto"/>
        <w:ind w:left="851" w:hanging="851"/>
        <w:rPr>
          <w:rFonts w:ascii="Arial" w:hAnsi="Arial" w:cs="Arial"/>
          <w:sz w:val="22"/>
          <w:szCs w:val="22"/>
        </w:rPr>
      </w:pPr>
      <w:r w:rsidRPr="007A1F41">
        <w:rPr>
          <w:rFonts w:ascii="Arial" w:hAnsi="Arial" w:cs="Arial"/>
          <w:sz w:val="22"/>
          <w:szCs w:val="22"/>
        </w:rPr>
        <w:t>ID copies of shareholders</w:t>
      </w:r>
    </w:p>
    <w:p w14:paraId="255382C6" w14:textId="77777777" w:rsidR="00B74757" w:rsidRPr="007A1F41" w:rsidRDefault="00B74757" w:rsidP="00E50789">
      <w:pPr>
        <w:pStyle w:val="Heading2"/>
        <w:numPr>
          <w:ilvl w:val="0"/>
          <w:numId w:val="1"/>
        </w:numPr>
        <w:spacing w:line="360" w:lineRule="auto"/>
        <w:ind w:left="851" w:hanging="851"/>
        <w:contextualSpacing/>
        <w:rPr>
          <w:rFonts w:cs="Arial"/>
          <w:szCs w:val="22"/>
        </w:rPr>
      </w:pPr>
      <w:bookmarkStart w:id="18" w:name="_Toc233287166"/>
      <w:r w:rsidRPr="007A1F41">
        <w:rPr>
          <w:rFonts w:cs="Arial"/>
          <w:szCs w:val="22"/>
        </w:rPr>
        <w:t>ATNS Specific Goals</w:t>
      </w:r>
      <w:bookmarkEnd w:id="18"/>
    </w:p>
    <w:p w14:paraId="470608D1" w14:textId="77777777" w:rsidR="00DC60E1" w:rsidRPr="007A1F41" w:rsidRDefault="00B74757" w:rsidP="00E50789">
      <w:pPr>
        <w:pStyle w:val="ListParagraph"/>
        <w:numPr>
          <w:ilvl w:val="1"/>
          <w:numId w:val="1"/>
        </w:numPr>
        <w:spacing w:line="360" w:lineRule="auto"/>
        <w:ind w:left="851" w:hanging="851"/>
        <w:rPr>
          <w:rFonts w:ascii="Arial" w:hAnsi="Arial" w:cs="Arial"/>
          <w:sz w:val="22"/>
          <w:szCs w:val="22"/>
        </w:rPr>
      </w:pPr>
      <w:r w:rsidRPr="007A1F41">
        <w:rPr>
          <w:rFonts w:ascii="Arial" w:hAnsi="Arial" w:cs="Arial"/>
          <w:sz w:val="22"/>
          <w:szCs w:val="22"/>
        </w:rPr>
        <w:t xml:space="preserve">ATNS evaluates bids based on </w:t>
      </w:r>
      <w:r w:rsidRPr="007A1F41">
        <w:rPr>
          <w:rFonts w:ascii="Arial" w:hAnsi="Arial" w:cs="Arial"/>
          <w:b/>
          <w:bCs/>
          <w:sz w:val="22"/>
          <w:szCs w:val="22"/>
        </w:rPr>
        <w:t>Preferential Procurement Regulations, 2022</w:t>
      </w:r>
      <w:r w:rsidRPr="007A1F41">
        <w:rPr>
          <w:rFonts w:ascii="Arial" w:hAnsi="Arial" w:cs="Arial"/>
          <w:sz w:val="22"/>
          <w:szCs w:val="22"/>
        </w:rPr>
        <w:t xml:space="preserve">. </w:t>
      </w:r>
    </w:p>
    <w:p w14:paraId="68E304C8" w14:textId="47490138" w:rsidR="008F7484" w:rsidRPr="007A1F41" w:rsidRDefault="00B74757" w:rsidP="00E86E9D">
      <w:pPr>
        <w:pStyle w:val="ListParagraph"/>
        <w:numPr>
          <w:ilvl w:val="1"/>
          <w:numId w:val="1"/>
        </w:numPr>
        <w:spacing w:line="360" w:lineRule="auto"/>
        <w:ind w:left="851" w:hanging="851"/>
        <w:rPr>
          <w:rFonts w:ascii="Arial" w:hAnsi="Arial" w:cs="Arial"/>
          <w:sz w:val="22"/>
          <w:szCs w:val="22"/>
        </w:rPr>
      </w:pPr>
      <w:r w:rsidRPr="007A1F41">
        <w:rPr>
          <w:rFonts w:ascii="Arial" w:hAnsi="Arial" w:cs="Arial"/>
          <w:sz w:val="22"/>
          <w:szCs w:val="22"/>
        </w:rPr>
        <w:t xml:space="preserve">Suppliers are required to </w:t>
      </w:r>
      <w:r w:rsidRPr="007A1F41">
        <w:rPr>
          <w:rFonts w:ascii="Arial" w:hAnsi="Arial" w:cs="Arial"/>
          <w:b/>
          <w:bCs/>
          <w:sz w:val="22"/>
          <w:szCs w:val="22"/>
        </w:rPr>
        <w:t>claim points</w:t>
      </w:r>
      <w:r w:rsidRPr="007A1F41">
        <w:rPr>
          <w:rFonts w:ascii="Arial" w:hAnsi="Arial" w:cs="Arial"/>
          <w:sz w:val="22"/>
          <w:szCs w:val="22"/>
        </w:rPr>
        <w:t xml:space="preserve"> for specific goals in </w:t>
      </w:r>
      <w:r w:rsidRPr="007A1F41">
        <w:rPr>
          <w:rFonts w:ascii="Arial" w:hAnsi="Arial" w:cs="Arial"/>
          <w:b/>
          <w:bCs/>
          <w:sz w:val="22"/>
          <w:szCs w:val="22"/>
        </w:rPr>
        <w:t>SBD 6.1</w:t>
      </w:r>
      <w:r w:rsidRPr="007A1F41">
        <w:rPr>
          <w:rFonts w:ascii="Arial" w:hAnsi="Arial" w:cs="Arial"/>
          <w:sz w:val="22"/>
          <w:szCs w:val="22"/>
        </w:rPr>
        <w:t>.</w:t>
      </w:r>
    </w:p>
    <w:p w14:paraId="56C0AF6A" w14:textId="77777777" w:rsidR="008F7484" w:rsidRPr="007A1F41" w:rsidRDefault="008F7484">
      <w:pPr>
        <w:rPr>
          <w:rFonts w:ascii="Arial" w:hAnsi="Arial" w:cs="Arial"/>
          <w:sz w:val="22"/>
          <w:szCs w:val="22"/>
        </w:rPr>
      </w:pPr>
      <w:r w:rsidRPr="007A1F41">
        <w:rPr>
          <w:rFonts w:ascii="Arial" w:hAnsi="Arial" w:cs="Arial"/>
          <w:sz w:val="22"/>
          <w:szCs w:val="22"/>
        </w:rPr>
        <w:br w:type="page"/>
      </w:r>
    </w:p>
    <w:p w14:paraId="0A9C5F48" w14:textId="619D97BA" w:rsidR="009555C5" w:rsidRPr="007A1F41" w:rsidRDefault="009555C5" w:rsidP="009555C5">
      <w:pPr>
        <w:pStyle w:val="Heading1"/>
        <w:pBdr>
          <w:bottom w:val="single" w:sz="4" w:space="1" w:color="auto"/>
        </w:pBdr>
        <w:spacing w:line="360" w:lineRule="auto"/>
        <w:contextualSpacing/>
        <w:rPr>
          <w:rFonts w:cs="Arial"/>
          <w:sz w:val="22"/>
          <w:szCs w:val="36"/>
        </w:rPr>
      </w:pPr>
      <w:bookmarkStart w:id="19" w:name="_Toc233287167"/>
      <w:r w:rsidRPr="007A1F41">
        <w:rPr>
          <w:rFonts w:cs="Arial"/>
          <w:sz w:val="22"/>
          <w:szCs w:val="36"/>
        </w:rPr>
        <w:lastRenderedPageBreak/>
        <w:t xml:space="preserve">SECTION C: </w:t>
      </w:r>
      <w:r w:rsidR="00FC5854" w:rsidRPr="007A1F41">
        <w:rPr>
          <w:rFonts w:cs="Arial"/>
          <w:sz w:val="22"/>
          <w:szCs w:val="36"/>
        </w:rPr>
        <w:t>RFQ</w:t>
      </w:r>
      <w:r w:rsidRPr="007A1F41">
        <w:rPr>
          <w:rFonts w:cs="Arial"/>
          <w:sz w:val="22"/>
          <w:szCs w:val="36"/>
        </w:rPr>
        <w:t xml:space="preserve"> CONDITIONS AND INSTRUCTIONS TO BID</w:t>
      </w:r>
      <w:bookmarkEnd w:id="19"/>
    </w:p>
    <w:p w14:paraId="15C9482D" w14:textId="77777777" w:rsidR="009555C5" w:rsidRPr="007A1F41" w:rsidRDefault="009555C5" w:rsidP="00E50789">
      <w:pPr>
        <w:pStyle w:val="Heading2"/>
        <w:numPr>
          <w:ilvl w:val="0"/>
          <w:numId w:val="1"/>
        </w:numPr>
        <w:spacing w:line="360" w:lineRule="auto"/>
        <w:contextualSpacing/>
        <w:rPr>
          <w:rFonts w:cs="Arial"/>
          <w:szCs w:val="22"/>
        </w:rPr>
      </w:pPr>
      <w:bookmarkStart w:id="20" w:name="_Toc233287168"/>
      <w:r w:rsidRPr="007A1F41">
        <w:rPr>
          <w:rFonts w:cs="Arial"/>
          <w:szCs w:val="22"/>
        </w:rPr>
        <w:t>Disclaimer</w:t>
      </w:r>
      <w:bookmarkEnd w:id="20"/>
    </w:p>
    <w:p w14:paraId="65E2994C" w14:textId="77777777" w:rsidR="009555C5" w:rsidRPr="007A1F41" w:rsidRDefault="009555C5" w:rsidP="00E50789">
      <w:pPr>
        <w:pStyle w:val="ListParagraph"/>
        <w:numPr>
          <w:ilvl w:val="1"/>
          <w:numId w:val="1"/>
        </w:numPr>
        <w:spacing w:line="360" w:lineRule="auto"/>
        <w:jc w:val="both"/>
        <w:rPr>
          <w:rFonts w:ascii="Arial" w:hAnsi="Arial" w:cs="Arial"/>
          <w:sz w:val="22"/>
          <w:szCs w:val="22"/>
        </w:rPr>
      </w:pPr>
      <w:r w:rsidRPr="007A1F41">
        <w:rPr>
          <w:rFonts w:ascii="Arial" w:hAnsi="Arial" w:cs="Arial"/>
          <w:sz w:val="22"/>
          <w:szCs w:val="22"/>
        </w:rPr>
        <w:t>The Bidder shall bear all costs incurred in connection with the preparation and submission of their Bid Response and for finalisation of the contract and the attachments thereof.  ATNS will in no case be responsible for payment to the Bidder for these costs.</w:t>
      </w:r>
    </w:p>
    <w:p w14:paraId="411FE63B" w14:textId="77777777" w:rsidR="009555C5" w:rsidRPr="007A1F41" w:rsidRDefault="009555C5" w:rsidP="00E50789">
      <w:pPr>
        <w:pStyle w:val="ListParagraph"/>
        <w:numPr>
          <w:ilvl w:val="1"/>
          <w:numId w:val="1"/>
        </w:numPr>
        <w:spacing w:line="360" w:lineRule="auto"/>
        <w:jc w:val="both"/>
        <w:rPr>
          <w:rFonts w:ascii="Arial" w:hAnsi="Arial" w:cs="Arial"/>
          <w:sz w:val="22"/>
          <w:szCs w:val="22"/>
        </w:rPr>
      </w:pPr>
      <w:r w:rsidRPr="007A1F41">
        <w:rPr>
          <w:rFonts w:ascii="Arial" w:hAnsi="Arial" w:cs="Arial"/>
          <w:sz w:val="22"/>
          <w:szCs w:val="22"/>
        </w:rPr>
        <w:t>The Company reserves the right to reject any or all Bids, to undertake discussions with one or more Bidders, and to accept that Bid or modified Bid which in its sole judgment, will be most advantageous to the Company, price and other evaluation factors having been considered.</w:t>
      </w:r>
    </w:p>
    <w:p w14:paraId="7FD0354E" w14:textId="77777777" w:rsidR="009555C5" w:rsidRPr="007A1F41" w:rsidRDefault="009555C5" w:rsidP="00E50789">
      <w:pPr>
        <w:pStyle w:val="Heading2"/>
        <w:numPr>
          <w:ilvl w:val="0"/>
          <w:numId w:val="1"/>
        </w:numPr>
        <w:spacing w:line="360" w:lineRule="auto"/>
        <w:contextualSpacing/>
        <w:rPr>
          <w:rFonts w:cs="Arial"/>
          <w:szCs w:val="22"/>
        </w:rPr>
      </w:pPr>
      <w:bookmarkStart w:id="21" w:name="_Toc233287169"/>
      <w:r w:rsidRPr="007A1F41">
        <w:rPr>
          <w:rFonts w:cs="Arial"/>
          <w:szCs w:val="22"/>
        </w:rPr>
        <w:t>Contract Terms</w:t>
      </w:r>
      <w:bookmarkEnd w:id="21"/>
    </w:p>
    <w:p w14:paraId="7199E34D" w14:textId="77777777" w:rsidR="009555C5" w:rsidRPr="007A1F41" w:rsidRDefault="009555C5" w:rsidP="00E50789">
      <w:pPr>
        <w:pStyle w:val="ListParagraph"/>
        <w:numPr>
          <w:ilvl w:val="1"/>
          <w:numId w:val="1"/>
        </w:numPr>
        <w:spacing w:line="360" w:lineRule="auto"/>
        <w:jc w:val="both"/>
        <w:rPr>
          <w:rFonts w:ascii="Arial" w:hAnsi="Arial" w:cs="Arial"/>
          <w:sz w:val="22"/>
          <w:szCs w:val="22"/>
        </w:rPr>
      </w:pPr>
      <w:r w:rsidRPr="007A1F41">
        <w:rPr>
          <w:rFonts w:ascii="Arial" w:hAnsi="Arial" w:cs="Arial"/>
          <w:sz w:val="22"/>
          <w:szCs w:val="22"/>
        </w:rPr>
        <w:t>Whilst ATNS have taken every reasonable step to ensure the accuracy of this brief, the Company accepts no liability in relation to the accuracy of any representations made. Bidders should accept that their tender response is on the basis and reliance of its own judgment and information. ATNS reserves the right to vary the scope and terms as described in this document. If any variation does take place tenderer will be advised as soon as possible in writing.</w:t>
      </w:r>
    </w:p>
    <w:p w14:paraId="37B1E574" w14:textId="77777777" w:rsidR="009555C5" w:rsidRPr="007A1F41" w:rsidRDefault="009555C5" w:rsidP="00E50789">
      <w:pPr>
        <w:pStyle w:val="ListParagraph"/>
        <w:numPr>
          <w:ilvl w:val="1"/>
          <w:numId w:val="1"/>
        </w:numPr>
        <w:spacing w:line="360" w:lineRule="auto"/>
        <w:jc w:val="both"/>
        <w:rPr>
          <w:rFonts w:ascii="Arial" w:hAnsi="Arial" w:cs="Arial"/>
          <w:sz w:val="22"/>
          <w:szCs w:val="22"/>
        </w:rPr>
      </w:pPr>
      <w:r w:rsidRPr="007A1F41">
        <w:rPr>
          <w:rFonts w:ascii="Arial" w:hAnsi="Arial" w:cs="Arial"/>
          <w:sz w:val="22"/>
          <w:szCs w:val="22"/>
        </w:rPr>
        <w:t>The successful tenderer will be engaged subject to acceptance of a contract containing the standard Terms and Conditions as given. The contract contains standard clauses including a retention clause for non-satisfactory completion, breach of contract and confidentiality clauses and a requirement for the tenderer to have adequate professional indemnity insurance. All Tenderers must bear in mind that if circumstances dictate, ATNS reserves its right to withdraw from any commitments that will be entered into within this statement of work.</w:t>
      </w:r>
    </w:p>
    <w:p w14:paraId="3EBC5CF2" w14:textId="77777777" w:rsidR="009555C5" w:rsidRPr="007A1F41" w:rsidRDefault="009555C5" w:rsidP="00E50789">
      <w:pPr>
        <w:pStyle w:val="ListParagraph"/>
        <w:numPr>
          <w:ilvl w:val="1"/>
          <w:numId w:val="1"/>
        </w:numPr>
        <w:spacing w:line="360" w:lineRule="auto"/>
        <w:jc w:val="both"/>
        <w:rPr>
          <w:rFonts w:ascii="Arial" w:hAnsi="Arial" w:cs="Arial"/>
          <w:sz w:val="22"/>
          <w:szCs w:val="22"/>
        </w:rPr>
      </w:pPr>
      <w:r w:rsidRPr="007A1F41">
        <w:rPr>
          <w:rFonts w:ascii="Arial" w:hAnsi="Arial" w:cs="Arial"/>
          <w:sz w:val="22"/>
          <w:szCs w:val="22"/>
        </w:rPr>
        <w:t>All designs and documentation submitted by the tenderer will be treated as confidential.</w:t>
      </w:r>
    </w:p>
    <w:p w14:paraId="5B468688" w14:textId="77777777" w:rsidR="009555C5" w:rsidRPr="007A1F41" w:rsidRDefault="009555C5" w:rsidP="00E50789">
      <w:pPr>
        <w:pStyle w:val="ListParagraph"/>
        <w:numPr>
          <w:ilvl w:val="1"/>
          <w:numId w:val="1"/>
        </w:numPr>
        <w:spacing w:line="360" w:lineRule="auto"/>
        <w:jc w:val="both"/>
        <w:rPr>
          <w:rFonts w:ascii="Arial" w:hAnsi="Arial" w:cs="Arial"/>
          <w:sz w:val="22"/>
          <w:szCs w:val="22"/>
        </w:rPr>
      </w:pPr>
      <w:r w:rsidRPr="007A1F41">
        <w:rPr>
          <w:rFonts w:ascii="Arial" w:hAnsi="Arial" w:cs="Arial"/>
          <w:sz w:val="22"/>
          <w:szCs w:val="22"/>
        </w:rPr>
        <w:t>ATNS reserves the right to reject, withdraw or cancel any or all Proposals/Tenders, to undertake discussions with one or more Tenderers and to accept that tender or modified tender which in its sole judgment, will be most advantageous to the Company, price and other evaluation factors having been considered.</w:t>
      </w:r>
    </w:p>
    <w:p w14:paraId="3BA3E859" w14:textId="77777777" w:rsidR="009555C5" w:rsidRPr="007A1F41" w:rsidRDefault="009555C5" w:rsidP="00E50789">
      <w:pPr>
        <w:pStyle w:val="Heading2"/>
        <w:numPr>
          <w:ilvl w:val="0"/>
          <w:numId w:val="1"/>
        </w:numPr>
        <w:spacing w:line="360" w:lineRule="auto"/>
        <w:contextualSpacing/>
        <w:rPr>
          <w:rFonts w:cs="Arial"/>
          <w:szCs w:val="22"/>
        </w:rPr>
      </w:pPr>
      <w:bookmarkStart w:id="22" w:name="_Toc233287170"/>
      <w:r w:rsidRPr="007A1F41">
        <w:rPr>
          <w:rFonts w:cs="Arial"/>
          <w:szCs w:val="22"/>
        </w:rPr>
        <w:t>Cancellation of Procurement Process</w:t>
      </w:r>
      <w:bookmarkEnd w:id="22"/>
    </w:p>
    <w:p w14:paraId="1A15691D" w14:textId="77777777" w:rsidR="009555C5" w:rsidRPr="007A1F41" w:rsidRDefault="009555C5" w:rsidP="00E50789">
      <w:pPr>
        <w:pStyle w:val="ListParagraph"/>
        <w:numPr>
          <w:ilvl w:val="1"/>
          <w:numId w:val="1"/>
        </w:numPr>
        <w:spacing w:line="360" w:lineRule="auto"/>
        <w:jc w:val="both"/>
        <w:rPr>
          <w:rFonts w:ascii="Arial" w:hAnsi="Arial" w:cs="Arial"/>
          <w:sz w:val="22"/>
          <w:szCs w:val="22"/>
        </w:rPr>
      </w:pPr>
      <w:r w:rsidRPr="007A1F41">
        <w:rPr>
          <w:rFonts w:ascii="Arial" w:hAnsi="Arial" w:cs="Arial"/>
          <w:sz w:val="22"/>
          <w:szCs w:val="22"/>
        </w:rPr>
        <w:t>This procurement process can be postponed or cancelled at any stage at the sole discretion of ATNS provided that such cancellation or postponement takes place prior to entering a contract with a specific service provider to which the bid relates.</w:t>
      </w:r>
    </w:p>
    <w:p w14:paraId="426E3BA7" w14:textId="77777777" w:rsidR="009555C5" w:rsidRPr="007A1F41" w:rsidRDefault="00A851BA" w:rsidP="00E50789">
      <w:pPr>
        <w:pStyle w:val="Heading2"/>
        <w:numPr>
          <w:ilvl w:val="0"/>
          <w:numId w:val="1"/>
        </w:numPr>
        <w:spacing w:line="360" w:lineRule="auto"/>
        <w:contextualSpacing/>
        <w:jc w:val="both"/>
        <w:rPr>
          <w:rFonts w:cs="Arial"/>
          <w:szCs w:val="22"/>
        </w:rPr>
      </w:pPr>
      <w:bookmarkStart w:id="23" w:name="_Toc233287171"/>
      <w:r w:rsidRPr="007A1F41">
        <w:rPr>
          <w:rFonts w:cs="Arial"/>
          <w:szCs w:val="22"/>
        </w:rPr>
        <w:lastRenderedPageBreak/>
        <w:t>Bid Submission Conditions, Instruction and Evaluation Process/Criteria</w:t>
      </w:r>
      <w:bookmarkEnd w:id="23"/>
    </w:p>
    <w:p w14:paraId="19F33F66" w14:textId="77777777" w:rsidR="009555C5" w:rsidRPr="007A1F41" w:rsidRDefault="009555C5" w:rsidP="00E50789">
      <w:pPr>
        <w:pStyle w:val="ListParagraph"/>
        <w:numPr>
          <w:ilvl w:val="1"/>
          <w:numId w:val="1"/>
        </w:numPr>
        <w:spacing w:line="360" w:lineRule="auto"/>
        <w:jc w:val="both"/>
        <w:rPr>
          <w:rFonts w:ascii="Arial" w:hAnsi="Arial" w:cs="Arial"/>
          <w:sz w:val="22"/>
          <w:szCs w:val="22"/>
        </w:rPr>
      </w:pPr>
      <w:r w:rsidRPr="007A1F41">
        <w:rPr>
          <w:rFonts w:ascii="Arial" w:hAnsi="Arial" w:cs="Arial"/>
          <w:sz w:val="22"/>
          <w:szCs w:val="22"/>
        </w:rPr>
        <w:t>The Bid submission conditions and instructions as well as the evaluation process/criteria have been noted. Non-compliance to any of these will result in a bid being rejected.</w:t>
      </w:r>
    </w:p>
    <w:p w14:paraId="23D3FBB5" w14:textId="77777777" w:rsidR="009555C5" w:rsidRPr="007A1F41" w:rsidRDefault="00A851BA" w:rsidP="00E50789">
      <w:pPr>
        <w:pStyle w:val="Heading2"/>
        <w:numPr>
          <w:ilvl w:val="0"/>
          <w:numId w:val="1"/>
        </w:numPr>
        <w:spacing w:line="360" w:lineRule="auto"/>
        <w:contextualSpacing/>
        <w:jc w:val="both"/>
        <w:rPr>
          <w:rFonts w:cs="Arial"/>
          <w:szCs w:val="22"/>
        </w:rPr>
      </w:pPr>
      <w:bookmarkStart w:id="24" w:name="_Toc233287172"/>
      <w:r w:rsidRPr="007A1F41">
        <w:rPr>
          <w:rFonts w:cs="Arial"/>
          <w:szCs w:val="22"/>
        </w:rPr>
        <w:t>Negotiation and Contracting</w:t>
      </w:r>
      <w:bookmarkEnd w:id="24"/>
    </w:p>
    <w:p w14:paraId="166C0574" w14:textId="77777777" w:rsidR="009555C5" w:rsidRPr="007A1F41" w:rsidRDefault="009555C5" w:rsidP="00E50789">
      <w:pPr>
        <w:pStyle w:val="ListParagraph"/>
        <w:numPr>
          <w:ilvl w:val="1"/>
          <w:numId w:val="1"/>
        </w:numPr>
        <w:spacing w:line="360" w:lineRule="auto"/>
        <w:jc w:val="both"/>
        <w:rPr>
          <w:rFonts w:ascii="Arial" w:hAnsi="Arial" w:cs="Arial"/>
          <w:sz w:val="22"/>
          <w:szCs w:val="22"/>
        </w:rPr>
      </w:pPr>
      <w:r w:rsidRPr="007A1F41">
        <w:rPr>
          <w:rFonts w:ascii="Arial" w:hAnsi="Arial" w:cs="Arial"/>
          <w:sz w:val="22"/>
          <w:szCs w:val="22"/>
        </w:rPr>
        <w:t>ATNS have the right to enter negotiation with one or more Bidders regarding any terms and conditions, including price(s), of a proposed contract.</w:t>
      </w:r>
    </w:p>
    <w:p w14:paraId="4919FD8B" w14:textId="77777777" w:rsidR="009555C5" w:rsidRPr="007A1F41" w:rsidRDefault="009555C5" w:rsidP="00E50789">
      <w:pPr>
        <w:pStyle w:val="ListParagraph"/>
        <w:numPr>
          <w:ilvl w:val="1"/>
          <w:numId w:val="1"/>
        </w:numPr>
        <w:spacing w:line="360" w:lineRule="auto"/>
        <w:jc w:val="both"/>
        <w:rPr>
          <w:rFonts w:ascii="Arial" w:hAnsi="Arial" w:cs="Arial"/>
          <w:sz w:val="22"/>
          <w:szCs w:val="22"/>
        </w:rPr>
      </w:pPr>
      <w:r w:rsidRPr="007A1F41">
        <w:rPr>
          <w:rFonts w:ascii="Arial" w:hAnsi="Arial" w:cs="Arial"/>
          <w:sz w:val="22"/>
          <w:szCs w:val="22"/>
        </w:rPr>
        <w:t>Under no circumstances will negotiation with any Bidders, including preferred Bidders, constitute an award or promise/ undertaking to award the contract.</w:t>
      </w:r>
    </w:p>
    <w:p w14:paraId="0520A580" w14:textId="77777777" w:rsidR="009555C5" w:rsidRPr="007A1F41" w:rsidRDefault="009555C5" w:rsidP="00E50789">
      <w:pPr>
        <w:pStyle w:val="ListParagraph"/>
        <w:numPr>
          <w:ilvl w:val="1"/>
          <w:numId w:val="1"/>
        </w:numPr>
        <w:spacing w:line="360" w:lineRule="auto"/>
        <w:jc w:val="both"/>
        <w:rPr>
          <w:rFonts w:ascii="Arial" w:hAnsi="Arial" w:cs="Arial"/>
          <w:sz w:val="22"/>
          <w:szCs w:val="22"/>
        </w:rPr>
      </w:pPr>
      <w:r w:rsidRPr="007A1F41">
        <w:rPr>
          <w:rFonts w:ascii="Arial" w:hAnsi="Arial" w:cs="Arial"/>
          <w:sz w:val="22"/>
          <w:szCs w:val="22"/>
        </w:rPr>
        <w:t>ATNS shall not be obliged to accept the lowest or any bid, offer or proposal.</w:t>
      </w:r>
    </w:p>
    <w:p w14:paraId="5079D779" w14:textId="77777777" w:rsidR="009555C5" w:rsidRPr="007A1F41" w:rsidRDefault="009555C5" w:rsidP="00E50789">
      <w:pPr>
        <w:pStyle w:val="ListParagraph"/>
        <w:numPr>
          <w:ilvl w:val="1"/>
          <w:numId w:val="1"/>
        </w:numPr>
        <w:spacing w:line="360" w:lineRule="auto"/>
        <w:jc w:val="both"/>
        <w:rPr>
          <w:rFonts w:ascii="Arial" w:hAnsi="Arial" w:cs="Arial"/>
          <w:sz w:val="22"/>
          <w:szCs w:val="22"/>
        </w:rPr>
      </w:pPr>
      <w:r w:rsidRPr="007A1F41">
        <w:rPr>
          <w:rFonts w:ascii="Arial" w:hAnsi="Arial" w:cs="Arial"/>
          <w:sz w:val="22"/>
          <w:szCs w:val="22"/>
        </w:rPr>
        <w:t xml:space="preserve">A contract will only be deemed to be concluded when reduced to writing in a formal contract and Service Level Agreement (if applicable) signed by the designated responsible person of both parties.  </w:t>
      </w:r>
    </w:p>
    <w:p w14:paraId="6D4C0ABB" w14:textId="77777777" w:rsidR="009555C5" w:rsidRPr="007A1F41" w:rsidRDefault="009555C5" w:rsidP="00E50789">
      <w:pPr>
        <w:pStyle w:val="ListParagraph"/>
        <w:numPr>
          <w:ilvl w:val="1"/>
          <w:numId w:val="1"/>
        </w:numPr>
        <w:spacing w:line="360" w:lineRule="auto"/>
        <w:jc w:val="both"/>
        <w:rPr>
          <w:rFonts w:ascii="Arial" w:hAnsi="Arial" w:cs="Arial"/>
          <w:sz w:val="22"/>
          <w:szCs w:val="22"/>
        </w:rPr>
      </w:pPr>
      <w:r w:rsidRPr="007A1F41">
        <w:rPr>
          <w:rFonts w:ascii="Arial" w:hAnsi="Arial" w:cs="Arial"/>
          <w:sz w:val="22"/>
          <w:szCs w:val="22"/>
        </w:rPr>
        <w:t>ATNS also reserves the right to enter one contract with a Bidder for all required functions or into more than one contract with different Bidders for different functions.</w:t>
      </w:r>
    </w:p>
    <w:p w14:paraId="1944969B" w14:textId="77777777" w:rsidR="009555C5" w:rsidRPr="007A1F41" w:rsidRDefault="00A851BA" w:rsidP="00E50789">
      <w:pPr>
        <w:pStyle w:val="Heading2"/>
        <w:numPr>
          <w:ilvl w:val="0"/>
          <w:numId w:val="1"/>
        </w:numPr>
        <w:spacing w:line="360" w:lineRule="auto"/>
        <w:contextualSpacing/>
        <w:jc w:val="both"/>
        <w:rPr>
          <w:rFonts w:cs="Arial"/>
          <w:szCs w:val="22"/>
        </w:rPr>
      </w:pPr>
      <w:bookmarkStart w:id="25" w:name="_Toc233287173"/>
      <w:r w:rsidRPr="007A1F41">
        <w:rPr>
          <w:rFonts w:cs="Arial"/>
          <w:szCs w:val="22"/>
        </w:rPr>
        <w:t>Reasons for Rejection</w:t>
      </w:r>
      <w:bookmarkEnd w:id="25"/>
    </w:p>
    <w:p w14:paraId="775276B9" w14:textId="77777777" w:rsidR="009555C5" w:rsidRPr="007A1F41" w:rsidRDefault="009555C5" w:rsidP="00E50789">
      <w:pPr>
        <w:pStyle w:val="ListParagraph"/>
        <w:numPr>
          <w:ilvl w:val="1"/>
          <w:numId w:val="1"/>
        </w:numPr>
        <w:spacing w:line="360" w:lineRule="auto"/>
        <w:jc w:val="both"/>
        <w:rPr>
          <w:rFonts w:ascii="Arial" w:hAnsi="Arial" w:cs="Arial"/>
          <w:sz w:val="22"/>
          <w:szCs w:val="22"/>
        </w:rPr>
      </w:pPr>
      <w:r w:rsidRPr="007A1F41">
        <w:rPr>
          <w:rFonts w:ascii="Arial" w:hAnsi="Arial" w:cs="Arial"/>
          <w:sz w:val="22"/>
          <w:szCs w:val="22"/>
        </w:rPr>
        <w:t>ATNS shall reject a proposal for the award of a contract if the recommended Bidder has committed a proven corrupt or fraudulent act in competing for the particular contract.</w:t>
      </w:r>
    </w:p>
    <w:p w14:paraId="31A17CD0" w14:textId="77777777" w:rsidR="009555C5" w:rsidRPr="007A1F41" w:rsidRDefault="009555C5" w:rsidP="00E50789">
      <w:pPr>
        <w:pStyle w:val="ListParagraph"/>
        <w:numPr>
          <w:ilvl w:val="1"/>
          <w:numId w:val="1"/>
        </w:numPr>
        <w:spacing w:line="360" w:lineRule="auto"/>
        <w:jc w:val="both"/>
        <w:rPr>
          <w:rFonts w:ascii="Arial" w:hAnsi="Arial" w:cs="Arial"/>
          <w:sz w:val="22"/>
          <w:szCs w:val="22"/>
        </w:rPr>
      </w:pPr>
      <w:r w:rsidRPr="007A1F41">
        <w:rPr>
          <w:rFonts w:ascii="Arial" w:hAnsi="Arial" w:cs="Arial"/>
          <w:sz w:val="22"/>
          <w:szCs w:val="22"/>
        </w:rPr>
        <w:t>ATNS may disregard the bid of any bidder if that bidder, or any of its directors:</w:t>
      </w:r>
    </w:p>
    <w:p w14:paraId="1B3DF6BB" w14:textId="77777777" w:rsidR="009555C5" w:rsidRPr="007A1F41" w:rsidRDefault="009555C5" w:rsidP="00E50789">
      <w:pPr>
        <w:pStyle w:val="ListParagraph"/>
        <w:numPr>
          <w:ilvl w:val="2"/>
          <w:numId w:val="1"/>
        </w:numPr>
        <w:spacing w:line="360" w:lineRule="auto"/>
        <w:rPr>
          <w:rFonts w:ascii="Arial" w:hAnsi="Arial" w:cs="Arial"/>
          <w:sz w:val="22"/>
          <w:szCs w:val="22"/>
        </w:rPr>
      </w:pPr>
      <w:r w:rsidRPr="007A1F41">
        <w:rPr>
          <w:rFonts w:ascii="Arial" w:hAnsi="Arial" w:cs="Arial"/>
          <w:sz w:val="22"/>
          <w:szCs w:val="22"/>
        </w:rPr>
        <w:t>Have abused the SCM system of the ATNS.</w:t>
      </w:r>
    </w:p>
    <w:p w14:paraId="332F1C22" w14:textId="77777777" w:rsidR="009555C5" w:rsidRPr="007A1F41" w:rsidRDefault="009555C5" w:rsidP="00E50789">
      <w:pPr>
        <w:pStyle w:val="ListParagraph"/>
        <w:numPr>
          <w:ilvl w:val="2"/>
          <w:numId w:val="1"/>
        </w:numPr>
        <w:spacing w:line="360" w:lineRule="auto"/>
        <w:rPr>
          <w:rFonts w:ascii="Arial" w:hAnsi="Arial" w:cs="Arial"/>
          <w:sz w:val="22"/>
          <w:szCs w:val="22"/>
        </w:rPr>
      </w:pPr>
      <w:r w:rsidRPr="007A1F41">
        <w:rPr>
          <w:rFonts w:ascii="Arial" w:hAnsi="Arial" w:cs="Arial"/>
          <w:sz w:val="22"/>
          <w:szCs w:val="22"/>
        </w:rPr>
        <w:t>Have committed proven fraud or any other improper conduct in relation to such</w:t>
      </w:r>
      <w:r w:rsidR="00A851BA" w:rsidRPr="007A1F41">
        <w:rPr>
          <w:rFonts w:ascii="Arial" w:hAnsi="Arial" w:cs="Arial"/>
          <w:sz w:val="22"/>
          <w:szCs w:val="22"/>
        </w:rPr>
        <w:t xml:space="preserve"> </w:t>
      </w:r>
      <w:r w:rsidRPr="007A1F41">
        <w:rPr>
          <w:rFonts w:ascii="Arial" w:hAnsi="Arial" w:cs="Arial"/>
          <w:sz w:val="22"/>
          <w:szCs w:val="22"/>
        </w:rPr>
        <w:t>system.</w:t>
      </w:r>
    </w:p>
    <w:p w14:paraId="315700AC" w14:textId="77777777" w:rsidR="009555C5" w:rsidRPr="007A1F41" w:rsidRDefault="009555C5" w:rsidP="00E50789">
      <w:pPr>
        <w:pStyle w:val="ListParagraph"/>
        <w:numPr>
          <w:ilvl w:val="2"/>
          <w:numId w:val="1"/>
        </w:numPr>
        <w:spacing w:line="360" w:lineRule="auto"/>
        <w:rPr>
          <w:rFonts w:ascii="Arial" w:hAnsi="Arial" w:cs="Arial"/>
          <w:sz w:val="22"/>
          <w:szCs w:val="22"/>
        </w:rPr>
      </w:pPr>
      <w:r w:rsidRPr="007A1F41">
        <w:rPr>
          <w:rFonts w:ascii="Arial" w:hAnsi="Arial" w:cs="Arial"/>
          <w:sz w:val="22"/>
          <w:szCs w:val="22"/>
        </w:rPr>
        <w:t>Have failed to perform on any previous contract and the proof exists.</w:t>
      </w:r>
    </w:p>
    <w:p w14:paraId="71C1826D" w14:textId="77777777" w:rsidR="009555C5" w:rsidRPr="007A1F41" w:rsidRDefault="009555C5" w:rsidP="00E50789">
      <w:pPr>
        <w:pStyle w:val="ListParagraph"/>
        <w:numPr>
          <w:ilvl w:val="2"/>
          <w:numId w:val="1"/>
        </w:numPr>
        <w:spacing w:line="360" w:lineRule="auto"/>
        <w:rPr>
          <w:rFonts w:ascii="Arial" w:hAnsi="Arial" w:cs="Arial"/>
          <w:sz w:val="22"/>
          <w:szCs w:val="22"/>
        </w:rPr>
      </w:pPr>
      <w:r w:rsidRPr="007A1F41">
        <w:rPr>
          <w:rFonts w:ascii="Arial" w:hAnsi="Arial" w:cs="Arial"/>
          <w:sz w:val="22"/>
          <w:szCs w:val="22"/>
        </w:rPr>
        <w:t>Such actions shall be communicated to the National Treasury.</w:t>
      </w:r>
    </w:p>
    <w:p w14:paraId="27B5756D" w14:textId="77777777" w:rsidR="009555C5" w:rsidRPr="007A1F41" w:rsidRDefault="00A851BA" w:rsidP="00E50789">
      <w:pPr>
        <w:pStyle w:val="Heading2"/>
        <w:numPr>
          <w:ilvl w:val="0"/>
          <w:numId w:val="1"/>
        </w:numPr>
        <w:spacing w:line="360" w:lineRule="auto"/>
        <w:contextualSpacing/>
        <w:jc w:val="both"/>
        <w:rPr>
          <w:rFonts w:cs="Arial"/>
          <w:szCs w:val="22"/>
        </w:rPr>
      </w:pPr>
      <w:bookmarkStart w:id="26" w:name="_Toc233287174"/>
      <w:r w:rsidRPr="007A1F41">
        <w:rPr>
          <w:rFonts w:cs="Arial"/>
          <w:szCs w:val="22"/>
        </w:rPr>
        <w:t>General Conditions of Contract</w:t>
      </w:r>
      <w:bookmarkEnd w:id="26"/>
    </w:p>
    <w:p w14:paraId="7766AABD" w14:textId="77777777" w:rsidR="009555C5" w:rsidRPr="007A1F41" w:rsidRDefault="009555C5" w:rsidP="00E50789">
      <w:pPr>
        <w:pStyle w:val="ListParagraph"/>
        <w:numPr>
          <w:ilvl w:val="1"/>
          <w:numId w:val="1"/>
        </w:numPr>
        <w:spacing w:line="360" w:lineRule="auto"/>
        <w:rPr>
          <w:rFonts w:ascii="Arial" w:hAnsi="Arial" w:cs="Arial"/>
          <w:sz w:val="22"/>
          <w:szCs w:val="22"/>
        </w:rPr>
      </w:pPr>
      <w:r w:rsidRPr="007A1F41">
        <w:rPr>
          <w:rFonts w:ascii="Arial" w:hAnsi="Arial" w:cs="Arial"/>
          <w:sz w:val="22"/>
          <w:szCs w:val="22"/>
        </w:rPr>
        <w:t>The General Conditions of Contract must be accepted.</w:t>
      </w:r>
    </w:p>
    <w:p w14:paraId="38B11430" w14:textId="77777777" w:rsidR="009555C5" w:rsidRPr="007A1F41" w:rsidRDefault="00A851BA" w:rsidP="00E50789">
      <w:pPr>
        <w:pStyle w:val="Heading2"/>
        <w:numPr>
          <w:ilvl w:val="0"/>
          <w:numId w:val="1"/>
        </w:numPr>
        <w:spacing w:line="360" w:lineRule="auto"/>
        <w:contextualSpacing/>
        <w:jc w:val="both"/>
        <w:rPr>
          <w:rFonts w:cs="Arial"/>
          <w:szCs w:val="22"/>
        </w:rPr>
      </w:pPr>
      <w:bookmarkStart w:id="27" w:name="_Toc233287175"/>
      <w:r w:rsidRPr="007A1F41">
        <w:rPr>
          <w:rFonts w:cs="Arial"/>
          <w:szCs w:val="22"/>
        </w:rPr>
        <w:t>Additional Information Requirements</w:t>
      </w:r>
      <w:bookmarkEnd w:id="27"/>
    </w:p>
    <w:p w14:paraId="7C605544" w14:textId="77777777" w:rsidR="009555C5" w:rsidRPr="007A1F41" w:rsidRDefault="009555C5" w:rsidP="00E50789">
      <w:pPr>
        <w:pStyle w:val="ListParagraph"/>
        <w:numPr>
          <w:ilvl w:val="1"/>
          <w:numId w:val="1"/>
        </w:numPr>
        <w:spacing w:line="360" w:lineRule="auto"/>
        <w:rPr>
          <w:rFonts w:ascii="Arial" w:hAnsi="Arial" w:cs="Arial"/>
          <w:sz w:val="22"/>
          <w:szCs w:val="22"/>
        </w:rPr>
      </w:pPr>
      <w:r w:rsidRPr="007A1F41">
        <w:rPr>
          <w:rFonts w:ascii="Arial" w:hAnsi="Arial" w:cs="Arial"/>
          <w:sz w:val="22"/>
          <w:szCs w:val="22"/>
        </w:rPr>
        <w:t>During evaluation of the bids, additional information may be requested in writing from Bidders.  Replies to such request must be submitted, within 7 working days or as otherwise indicated.  Failure to comply, may lead to your bid being disregarded.</w:t>
      </w:r>
    </w:p>
    <w:p w14:paraId="16B41E1F" w14:textId="77777777" w:rsidR="009555C5" w:rsidRPr="007A1F41" w:rsidRDefault="009555C5" w:rsidP="00E50789">
      <w:pPr>
        <w:pStyle w:val="ListParagraph"/>
        <w:numPr>
          <w:ilvl w:val="1"/>
          <w:numId w:val="1"/>
        </w:numPr>
        <w:spacing w:line="360" w:lineRule="auto"/>
        <w:rPr>
          <w:rFonts w:ascii="Arial" w:hAnsi="Arial" w:cs="Arial"/>
          <w:sz w:val="22"/>
          <w:szCs w:val="22"/>
        </w:rPr>
      </w:pPr>
      <w:r w:rsidRPr="007A1F41">
        <w:rPr>
          <w:rFonts w:ascii="Arial" w:hAnsi="Arial" w:cs="Arial"/>
          <w:sz w:val="22"/>
          <w:szCs w:val="22"/>
        </w:rPr>
        <w:t>No additional information will be accepted from any individual Bidder without such information having been requested.</w:t>
      </w:r>
    </w:p>
    <w:p w14:paraId="16F44E07" w14:textId="77777777" w:rsidR="009555C5" w:rsidRPr="007A1F41" w:rsidRDefault="00A851BA" w:rsidP="00E50789">
      <w:pPr>
        <w:pStyle w:val="Heading2"/>
        <w:numPr>
          <w:ilvl w:val="0"/>
          <w:numId w:val="1"/>
        </w:numPr>
        <w:spacing w:line="360" w:lineRule="auto"/>
        <w:contextualSpacing/>
        <w:jc w:val="both"/>
        <w:rPr>
          <w:rFonts w:cs="Arial"/>
          <w:szCs w:val="22"/>
        </w:rPr>
      </w:pPr>
      <w:bookmarkStart w:id="28" w:name="_Toc233287176"/>
      <w:r w:rsidRPr="007A1F41">
        <w:rPr>
          <w:rFonts w:cs="Arial"/>
          <w:szCs w:val="22"/>
        </w:rPr>
        <w:lastRenderedPageBreak/>
        <w:t>Confidentiality</w:t>
      </w:r>
      <w:bookmarkEnd w:id="28"/>
    </w:p>
    <w:p w14:paraId="35620FF3" w14:textId="77777777" w:rsidR="009555C5" w:rsidRPr="007A1F41" w:rsidRDefault="009555C5" w:rsidP="00E50789">
      <w:pPr>
        <w:pStyle w:val="ListParagraph"/>
        <w:numPr>
          <w:ilvl w:val="1"/>
          <w:numId w:val="1"/>
        </w:numPr>
        <w:spacing w:line="360" w:lineRule="auto"/>
        <w:rPr>
          <w:rFonts w:ascii="Arial" w:hAnsi="Arial" w:cs="Arial"/>
          <w:sz w:val="22"/>
          <w:szCs w:val="22"/>
        </w:rPr>
      </w:pPr>
      <w:r w:rsidRPr="007A1F41">
        <w:rPr>
          <w:rFonts w:ascii="Arial" w:hAnsi="Arial" w:cs="Arial"/>
          <w:sz w:val="22"/>
          <w:szCs w:val="22"/>
        </w:rPr>
        <w:t>The bid and all information in connection therewith shall be held in strict confidence by Bidders and usage of such information shall be limited to the preparation of the bid.  Bidders shall undertake to limit the number of copies of this document.</w:t>
      </w:r>
    </w:p>
    <w:p w14:paraId="0E0AB9F8" w14:textId="77777777" w:rsidR="009555C5" w:rsidRPr="007A1F41" w:rsidRDefault="00A851BA" w:rsidP="00E50789">
      <w:pPr>
        <w:pStyle w:val="Heading2"/>
        <w:numPr>
          <w:ilvl w:val="0"/>
          <w:numId w:val="1"/>
        </w:numPr>
        <w:spacing w:line="360" w:lineRule="auto"/>
        <w:contextualSpacing/>
        <w:jc w:val="both"/>
        <w:rPr>
          <w:rFonts w:cs="Arial"/>
          <w:szCs w:val="22"/>
        </w:rPr>
      </w:pPr>
      <w:bookmarkStart w:id="29" w:name="_Toc233287177"/>
      <w:r w:rsidRPr="007A1F41">
        <w:rPr>
          <w:rFonts w:cs="Arial"/>
          <w:szCs w:val="22"/>
        </w:rPr>
        <w:t>Intellectual Property, Inventions and Copyright</w:t>
      </w:r>
      <w:bookmarkEnd w:id="29"/>
    </w:p>
    <w:p w14:paraId="4C8D06A8" w14:textId="77777777" w:rsidR="00A851BA" w:rsidRPr="007A1F41" w:rsidRDefault="009555C5" w:rsidP="00E50789">
      <w:pPr>
        <w:pStyle w:val="ListParagraph"/>
        <w:numPr>
          <w:ilvl w:val="1"/>
          <w:numId w:val="1"/>
        </w:numPr>
        <w:spacing w:line="360" w:lineRule="auto"/>
        <w:jc w:val="both"/>
        <w:rPr>
          <w:rFonts w:ascii="Arial" w:hAnsi="Arial" w:cs="Arial"/>
          <w:sz w:val="22"/>
          <w:szCs w:val="22"/>
        </w:rPr>
      </w:pPr>
      <w:r w:rsidRPr="007A1F41">
        <w:rPr>
          <w:rFonts w:ascii="Arial" w:hAnsi="Arial" w:cs="Arial"/>
          <w:sz w:val="22"/>
          <w:szCs w:val="22"/>
        </w:rPr>
        <w:t>Copyright of all documentation relating to this contract belongs to the client.  The successful Bidder may not disclose any information, documentation, or products to other clients without the written approval of the accounting authority or the delegate</w:t>
      </w:r>
      <w:r w:rsidR="00A851BA" w:rsidRPr="007A1F41">
        <w:rPr>
          <w:rFonts w:ascii="Arial" w:hAnsi="Arial" w:cs="Arial"/>
          <w:sz w:val="22"/>
          <w:szCs w:val="22"/>
        </w:rPr>
        <w:t>.</w:t>
      </w:r>
    </w:p>
    <w:p w14:paraId="59453146" w14:textId="77777777" w:rsidR="009555C5" w:rsidRPr="007A1F41" w:rsidRDefault="009555C5" w:rsidP="00E50789">
      <w:pPr>
        <w:pStyle w:val="ListParagraph"/>
        <w:numPr>
          <w:ilvl w:val="1"/>
          <w:numId w:val="1"/>
        </w:numPr>
        <w:spacing w:line="360" w:lineRule="auto"/>
        <w:jc w:val="both"/>
        <w:rPr>
          <w:rFonts w:ascii="Arial" w:hAnsi="Arial" w:cs="Arial"/>
          <w:sz w:val="22"/>
          <w:szCs w:val="22"/>
        </w:rPr>
      </w:pPr>
      <w:r w:rsidRPr="007A1F41">
        <w:rPr>
          <w:rFonts w:ascii="Arial" w:hAnsi="Arial" w:cs="Arial"/>
          <w:sz w:val="22"/>
          <w:szCs w:val="22"/>
        </w:rPr>
        <w:t>This paragraph shall survive termination of this contract.</w:t>
      </w:r>
    </w:p>
    <w:p w14:paraId="4E8026E4" w14:textId="77777777" w:rsidR="009555C5" w:rsidRPr="007A1F41" w:rsidRDefault="00A851BA" w:rsidP="00E50789">
      <w:pPr>
        <w:pStyle w:val="Heading2"/>
        <w:numPr>
          <w:ilvl w:val="0"/>
          <w:numId w:val="1"/>
        </w:numPr>
        <w:spacing w:line="360" w:lineRule="auto"/>
        <w:contextualSpacing/>
        <w:jc w:val="both"/>
        <w:rPr>
          <w:rFonts w:cs="Arial"/>
          <w:szCs w:val="22"/>
        </w:rPr>
      </w:pPr>
      <w:bookmarkStart w:id="30" w:name="_Toc233287178"/>
      <w:r w:rsidRPr="007A1F41">
        <w:rPr>
          <w:rFonts w:cs="Arial"/>
          <w:szCs w:val="22"/>
        </w:rPr>
        <w:t>Non-Compliance with Delivery Terms</w:t>
      </w:r>
      <w:bookmarkEnd w:id="30"/>
    </w:p>
    <w:p w14:paraId="2560D837" w14:textId="77777777" w:rsidR="009555C5" w:rsidRPr="007A1F41" w:rsidRDefault="009555C5" w:rsidP="00E50789">
      <w:pPr>
        <w:pStyle w:val="ListParagraph"/>
        <w:numPr>
          <w:ilvl w:val="1"/>
          <w:numId w:val="1"/>
        </w:numPr>
        <w:spacing w:line="360" w:lineRule="auto"/>
        <w:jc w:val="both"/>
        <w:rPr>
          <w:rFonts w:ascii="Arial" w:hAnsi="Arial" w:cs="Arial"/>
          <w:sz w:val="22"/>
          <w:szCs w:val="22"/>
        </w:rPr>
      </w:pPr>
      <w:r w:rsidRPr="007A1F41">
        <w:rPr>
          <w:rFonts w:ascii="Arial" w:hAnsi="Arial" w:cs="Arial"/>
          <w:sz w:val="22"/>
          <w:szCs w:val="22"/>
        </w:rPr>
        <w:t>As soon as it becomes known to the contractor that he/she will not be able to deliver the services within the delivery period and/or against the quoted price and/or as specified, ATNS must be given immediate written notice to this effect. ATNS reserves the right to implement remedies as provided for in the GCC.</w:t>
      </w:r>
    </w:p>
    <w:p w14:paraId="0F53723A" w14:textId="77777777" w:rsidR="009555C5" w:rsidRPr="007A1F41" w:rsidRDefault="00A851BA" w:rsidP="00E50789">
      <w:pPr>
        <w:pStyle w:val="Heading2"/>
        <w:numPr>
          <w:ilvl w:val="0"/>
          <w:numId w:val="1"/>
        </w:numPr>
        <w:spacing w:line="360" w:lineRule="auto"/>
        <w:contextualSpacing/>
        <w:jc w:val="both"/>
        <w:rPr>
          <w:rFonts w:cs="Arial"/>
          <w:szCs w:val="22"/>
        </w:rPr>
      </w:pPr>
      <w:bookmarkStart w:id="31" w:name="_Toc233287179"/>
      <w:r w:rsidRPr="007A1F41">
        <w:rPr>
          <w:rFonts w:cs="Arial"/>
          <w:szCs w:val="22"/>
        </w:rPr>
        <w:t>Warrants</w:t>
      </w:r>
      <w:bookmarkEnd w:id="31"/>
    </w:p>
    <w:p w14:paraId="0F51D00C" w14:textId="77777777" w:rsidR="009555C5" w:rsidRPr="007A1F41" w:rsidRDefault="009555C5" w:rsidP="00E50789">
      <w:pPr>
        <w:pStyle w:val="ListParagraph"/>
        <w:numPr>
          <w:ilvl w:val="1"/>
          <w:numId w:val="1"/>
        </w:numPr>
        <w:spacing w:line="360" w:lineRule="auto"/>
        <w:rPr>
          <w:rFonts w:ascii="Arial" w:hAnsi="Arial" w:cs="Arial"/>
          <w:sz w:val="22"/>
          <w:szCs w:val="22"/>
        </w:rPr>
      </w:pPr>
      <w:r w:rsidRPr="007A1F41">
        <w:rPr>
          <w:rFonts w:ascii="Arial" w:hAnsi="Arial" w:cs="Arial"/>
          <w:sz w:val="22"/>
          <w:szCs w:val="22"/>
        </w:rPr>
        <w:t>The bidder warrants that it can conclude this Agreement to the satisfaction of ATNS.</w:t>
      </w:r>
    </w:p>
    <w:p w14:paraId="50A71FF2" w14:textId="77777777" w:rsidR="009555C5" w:rsidRPr="007A1F41" w:rsidRDefault="00A851BA" w:rsidP="00E50789">
      <w:pPr>
        <w:pStyle w:val="Heading2"/>
        <w:numPr>
          <w:ilvl w:val="0"/>
          <w:numId w:val="1"/>
        </w:numPr>
        <w:spacing w:line="360" w:lineRule="auto"/>
        <w:contextualSpacing/>
        <w:jc w:val="both"/>
        <w:rPr>
          <w:rFonts w:cs="Arial"/>
          <w:szCs w:val="22"/>
        </w:rPr>
      </w:pPr>
      <w:bookmarkStart w:id="32" w:name="_Toc233287180"/>
      <w:r w:rsidRPr="007A1F41">
        <w:rPr>
          <w:rFonts w:cs="Arial"/>
          <w:szCs w:val="22"/>
        </w:rPr>
        <w:t>Parties not affected by waiver or breaches</w:t>
      </w:r>
      <w:bookmarkEnd w:id="32"/>
    </w:p>
    <w:p w14:paraId="36815A9C" w14:textId="77777777" w:rsidR="009555C5" w:rsidRPr="007A1F41" w:rsidRDefault="009555C5" w:rsidP="00E50789">
      <w:pPr>
        <w:pStyle w:val="ListParagraph"/>
        <w:numPr>
          <w:ilvl w:val="1"/>
          <w:numId w:val="1"/>
        </w:numPr>
        <w:spacing w:line="360" w:lineRule="auto"/>
        <w:jc w:val="both"/>
        <w:rPr>
          <w:rFonts w:ascii="Arial" w:hAnsi="Arial" w:cs="Arial"/>
          <w:sz w:val="22"/>
          <w:szCs w:val="22"/>
        </w:rPr>
      </w:pPr>
      <w:r w:rsidRPr="007A1F41">
        <w:rPr>
          <w:rFonts w:ascii="Arial" w:hAnsi="Arial" w:cs="Arial"/>
          <w:sz w:val="22"/>
          <w:szCs w:val="22"/>
        </w:rPr>
        <w:t>The waiver (whether express or implied) by any Party of any breach of the terms or conditions of this contract by the other Party shall not prejudice any remedy of the waiving party in respect of any continuing or other breach of the terms and conditions hereof.</w:t>
      </w:r>
    </w:p>
    <w:p w14:paraId="1B7DE864" w14:textId="77777777" w:rsidR="009555C5" w:rsidRPr="007A1F41" w:rsidRDefault="009555C5" w:rsidP="00E50789">
      <w:pPr>
        <w:pStyle w:val="ListParagraph"/>
        <w:numPr>
          <w:ilvl w:val="1"/>
          <w:numId w:val="1"/>
        </w:numPr>
        <w:spacing w:line="360" w:lineRule="auto"/>
        <w:jc w:val="both"/>
        <w:rPr>
          <w:rFonts w:ascii="Arial" w:hAnsi="Arial" w:cs="Arial"/>
          <w:sz w:val="22"/>
          <w:szCs w:val="22"/>
        </w:rPr>
      </w:pPr>
      <w:r w:rsidRPr="007A1F41">
        <w:rPr>
          <w:rFonts w:ascii="Arial" w:hAnsi="Arial" w:cs="Arial"/>
          <w:sz w:val="22"/>
          <w:szCs w:val="22"/>
        </w:rPr>
        <w:t>No favour, delay, relaxation or indulgence on the part of any Party in exercising any power or right conferred on such Party in terms of this contract shall operate as a</w:t>
      </w:r>
      <w:r w:rsidR="00A851BA" w:rsidRPr="007A1F41">
        <w:rPr>
          <w:rFonts w:ascii="Arial" w:hAnsi="Arial" w:cs="Arial"/>
          <w:sz w:val="22"/>
          <w:szCs w:val="22"/>
        </w:rPr>
        <w:t xml:space="preserve"> </w:t>
      </w:r>
      <w:r w:rsidRPr="007A1F41">
        <w:rPr>
          <w:rFonts w:ascii="Arial" w:hAnsi="Arial" w:cs="Arial"/>
          <w:sz w:val="22"/>
          <w:szCs w:val="22"/>
        </w:rPr>
        <w:t>waiver of such power or right nor shall any single or partial exercise of any such power or right under this agreement.</w:t>
      </w:r>
    </w:p>
    <w:p w14:paraId="48491660" w14:textId="77777777" w:rsidR="009555C5" w:rsidRPr="007A1F41" w:rsidRDefault="00A851BA" w:rsidP="00E50789">
      <w:pPr>
        <w:pStyle w:val="Heading2"/>
        <w:numPr>
          <w:ilvl w:val="0"/>
          <w:numId w:val="1"/>
        </w:numPr>
        <w:spacing w:line="360" w:lineRule="auto"/>
        <w:contextualSpacing/>
        <w:jc w:val="both"/>
        <w:rPr>
          <w:rFonts w:cs="Arial"/>
          <w:szCs w:val="22"/>
        </w:rPr>
      </w:pPr>
      <w:bookmarkStart w:id="33" w:name="_Toc233287181"/>
      <w:r w:rsidRPr="007A1F41">
        <w:rPr>
          <w:rFonts w:cs="Arial"/>
          <w:szCs w:val="22"/>
        </w:rPr>
        <w:t>Retention</w:t>
      </w:r>
      <w:bookmarkEnd w:id="33"/>
    </w:p>
    <w:p w14:paraId="36EC36BE" w14:textId="77777777" w:rsidR="009555C5" w:rsidRPr="007A1F41" w:rsidRDefault="009555C5" w:rsidP="00E50789">
      <w:pPr>
        <w:pStyle w:val="ListParagraph"/>
        <w:numPr>
          <w:ilvl w:val="1"/>
          <w:numId w:val="1"/>
        </w:numPr>
        <w:spacing w:line="360" w:lineRule="auto"/>
        <w:jc w:val="both"/>
        <w:rPr>
          <w:rFonts w:ascii="Arial" w:hAnsi="Arial" w:cs="Arial"/>
          <w:sz w:val="22"/>
          <w:szCs w:val="22"/>
        </w:rPr>
      </w:pPr>
      <w:r w:rsidRPr="007A1F41">
        <w:rPr>
          <w:rFonts w:ascii="Arial" w:hAnsi="Arial" w:cs="Arial"/>
          <w:sz w:val="22"/>
          <w:szCs w:val="22"/>
        </w:rPr>
        <w:t>On termination of this agreement, the bidder shall, on demand hand over all documentation provided as part of the project and all deliverables, etc., without the right of retention, to ATNS.</w:t>
      </w:r>
    </w:p>
    <w:p w14:paraId="1EFCF702" w14:textId="77777777" w:rsidR="009555C5" w:rsidRPr="007A1F41" w:rsidRDefault="009555C5" w:rsidP="00E50789">
      <w:pPr>
        <w:pStyle w:val="ListParagraph"/>
        <w:numPr>
          <w:ilvl w:val="1"/>
          <w:numId w:val="1"/>
        </w:numPr>
        <w:spacing w:line="360" w:lineRule="auto"/>
        <w:jc w:val="both"/>
        <w:rPr>
          <w:rFonts w:ascii="Arial" w:hAnsi="Arial" w:cs="Arial"/>
          <w:sz w:val="22"/>
          <w:szCs w:val="22"/>
        </w:rPr>
      </w:pPr>
      <w:r w:rsidRPr="007A1F41">
        <w:rPr>
          <w:rFonts w:ascii="Arial" w:hAnsi="Arial" w:cs="Arial"/>
          <w:sz w:val="22"/>
          <w:szCs w:val="22"/>
        </w:rPr>
        <w:t xml:space="preserve">No agreement to amend or vary a contract or order or the conditions, stipulations or provisions thereof shall be valid and of any force and effect unless such agreement to amend or vary is entered into in writing and signed by the contracting parties.  Any </w:t>
      </w:r>
      <w:r w:rsidRPr="007A1F41">
        <w:rPr>
          <w:rFonts w:ascii="Arial" w:hAnsi="Arial" w:cs="Arial"/>
          <w:sz w:val="22"/>
          <w:szCs w:val="22"/>
        </w:rPr>
        <w:lastRenderedPageBreak/>
        <w:t>waiver of the requirement that the agreement to amend or vary shall be in writing, shall also be in writing.</w:t>
      </w:r>
    </w:p>
    <w:p w14:paraId="699CD55A" w14:textId="77777777" w:rsidR="009555C5" w:rsidRPr="007A1F41" w:rsidRDefault="00A851BA" w:rsidP="00E50789">
      <w:pPr>
        <w:pStyle w:val="Heading2"/>
        <w:numPr>
          <w:ilvl w:val="0"/>
          <w:numId w:val="1"/>
        </w:numPr>
        <w:spacing w:line="360" w:lineRule="auto"/>
        <w:contextualSpacing/>
        <w:jc w:val="both"/>
        <w:rPr>
          <w:rFonts w:cs="Arial"/>
          <w:szCs w:val="22"/>
        </w:rPr>
      </w:pPr>
      <w:bookmarkStart w:id="34" w:name="_Toc233287182"/>
      <w:r w:rsidRPr="007A1F41">
        <w:rPr>
          <w:rFonts w:cs="Arial"/>
          <w:szCs w:val="22"/>
        </w:rPr>
        <w:t>Central Supplier Database</w:t>
      </w:r>
      <w:bookmarkEnd w:id="34"/>
    </w:p>
    <w:p w14:paraId="40B1BE6E" w14:textId="77777777" w:rsidR="009555C5" w:rsidRPr="007A1F41" w:rsidRDefault="009555C5" w:rsidP="00E50789">
      <w:pPr>
        <w:pStyle w:val="ListParagraph"/>
        <w:numPr>
          <w:ilvl w:val="1"/>
          <w:numId w:val="1"/>
        </w:numPr>
        <w:spacing w:line="360" w:lineRule="auto"/>
        <w:jc w:val="both"/>
        <w:rPr>
          <w:rFonts w:ascii="Arial" w:hAnsi="Arial" w:cs="Arial"/>
          <w:sz w:val="22"/>
          <w:szCs w:val="22"/>
        </w:rPr>
      </w:pPr>
      <w:r w:rsidRPr="007A1F41">
        <w:rPr>
          <w:rFonts w:ascii="Arial" w:hAnsi="Arial" w:cs="Arial"/>
          <w:sz w:val="22"/>
          <w:szCs w:val="22"/>
        </w:rPr>
        <w:t>It is a requirement that all suppliers/ services providers to ATNS shall be registered on the National Treasury Central Supplier Database (CSD).</w:t>
      </w:r>
    </w:p>
    <w:p w14:paraId="7DE3488A" w14:textId="77777777" w:rsidR="009555C5" w:rsidRPr="007A1F41" w:rsidRDefault="009555C5" w:rsidP="00E50789">
      <w:pPr>
        <w:pStyle w:val="ListParagraph"/>
        <w:numPr>
          <w:ilvl w:val="1"/>
          <w:numId w:val="1"/>
        </w:numPr>
        <w:spacing w:line="360" w:lineRule="auto"/>
        <w:jc w:val="both"/>
        <w:rPr>
          <w:rFonts w:ascii="Arial" w:hAnsi="Arial" w:cs="Arial"/>
          <w:sz w:val="22"/>
          <w:szCs w:val="22"/>
        </w:rPr>
      </w:pPr>
      <w:r w:rsidRPr="007A1F41">
        <w:rPr>
          <w:rFonts w:ascii="Arial" w:hAnsi="Arial" w:cs="Arial"/>
          <w:sz w:val="22"/>
          <w:szCs w:val="22"/>
        </w:rPr>
        <w:t xml:space="preserve">Bidders are therefore required to register as a supplier on the CSD before submitting a bid. The CSD website can be accessed on the following link:  </w:t>
      </w:r>
      <w:hyperlink r:id="rId14" w:history="1">
        <w:r w:rsidR="00A851BA" w:rsidRPr="007A1F41">
          <w:rPr>
            <w:rStyle w:val="Hyperlink"/>
            <w:rFonts w:ascii="Arial" w:hAnsi="Arial" w:cs="Arial"/>
            <w:sz w:val="22"/>
            <w:szCs w:val="22"/>
          </w:rPr>
          <w:t>http://ocpo.treasury.gov.za/Pages/default.aspx</w:t>
        </w:r>
      </w:hyperlink>
      <w:r w:rsidR="00A851BA" w:rsidRPr="007A1F41">
        <w:rPr>
          <w:rFonts w:ascii="Arial" w:hAnsi="Arial" w:cs="Arial"/>
          <w:sz w:val="22"/>
          <w:szCs w:val="22"/>
        </w:rPr>
        <w:t xml:space="preserve"> </w:t>
      </w:r>
      <w:r w:rsidRPr="007A1F41">
        <w:rPr>
          <w:rFonts w:ascii="Arial" w:hAnsi="Arial" w:cs="Arial"/>
          <w:sz w:val="22"/>
          <w:szCs w:val="22"/>
        </w:rPr>
        <w:t xml:space="preserve">    </w:t>
      </w:r>
    </w:p>
    <w:p w14:paraId="1362DA62" w14:textId="77777777" w:rsidR="009555C5" w:rsidRPr="007A1F41" w:rsidRDefault="009555C5" w:rsidP="00E50789">
      <w:pPr>
        <w:pStyle w:val="ListParagraph"/>
        <w:numPr>
          <w:ilvl w:val="1"/>
          <w:numId w:val="1"/>
        </w:numPr>
        <w:spacing w:line="360" w:lineRule="auto"/>
        <w:jc w:val="both"/>
        <w:rPr>
          <w:rFonts w:ascii="Arial" w:hAnsi="Arial" w:cs="Arial"/>
          <w:sz w:val="22"/>
          <w:szCs w:val="22"/>
        </w:rPr>
      </w:pPr>
      <w:r w:rsidRPr="007A1F41">
        <w:rPr>
          <w:rFonts w:ascii="Arial" w:hAnsi="Arial" w:cs="Arial"/>
          <w:sz w:val="22"/>
          <w:szCs w:val="22"/>
        </w:rPr>
        <w:t xml:space="preserve">Bidders are therefore required to submit proof of their registration on the CSD, or if not yet registered, provide proof of their application to be registered, with their bid. </w:t>
      </w:r>
    </w:p>
    <w:p w14:paraId="5260AC01" w14:textId="77777777" w:rsidR="009555C5" w:rsidRPr="007A1F41" w:rsidRDefault="009555C5" w:rsidP="00E50789">
      <w:pPr>
        <w:pStyle w:val="ListParagraph"/>
        <w:numPr>
          <w:ilvl w:val="1"/>
          <w:numId w:val="1"/>
        </w:numPr>
        <w:spacing w:line="360" w:lineRule="auto"/>
        <w:jc w:val="both"/>
        <w:rPr>
          <w:rFonts w:ascii="Arial" w:hAnsi="Arial" w:cs="Arial"/>
          <w:sz w:val="22"/>
          <w:szCs w:val="22"/>
        </w:rPr>
      </w:pPr>
      <w:r w:rsidRPr="007A1F41">
        <w:rPr>
          <w:rFonts w:ascii="Arial" w:hAnsi="Arial" w:cs="Arial"/>
          <w:sz w:val="22"/>
          <w:szCs w:val="22"/>
        </w:rPr>
        <w:t>No bid will be awarded, and a contract concluded with a bidder who is not registered on the CSD.</w:t>
      </w:r>
    </w:p>
    <w:p w14:paraId="61B38A5D" w14:textId="77777777" w:rsidR="009555C5" w:rsidRPr="007A1F41" w:rsidRDefault="00A851BA" w:rsidP="00E50789">
      <w:pPr>
        <w:pStyle w:val="Heading2"/>
        <w:numPr>
          <w:ilvl w:val="0"/>
          <w:numId w:val="1"/>
        </w:numPr>
        <w:spacing w:line="360" w:lineRule="auto"/>
        <w:contextualSpacing/>
        <w:jc w:val="both"/>
        <w:rPr>
          <w:rFonts w:cs="Arial"/>
          <w:szCs w:val="22"/>
        </w:rPr>
      </w:pPr>
      <w:bookmarkStart w:id="35" w:name="_Toc233287183"/>
      <w:r w:rsidRPr="007A1F41">
        <w:rPr>
          <w:rFonts w:cs="Arial"/>
          <w:szCs w:val="22"/>
        </w:rPr>
        <w:t>Format of Bids</w:t>
      </w:r>
      <w:bookmarkEnd w:id="35"/>
    </w:p>
    <w:p w14:paraId="3FCFF01F" w14:textId="77777777" w:rsidR="009555C5" w:rsidRPr="007A1F41" w:rsidRDefault="009555C5" w:rsidP="00E50789">
      <w:pPr>
        <w:pStyle w:val="ListParagraph"/>
        <w:numPr>
          <w:ilvl w:val="1"/>
          <w:numId w:val="1"/>
        </w:numPr>
        <w:spacing w:line="360" w:lineRule="auto"/>
        <w:jc w:val="both"/>
        <w:rPr>
          <w:rFonts w:ascii="Arial" w:hAnsi="Arial" w:cs="Arial"/>
          <w:sz w:val="22"/>
          <w:szCs w:val="22"/>
        </w:rPr>
      </w:pPr>
      <w:r w:rsidRPr="007A1F41">
        <w:rPr>
          <w:rFonts w:ascii="Arial" w:hAnsi="Arial" w:cs="Arial"/>
          <w:sz w:val="22"/>
          <w:szCs w:val="22"/>
        </w:rPr>
        <w:t xml:space="preserve">Bidders must complete all the necessary bid documents and undertakings required in this bid document.  Bidders are advised that their proposal should be concise, written in plain English and simply presented.  </w:t>
      </w:r>
    </w:p>
    <w:p w14:paraId="35EA7EF1" w14:textId="77777777" w:rsidR="009555C5" w:rsidRPr="007A1F41" w:rsidRDefault="009555C5" w:rsidP="00E50789">
      <w:pPr>
        <w:pStyle w:val="ListParagraph"/>
        <w:numPr>
          <w:ilvl w:val="1"/>
          <w:numId w:val="1"/>
        </w:numPr>
        <w:spacing w:line="360" w:lineRule="auto"/>
        <w:jc w:val="both"/>
        <w:rPr>
          <w:rFonts w:ascii="Arial" w:hAnsi="Arial" w:cs="Arial"/>
          <w:sz w:val="22"/>
          <w:szCs w:val="22"/>
        </w:rPr>
      </w:pPr>
      <w:r w:rsidRPr="007A1F41">
        <w:rPr>
          <w:rFonts w:ascii="Arial" w:hAnsi="Arial" w:cs="Arial"/>
          <w:sz w:val="22"/>
          <w:szCs w:val="22"/>
        </w:rPr>
        <w:t>If applicable, Bidders are to set out their proposal in the format prescribed hereunder.  This means that the proposal must be structured in the parts noted below.  Information not submitted in the relevant part, may not be considered for evaluation purposes.</w:t>
      </w:r>
    </w:p>
    <w:p w14:paraId="0014A1E5" w14:textId="77777777" w:rsidR="009555C5" w:rsidRPr="007A1F41" w:rsidRDefault="009555C5" w:rsidP="00E50789">
      <w:pPr>
        <w:pStyle w:val="Heading2"/>
        <w:numPr>
          <w:ilvl w:val="0"/>
          <w:numId w:val="1"/>
        </w:numPr>
        <w:spacing w:line="360" w:lineRule="auto"/>
        <w:contextualSpacing/>
        <w:jc w:val="both"/>
        <w:rPr>
          <w:rFonts w:cs="Arial"/>
          <w:szCs w:val="22"/>
        </w:rPr>
      </w:pPr>
      <w:bookmarkStart w:id="36" w:name="_Toc233287184"/>
      <w:r w:rsidRPr="007A1F41">
        <w:rPr>
          <w:rFonts w:cs="Arial"/>
          <w:szCs w:val="22"/>
        </w:rPr>
        <w:t>SARS</w:t>
      </w:r>
      <w:r w:rsidR="00A851BA" w:rsidRPr="007A1F41">
        <w:rPr>
          <w:rFonts w:cs="Arial"/>
          <w:szCs w:val="22"/>
        </w:rPr>
        <w:t xml:space="preserve"> Tax Clearance Certificate(S)</w:t>
      </w:r>
      <w:bookmarkEnd w:id="36"/>
    </w:p>
    <w:p w14:paraId="32938677" w14:textId="77777777" w:rsidR="009555C5" w:rsidRPr="007A1F41" w:rsidRDefault="009555C5" w:rsidP="00E50789">
      <w:pPr>
        <w:pStyle w:val="ListParagraph"/>
        <w:numPr>
          <w:ilvl w:val="1"/>
          <w:numId w:val="1"/>
        </w:numPr>
        <w:spacing w:line="360" w:lineRule="auto"/>
        <w:jc w:val="both"/>
        <w:rPr>
          <w:rFonts w:ascii="Arial" w:hAnsi="Arial" w:cs="Arial"/>
          <w:sz w:val="22"/>
          <w:szCs w:val="22"/>
        </w:rPr>
      </w:pPr>
      <w:r w:rsidRPr="007A1F41">
        <w:rPr>
          <w:rFonts w:ascii="Arial" w:hAnsi="Arial" w:cs="Arial"/>
          <w:sz w:val="22"/>
          <w:szCs w:val="22"/>
        </w:rPr>
        <w:t xml:space="preserve">Bidde must ensure compliance with their tax obligations. </w:t>
      </w:r>
    </w:p>
    <w:p w14:paraId="609A4684" w14:textId="77777777" w:rsidR="009555C5" w:rsidRPr="007A1F41" w:rsidRDefault="009555C5" w:rsidP="00E50789">
      <w:pPr>
        <w:pStyle w:val="ListParagraph"/>
        <w:numPr>
          <w:ilvl w:val="1"/>
          <w:numId w:val="1"/>
        </w:numPr>
        <w:spacing w:line="360" w:lineRule="auto"/>
        <w:jc w:val="both"/>
        <w:rPr>
          <w:rFonts w:ascii="Arial" w:hAnsi="Arial" w:cs="Arial"/>
          <w:sz w:val="22"/>
          <w:szCs w:val="22"/>
        </w:rPr>
      </w:pPr>
      <w:r w:rsidRPr="007A1F41">
        <w:rPr>
          <w:rFonts w:ascii="Arial" w:hAnsi="Arial" w:cs="Arial"/>
          <w:sz w:val="22"/>
          <w:szCs w:val="22"/>
        </w:rPr>
        <w:t>Bidders are required to submit their unique personal identification number (PIN) issued by SARS to enable the organ of state to view the taxpayer’s profile and tax status.</w:t>
      </w:r>
    </w:p>
    <w:p w14:paraId="199021C7" w14:textId="77777777" w:rsidR="009555C5" w:rsidRPr="007A1F41" w:rsidRDefault="009555C5" w:rsidP="00E50789">
      <w:pPr>
        <w:pStyle w:val="ListParagraph"/>
        <w:numPr>
          <w:ilvl w:val="1"/>
          <w:numId w:val="1"/>
        </w:numPr>
        <w:spacing w:line="360" w:lineRule="auto"/>
        <w:jc w:val="both"/>
        <w:rPr>
          <w:rFonts w:ascii="Arial" w:hAnsi="Arial" w:cs="Arial"/>
          <w:sz w:val="22"/>
          <w:szCs w:val="22"/>
        </w:rPr>
      </w:pPr>
      <w:r w:rsidRPr="007A1F41">
        <w:rPr>
          <w:rFonts w:ascii="Arial" w:hAnsi="Arial" w:cs="Arial"/>
          <w:sz w:val="22"/>
          <w:szCs w:val="22"/>
        </w:rPr>
        <w:t xml:space="preserve">Application for tax compliance status (TCS) or PIN may also be made via e-filing.  To use this provision, taxpayers will need to register with SARS as e-filers through the website </w:t>
      </w:r>
      <w:hyperlink r:id="rId15" w:history="1">
        <w:r w:rsidR="00A851BA" w:rsidRPr="007A1F41">
          <w:rPr>
            <w:rStyle w:val="Hyperlink"/>
            <w:rFonts w:ascii="Arial" w:hAnsi="Arial" w:cs="Arial"/>
            <w:sz w:val="22"/>
            <w:szCs w:val="22"/>
          </w:rPr>
          <w:t>www.sars.gov.za</w:t>
        </w:r>
      </w:hyperlink>
      <w:r w:rsidR="00A851BA" w:rsidRPr="007A1F41">
        <w:rPr>
          <w:rFonts w:ascii="Arial" w:hAnsi="Arial" w:cs="Arial"/>
          <w:sz w:val="22"/>
          <w:szCs w:val="22"/>
        </w:rPr>
        <w:t xml:space="preserve"> </w:t>
      </w:r>
    </w:p>
    <w:p w14:paraId="496C9161" w14:textId="77777777" w:rsidR="009555C5" w:rsidRPr="007A1F41" w:rsidRDefault="009555C5" w:rsidP="00E50789">
      <w:pPr>
        <w:pStyle w:val="ListParagraph"/>
        <w:numPr>
          <w:ilvl w:val="1"/>
          <w:numId w:val="1"/>
        </w:numPr>
        <w:spacing w:line="360" w:lineRule="auto"/>
        <w:jc w:val="both"/>
        <w:rPr>
          <w:rFonts w:ascii="Arial" w:hAnsi="Arial" w:cs="Arial"/>
          <w:sz w:val="22"/>
          <w:szCs w:val="22"/>
        </w:rPr>
      </w:pPr>
      <w:r w:rsidRPr="007A1F41">
        <w:rPr>
          <w:rFonts w:ascii="Arial" w:hAnsi="Arial" w:cs="Arial"/>
          <w:sz w:val="22"/>
          <w:szCs w:val="22"/>
        </w:rPr>
        <w:t xml:space="preserve">Bidders may also submit a printed TCS together with the bid. </w:t>
      </w:r>
    </w:p>
    <w:p w14:paraId="65121805" w14:textId="77777777" w:rsidR="009555C5" w:rsidRPr="007A1F41" w:rsidRDefault="009555C5" w:rsidP="00E50789">
      <w:pPr>
        <w:pStyle w:val="ListParagraph"/>
        <w:numPr>
          <w:ilvl w:val="1"/>
          <w:numId w:val="1"/>
        </w:numPr>
        <w:spacing w:line="360" w:lineRule="auto"/>
        <w:jc w:val="both"/>
        <w:rPr>
          <w:rFonts w:ascii="Arial" w:hAnsi="Arial" w:cs="Arial"/>
          <w:sz w:val="22"/>
          <w:szCs w:val="22"/>
        </w:rPr>
      </w:pPr>
      <w:r w:rsidRPr="007A1F41">
        <w:rPr>
          <w:rFonts w:ascii="Arial" w:hAnsi="Arial" w:cs="Arial"/>
          <w:sz w:val="22"/>
          <w:szCs w:val="22"/>
        </w:rPr>
        <w:t>In bids where consortia/ joint ventures/ sub-contractors are involved; each party must submit a separate proof of TCS/ PIN/ CSD number.</w:t>
      </w:r>
    </w:p>
    <w:p w14:paraId="0230533C" w14:textId="77777777" w:rsidR="009555C5" w:rsidRPr="007A1F41" w:rsidRDefault="009555C5" w:rsidP="00E50789">
      <w:pPr>
        <w:pStyle w:val="ListParagraph"/>
        <w:numPr>
          <w:ilvl w:val="1"/>
          <w:numId w:val="1"/>
        </w:numPr>
        <w:spacing w:line="360" w:lineRule="auto"/>
        <w:jc w:val="both"/>
        <w:rPr>
          <w:rFonts w:ascii="Arial" w:hAnsi="Arial" w:cs="Arial"/>
          <w:sz w:val="22"/>
          <w:szCs w:val="22"/>
        </w:rPr>
      </w:pPr>
      <w:r w:rsidRPr="007A1F41">
        <w:rPr>
          <w:rFonts w:ascii="Arial" w:hAnsi="Arial" w:cs="Arial"/>
          <w:sz w:val="22"/>
          <w:szCs w:val="22"/>
        </w:rPr>
        <w:t>Where no TCS is available, but the bidder is registered on the Central Supplier Database (CSD), a CSD number must be provided.</w:t>
      </w:r>
    </w:p>
    <w:p w14:paraId="12F5C8FE" w14:textId="77777777" w:rsidR="009555C5" w:rsidRPr="007A1F41" w:rsidRDefault="009555C5" w:rsidP="00E50789">
      <w:pPr>
        <w:pStyle w:val="ListParagraph"/>
        <w:numPr>
          <w:ilvl w:val="1"/>
          <w:numId w:val="1"/>
        </w:numPr>
        <w:spacing w:line="360" w:lineRule="auto"/>
        <w:jc w:val="both"/>
        <w:rPr>
          <w:rFonts w:ascii="Arial" w:hAnsi="Arial" w:cs="Arial"/>
          <w:sz w:val="22"/>
          <w:szCs w:val="22"/>
        </w:rPr>
      </w:pPr>
      <w:r w:rsidRPr="007A1F41">
        <w:rPr>
          <w:rFonts w:ascii="Arial" w:hAnsi="Arial" w:cs="Arial"/>
          <w:sz w:val="22"/>
          <w:szCs w:val="22"/>
        </w:rPr>
        <w:t>Bids submitted without any one of the above, will be deemed to be non-responsive.</w:t>
      </w:r>
    </w:p>
    <w:p w14:paraId="7A2C617C" w14:textId="77777777" w:rsidR="009555C5" w:rsidRPr="007A1F41" w:rsidRDefault="00A851BA" w:rsidP="00E50789">
      <w:pPr>
        <w:pStyle w:val="Heading2"/>
        <w:numPr>
          <w:ilvl w:val="0"/>
          <w:numId w:val="1"/>
        </w:numPr>
        <w:spacing w:line="360" w:lineRule="auto"/>
        <w:contextualSpacing/>
        <w:jc w:val="both"/>
        <w:rPr>
          <w:rFonts w:cs="Arial"/>
          <w:szCs w:val="22"/>
        </w:rPr>
      </w:pPr>
      <w:bookmarkStart w:id="37" w:name="_Toc233287185"/>
      <w:r w:rsidRPr="007A1F41">
        <w:rPr>
          <w:rFonts w:cs="Arial"/>
          <w:szCs w:val="22"/>
        </w:rPr>
        <w:t>Declaration of Interest</w:t>
      </w:r>
      <w:bookmarkEnd w:id="37"/>
    </w:p>
    <w:p w14:paraId="13A4BF25" w14:textId="77777777" w:rsidR="00A851BA" w:rsidRPr="007A1F41" w:rsidRDefault="009555C5" w:rsidP="00E50789">
      <w:pPr>
        <w:pStyle w:val="ListParagraph"/>
        <w:numPr>
          <w:ilvl w:val="1"/>
          <w:numId w:val="1"/>
        </w:numPr>
        <w:spacing w:line="360" w:lineRule="auto"/>
        <w:jc w:val="both"/>
        <w:rPr>
          <w:rFonts w:ascii="Arial" w:hAnsi="Arial" w:cs="Arial"/>
          <w:sz w:val="22"/>
          <w:szCs w:val="22"/>
        </w:rPr>
      </w:pPr>
      <w:r w:rsidRPr="007A1F41">
        <w:rPr>
          <w:rFonts w:ascii="Arial" w:hAnsi="Arial" w:cs="Arial"/>
          <w:sz w:val="22"/>
          <w:szCs w:val="22"/>
        </w:rPr>
        <w:t xml:space="preserve">Each party to the bid must complete and return the “Declaration of Interest”. </w:t>
      </w:r>
    </w:p>
    <w:p w14:paraId="3245B3E7" w14:textId="77777777" w:rsidR="009555C5" w:rsidRPr="007A1F41" w:rsidRDefault="009555C5" w:rsidP="00E50789">
      <w:pPr>
        <w:pStyle w:val="ListParagraph"/>
        <w:numPr>
          <w:ilvl w:val="1"/>
          <w:numId w:val="1"/>
        </w:numPr>
        <w:spacing w:line="360" w:lineRule="auto"/>
        <w:jc w:val="both"/>
        <w:rPr>
          <w:rFonts w:ascii="Arial" w:hAnsi="Arial" w:cs="Arial"/>
          <w:sz w:val="22"/>
          <w:szCs w:val="22"/>
        </w:rPr>
      </w:pPr>
      <w:r w:rsidRPr="007A1F41">
        <w:rPr>
          <w:rFonts w:ascii="Arial" w:hAnsi="Arial" w:cs="Arial"/>
          <w:sz w:val="22"/>
          <w:szCs w:val="22"/>
        </w:rPr>
        <w:lastRenderedPageBreak/>
        <w:t>Bids submitted without a complete and signed Declaration of Interest will be deemed to be non-responsive.</w:t>
      </w:r>
    </w:p>
    <w:p w14:paraId="37136701" w14:textId="77777777" w:rsidR="009555C5" w:rsidRPr="007A1F41" w:rsidRDefault="00A851BA" w:rsidP="00E50789">
      <w:pPr>
        <w:pStyle w:val="Heading2"/>
        <w:numPr>
          <w:ilvl w:val="0"/>
          <w:numId w:val="1"/>
        </w:numPr>
        <w:spacing w:line="360" w:lineRule="auto"/>
        <w:contextualSpacing/>
        <w:jc w:val="both"/>
        <w:rPr>
          <w:rFonts w:cs="Arial"/>
          <w:szCs w:val="22"/>
        </w:rPr>
      </w:pPr>
      <w:bookmarkStart w:id="38" w:name="_Toc233287186"/>
      <w:r w:rsidRPr="007A1F41">
        <w:rPr>
          <w:rFonts w:cs="Arial"/>
          <w:szCs w:val="22"/>
        </w:rPr>
        <w:t>Invitation to Bid</w:t>
      </w:r>
      <w:bookmarkEnd w:id="38"/>
    </w:p>
    <w:p w14:paraId="7E637324" w14:textId="77777777" w:rsidR="009555C5" w:rsidRPr="007A1F41" w:rsidRDefault="009555C5" w:rsidP="00E50789">
      <w:pPr>
        <w:pStyle w:val="ListParagraph"/>
        <w:numPr>
          <w:ilvl w:val="1"/>
          <w:numId w:val="1"/>
        </w:numPr>
        <w:spacing w:line="360" w:lineRule="auto"/>
        <w:jc w:val="both"/>
        <w:rPr>
          <w:rFonts w:ascii="Arial" w:hAnsi="Arial" w:cs="Arial"/>
          <w:sz w:val="22"/>
          <w:szCs w:val="22"/>
        </w:rPr>
      </w:pPr>
      <w:r w:rsidRPr="007A1F41">
        <w:rPr>
          <w:rFonts w:ascii="Arial" w:hAnsi="Arial" w:cs="Arial"/>
          <w:sz w:val="22"/>
          <w:szCs w:val="22"/>
        </w:rPr>
        <w:t xml:space="preserve">Bidders must complete, sign and return the full “Invitation to Bid” document.  </w:t>
      </w:r>
    </w:p>
    <w:p w14:paraId="48452DDB" w14:textId="77777777" w:rsidR="009555C5" w:rsidRPr="007A1F41" w:rsidRDefault="009555C5" w:rsidP="00E50789">
      <w:pPr>
        <w:pStyle w:val="ListParagraph"/>
        <w:numPr>
          <w:ilvl w:val="1"/>
          <w:numId w:val="1"/>
        </w:numPr>
        <w:spacing w:line="360" w:lineRule="auto"/>
        <w:jc w:val="both"/>
        <w:rPr>
          <w:rFonts w:ascii="Arial" w:hAnsi="Arial" w:cs="Arial"/>
          <w:sz w:val="22"/>
          <w:szCs w:val="22"/>
        </w:rPr>
      </w:pPr>
      <w:r w:rsidRPr="007A1F41">
        <w:rPr>
          <w:rFonts w:ascii="Arial" w:hAnsi="Arial" w:cs="Arial"/>
          <w:sz w:val="22"/>
          <w:szCs w:val="22"/>
        </w:rPr>
        <w:t>Bids submitted without a completed and signed Invitation to Bid will be deemed to be non-responsive.</w:t>
      </w:r>
    </w:p>
    <w:p w14:paraId="20FCF51D" w14:textId="77777777" w:rsidR="009555C5" w:rsidRPr="007A1F41" w:rsidRDefault="00A851BA" w:rsidP="00E50789">
      <w:pPr>
        <w:pStyle w:val="Heading2"/>
        <w:numPr>
          <w:ilvl w:val="0"/>
          <w:numId w:val="1"/>
        </w:numPr>
        <w:spacing w:line="360" w:lineRule="auto"/>
        <w:contextualSpacing/>
        <w:jc w:val="both"/>
        <w:rPr>
          <w:rFonts w:cs="Arial"/>
          <w:szCs w:val="22"/>
        </w:rPr>
      </w:pPr>
      <w:bookmarkStart w:id="39" w:name="_Toc233287187"/>
      <w:r w:rsidRPr="007A1F41">
        <w:rPr>
          <w:rFonts w:cs="Arial"/>
          <w:szCs w:val="22"/>
        </w:rPr>
        <w:t>Pricing Schedule</w:t>
      </w:r>
      <w:bookmarkEnd w:id="39"/>
    </w:p>
    <w:p w14:paraId="2354291C" w14:textId="77777777" w:rsidR="009555C5" w:rsidRPr="007A1F41" w:rsidRDefault="009555C5" w:rsidP="00E50789">
      <w:pPr>
        <w:pStyle w:val="ListParagraph"/>
        <w:numPr>
          <w:ilvl w:val="1"/>
          <w:numId w:val="1"/>
        </w:numPr>
        <w:spacing w:line="360" w:lineRule="auto"/>
        <w:jc w:val="both"/>
        <w:rPr>
          <w:rFonts w:ascii="Arial" w:hAnsi="Arial" w:cs="Arial"/>
          <w:sz w:val="22"/>
          <w:szCs w:val="22"/>
        </w:rPr>
      </w:pPr>
      <w:r w:rsidRPr="007A1F41">
        <w:rPr>
          <w:rFonts w:ascii="Arial" w:hAnsi="Arial" w:cs="Arial"/>
          <w:sz w:val="22"/>
          <w:szCs w:val="22"/>
        </w:rPr>
        <w:t>Any budget amount that may be indicated in this document shall be deemed to be a guide only and Bidders are expected to submit a costing that is fair and reasonable.</w:t>
      </w:r>
    </w:p>
    <w:p w14:paraId="6EB9ED43" w14:textId="77777777" w:rsidR="009555C5" w:rsidRPr="007A1F41" w:rsidRDefault="009555C5" w:rsidP="00E50789">
      <w:pPr>
        <w:pStyle w:val="ListParagraph"/>
        <w:numPr>
          <w:ilvl w:val="1"/>
          <w:numId w:val="1"/>
        </w:numPr>
        <w:spacing w:line="360" w:lineRule="auto"/>
        <w:jc w:val="both"/>
        <w:rPr>
          <w:rFonts w:ascii="Arial" w:hAnsi="Arial" w:cs="Arial"/>
          <w:sz w:val="22"/>
          <w:szCs w:val="22"/>
        </w:rPr>
      </w:pPr>
      <w:r w:rsidRPr="007A1F41">
        <w:rPr>
          <w:rFonts w:ascii="Arial" w:hAnsi="Arial" w:cs="Arial"/>
          <w:sz w:val="22"/>
          <w:szCs w:val="22"/>
        </w:rPr>
        <w:t>All costs related to this assignment are to be allowed for in the pricing schedule and in the formats prescribed and must be returned as part of the submission.  Bids submitted without a price or with an incomplete price, will be deemed to be non-responsive.</w:t>
      </w:r>
    </w:p>
    <w:p w14:paraId="6DD0183A" w14:textId="77777777" w:rsidR="009555C5" w:rsidRPr="007A1F41" w:rsidRDefault="009555C5" w:rsidP="00E50789">
      <w:pPr>
        <w:pStyle w:val="ListParagraph"/>
        <w:numPr>
          <w:ilvl w:val="1"/>
          <w:numId w:val="1"/>
        </w:numPr>
        <w:spacing w:line="360" w:lineRule="auto"/>
        <w:jc w:val="both"/>
        <w:rPr>
          <w:rFonts w:ascii="Arial" w:hAnsi="Arial" w:cs="Arial"/>
          <w:sz w:val="22"/>
          <w:szCs w:val="22"/>
        </w:rPr>
      </w:pPr>
      <w:r w:rsidRPr="007A1F41">
        <w:rPr>
          <w:rFonts w:ascii="Arial" w:hAnsi="Arial" w:cs="Arial"/>
          <w:sz w:val="22"/>
          <w:szCs w:val="22"/>
        </w:rPr>
        <w:t>A pricing schedule with one of the specified elements (fees and reimbursable costs) omitted from the costing, may be considered non-responsive.</w:t>
      </w:r>
    </w:p>
    <w:p w14:paraId="633E50B2" w14:textId="77777777" w:rsidR="009555C5" w:rsidRPr="007A1F41" w:rsidRDefault="00A851BA" w:rsidP="00E50789">
      <w:pPr>
        <w:pStyle w:val="Heading2"/>
        <w:numPr>
          <w:ilvl w:val="0"/>
          <w:numId w:val="1"/>
        </w:numPr>
        <w:spacing w:line="360" w:lineRule="auto"/>
        <w:contextualSpacing/>
        <w:jc w:val="both"/>
        <w:rPr>
          <w:rFonts w:cs="Arial"/>
          <w:szCs w:val="22"/>
        </w:rPr>
      </w:pPr>
      <w:bookmarkStart w:id="40" w:name="_Toc233287188"/>
      <w:r w:rsidRPr="007A1F41">
        <w:rPr>
          <w:rFonts w:cs="Arial"/>
          <w:szCs w:val="22"/>
        </w:rPr>
        <w:t xml:space="preserve">Registration On the </w:t>
      </w:r>
      <w:r w:rsidR="009555C5" w:rsidRPr="007A1F41">
        <w:rPr>
          <w:rFonts w:cs="Arial"/>
          <w:szCs w:val="22"/>
        </w:rPr>
        <w:t>CSD</w:t>
      </w:r>
      <w:bookmarkEnd w:id="40"/>
    </w:p>
    <w:p w14:paraId="68AA9E98" w14:textId="77777777" w:rsidR="009555C5" w:rsidRPr="007A1F41" w:rsidRDefault="009555C5" w:rsidP="00E50789">
      <w:pPr>
        <w:pStyle w:val="ListParagraph"/>
        <w:numPr>
          <w:ilvl w:val="1"/>
          <w:numId w:val="1"/>
        </w:numPr>
        <w:spacing w:line="360" w:lineRule="auto"/>
        <w:jc w:val="both"/>
        <w:rPr>
          <w:rFonts w:ascii="Arial" w:hAnsi="Arial" w:cs="Arial"/>
          <w:sz w:val="22"/>
          <w:szCs w:val="22"/>
        </w:rPr>
      </w:pPr>
      <w:r w:rsidRPr="007A1F41">
        <w:rPr>
          <w:rFonts w:ascii="Arial" w:hAnsi="Arial" w:cs="Arial"/>
          <w:sz w:val="22"/>
          <w:szCs w:val="22"/>
        </w:rPr>
        <w:t>In this part, bidders must submit proof of their registration, or proof that they have applied for registration on the Central Supplier Database.  Bids submitted without the required proof, will be deemed to be non-responsive.</w:t>
      </w:r>
    </w:p>
    <w:p w14:paraId="74931691" w14:textId="77777777" w:rsidR="009555C5" w:rsidRPr="007A1F41" w:rsidRDefault="00A851BA" w:rsidP="00E50789">
      <w:pPr>
        <w:pStyle w:val="Heading2"/>
        <w:numPr>
          <w:ilvl w:val="0"/>
          <w:numId w:val="1"/>
        </w:numPr>
        <w:spacing w:line="360" w:lineRule="auto"/>
        <w:contextualSpacing/>
        <w:jc w:val="both"/>
        <w:rPr>
          <w:rFonts w:cs="Arial"/>
          <w:szCs w:val="22"/>
        </w:rPr>
      </w:pPr>
      <w:bookmarkStart w:id="41" w:name="_Toc233287189"/>
      <w:r w:rsidRPr="007A1F41">
        <w:rPr>
          <w:rFonts w:cs="Arial"/>
          <w:szCs w:val="22"/>
        </w:rPr>
        <w:t>Registration Certificates and Accreditation with OEMS Or Professional Bodies</w:t>
      </w:r>
      <w:bookmarkEnd w:id="41"/>
    </w:p>
    <w:p w14:paraId="4FA957EA" w14:textId="1FEBF616" w:rsidR="00F25FB9" w:rsidRPr="007A1F41" w:rsidRDefault="009555C5" w:rsidP="00E50789">
      <w:pPr>
        <w:pStyle w:val="ListParagraph"/>
        <w:numPr>
          <w:ilvl w:val="1"/>
          <w:numId w:val="1"/>
        </w:numPr>
        <w:spacing w:line="360" w:lineRule="auto"/>
        <w:jc w:val="both"/>
        <w:rPr>
          <w:rFonts w:ascii="Arial" w:hAnsi="Arial" w:cs="Arial"/>
          <w:sz w:val="22"/>
          <w:szCs w:val="22"/>
        </w:rPr>
      </w:pPr>
      <w:r w:rsidRPr="007A1F41">
        <w:rPr>
          <w:rFonts w:ascii="Arial" w:hAnsi="Arial" w:cs="Arial"/>
          <w:sz w:val="22"/>
          <w:szCs w:val="22"/>
        </w:rPr>
        <w:t>Registration with professional bodies. Bids submitted without proof will be deemed to be non-responsive.</w:t>
      </w:r>
    </w:p>
    <w:p w14:paraId="4EAFEAD9" w14:textId="77777777" w:rsidR="00A077C4" w:rsidRPr="007A1F41" w:rsidRDefault="00A077C4" w:rsidP="00A077C4">
      <w:pPr>
        <w:pStyle w:val="ListParagraph"/>
        <w:spacing w:line="360" w:lineRule="auto"/>
        <w:jc w:val="both"/>
        <w:rPr>
          <w:rFonts w:ascii="Arial" w:hAnsi="Arial" w:cs="Arial"/>
          <w:sz w:val="22"/>
          <w:szCs w:val="22"/>
        </w:rPr>
      </w:pPr>
    </w:p>
    <w:p w14:paraId="7F16F5F1" w14:textId="55E98FD7" w:rsidR="0092424F" w:rsidRPr="007A1F41" w:rsidRDefault="0092424F" w:rsidP="0092424F">
      <w:pPr>
        <w:pStyle w:val="ListParagraph"/>
        <w:numPr>
          <w:ilvl w:val="0"/>
          <w:numId w:val="1"/>
        </w:numPr>
        <w:spacing w:line="360" w:lineRule="auto"/>
        <w:jc w:val="both"/>
        <w:rPr>
          <w:rFonts w:ascii="Arial" w:hAnsi="Arial" w:cs="Arial"/>
          <w:b/>
          <w:bCs/>
          <w:sz w:val="22"/>
          <w:szCs w:val="22"/>
        </w:rPr>
      </w:pPr>
      <w:r w:rsidRPr="007A1F41">
        <w:rPr>
          <w:rFonts w:ascii="Arial" w:hAnsi="Arial" w:cs="Arial"/>
          <w:b/>
          <w:bCs/>
          <w:sz w:val="22"/>
          <w:szCs w:val="22"/>
        </w:rPr>
        <w:t>Fraud Prevention and Whistleblowing</w:t>
      </w:r>
    </w:p>
    <w:p w14:paraId="5E4489B7" w14:textId="77777777" w:rsidR="0000087C" w:rsidRPr="007A1F41" w:rsidRDefault="0092424F" w:rsidP="0092424F">
      <w:pPr>
        <w:pStyle w:val="ListParagraph"/>
        <w:numPr>
          <w:ilvl w:val="1"/>
          <w:numId w:val="1"/>
        </w:numPr>
        <w:spacing w:line="360" w:lineRule="auto"/>
        <w:jc w:val="both"/>
        <w:rPr>
          <w:rFonts w:ascii="Arial" w:hAnsi="Arial" w:cs="Arial"/>
          <w:sz w:val="22"/>
          <w:szCs w:val="22"/>
        </w:rPr>
      </w:pPr>
      <w:r w:rsidRPr="007A1F41">
        <w:rPr>
          <w:rFonts w:ascii="Arial" w:hAnsi="Arial" w:cs="Arial"/>
          <w:sz w:val="22"/>
          <w:szCs w:val="22"/>
        </w:rPr>
        <w:t>ATNS is committed to the highest standards of ethical conduct and integrity. All bidders, suppliers, and stakeholders are encouraged to report any suspected fraud, corruption, or unethical conduct related to this procurement process</w:t>
      </w:r>
      <w:r w:rsidR="0000087C" w:rsidRPr="007A1F41">
        <w:rPr>
          <w:rFonts w:ascii="Arial" w:hAnsi="Arial" w:cs="Arial"/>
          <w:sz w:val="22"/>
          <w:szCs w:val="22"/>
        </w:rPr>
        <w:t xml:space="preserve">. </w:t>
      </w:r>
    </w:p>
    <w:p w14:paraId="27CAB52B" w14:textId="77777777" w:rsidR="0000087C" w:rsidRPr="007A1F41" w:rsidRDefault="0092424F" w:rsidP="0092424F">
      <w:pPr>
        <w:pStyle w:val="ListParagraph"/>
        <w:numPr>
          <w:ilvl w:val="1"/>
          <w:numId w:val="1"/>
        </w:numPr>
        <w:spacing w:line="360" w:lineRule="auto"/>
        <w:jc w:val="both"/>
        <w:rPr>
          <w:rFonts w:ascii="Arial" w:hAnsi="Arial" w:cs="Arial"/>
          <w:sz w:val="22"/>
          <w:szCs w:val="22"/>
        </w:rPr>
      </w:pPr>
      <w:r w:rsidRPr="007A1F41">
        <w:rPr>
          <w:rFonts w:ascii="Arial" w:hAnsi="Arial" w:cs="Arial"/>
          <w:sz w:val="22"/>
          <w:szCs w:val="22"/>
        </w:rPr>
        <w:t xml:space="preserve">Reports may be made confidentially and anonymously through the </w:t>
      </w:r>
      <w:bookmarkStart w:id="42" w:name="_Hlk230032368"/>
      <w:r w:rsidRPr="007A1F41">
        <w:rPr>
          <w:rFonts w:ascii="Arial" w:hAnsi="Arial" w:cs="Arial"/>
          <w:sz w:val="22"/>
          <w:szCs w:val="22"/>
        </w:rPr>
        <w:t>ATNS Fraud Hotline:</w:t>
      </w:r>
    </w:p>
    <w:p w14:paraId="6E8E1363" w14:textId="77777777" w:rsidR="0000087C" w:rsidRPr="007A1F41" w:rsidRDefault="0092424F" w:rsidP="0092424F">
      <w:pPr>
        <w:pStyle w:val="ListParagraph"/>
        <w:numPr>
          <w:ilvl w:val="2"/>
          <w:numId w:val="1"/>
        </w:numPr>
        <w:spacing w:line="360" w:lineRule="auto"/>
        <w:jc w:val="both"/>
        <w:rPr>
          <w:rFonts w:ascii="Arial" w:hAnsi="Arial" w:cs="Arial"/>
          <w:sz w:val="22"/>
          <w:szCs w:val="22"/>
        </w:rPr>
      </w:pPr>
      <w:r w:rsidRPr="007A1F41">
        <w:rPr>
          <w:rFonts w:ascii="Arial" w:hAnsi="Arial" w:cs="Arial"/>
          <w:sz w:val="22"/>
          <w:szCs w:val="22"/>
        </w:rPr>
        <w:t>Fraud Hotline: 0800 222 335 (</w:t>
      </w:r>
      <w:proofErr w:type="spellStart"/>
      <w:r w:rsidRPr="007A1F41">
        <w:rPr>
          <w:rFonts w:ascii="Arial" w:hAnsi="Arial" w:cs="Arial"/>
          <w:sz w:val="22"/>
          <w:szCs w:val="22"/>
        </w:rPr>
        <w:t>Freecall</w:t>
      </w:r>
      <w:proofErr w:type="spellEnd"/>
      <w:r w:rsidRPr="007A1F41">
        <w:rPr>
          <w:rFonts w:ascii="Arial" w:hAnsi="Arial" w:cs="Arial"/>
          <w:sz w:val="22"/>
          <w:szCs w:val="22"/>
        </w:rPr>
        <w:t xml:space="preserve"> number available 24hrs)</w:t>
      </w:r>
    </w:p>
    <w:p w14:paraId="59DDE2DB" w14:textId="4231047B" w:rsidR="0000087C" w:rsidRPr="007A1F41" w:rsidRDefault="0092424F" w:rsidP="0092424F">
      <w:pPr>
        <w:pStyle w:val="ListParagraph"/>
        <w:numPr>
          <w:ilvl w:val="2"/>
          <w:numId w:val="1"/>
        </w:numPr>
        <w:spacing w:line="360" w:lineRule="auto"/>
        <w:jc w:val="both"/>
        <w:rPr>
          <w:rFonts w:ascii="Arial" w:hAnsi="Arial" w:cs="Arial"/>
          <w:sz w:val="22"/>
          <w:szCs w:val="22"/>
        </w:rPr>
      </w:pPr>
      <w:r w:rsidRPr="007A1F41">
        <w:rPr>
          <w:rFonts w:ascii="Arial" w:hAnsi="Arial" w:cs="Arial"/>
          <w:sz w:val="22"/>
          <w:szCs w:val="22"/>
        </w:rPr>
        <w:t xml:space="preserve">Email: </w:t>
      </w:r>
      <w:hyperlink r:id="rId16" w:history="1">
        <w:r w:rsidR="00415985" w:rsidRPr="007A1F41">
          <w:rPr>
            <w:rStyle w:val="Hyperlink"/>
            <w:rFonts w:ascii="Arial" w:hAnsi="Arial" w:cs="Arial"/>
            <w:sz w:val="22"/>
            <w:szCs w:val="22"/>
          </w:rPr>
          <w:t>ATNS@tip-offs.com</w:t>
        </w:r>
      </w:hyperlink>
      <w:r w:rsidR="00415985" w:rsidRPr="007A1F41">
        <w:rPr>
          <w:rFonts w:ascii="Arial" w:hAnsi="Arial" w:cs="Arial"/>
          <w:sz w:val="22"/>
          <w:szCs w:val="22"/>
        </w:rPr>
        <w:t xml:space="preserve"> </w:t>
      </w:r>
    </w:p>
    <w:p w14:paraId="7D6F59B6" w14:textId="5F6336E4" w:rsidR="0092424F" w:rsidRPr="007A1F41" w:rsidRDefault="00D54D9E" w:rsidP="0092424F">
      <w:pPr>
        <w:pStyle w:val="ListParagraph"/>
        <w:numPr>
          <w:ilvl w:val="2"/>
          <w:numId w:val="1"/>
        </w:numPr>
        <w:spacing w:line="360" w:lineRule="auto"/>
        <w:jc w:val="both"/>
        <w:rPr>
          <w:rFonts w:ascii="Arial" w:hAnsi="Arial" w:cs="Arial"/>
          <w:sz w:val="22"/>
          <w:szCs w:val="22"/>
        </w:rPr>
      </w:pPr>
      <w:r w:rsidRPr="007A1F41">
        <w:rPr>
          <w:rFonts w:ascii="Arial" w:hAnsi="Arial" w:cs="Arial"/>
          <w:sz w:val="22"/>
          <w:szCs w:val="22"/>
        </w:rPr>
        <w:t>Deloitte</w:t>
      </w:r>
      <w:r w:rsidR="00C20C9C" w:rsidRPr="007A1F41">
        <w:rPr>
          <w:rFonts w:ascii="Arial" w:hAnsi="Arial" w:cs="Arial"/>
          <w:sz w:val="22"/>
          <w:szCs w:val="22"/>
        </w:rPr>
        <w:t xml:space="preserve"> Tip-offs website</w:t>
      </w:r>
      <w:r w:rsidR="0092424F" w:rsidRPr="007A1F41">
        <w:rPr>
          <w:rFonts w:ascii="Arial" w:hAnsi="Arial" w:cs="Arial"/>
          <w:sz w:val="22"/>
          <w:szCs w:val="22"/>
        </w:rPr>
        <w:t xml:space="preserve"> </w:t>
      </w:r>
      <w:hyperlink r:id="rId17" w:history="1">
        <w:r w:rsidR="00415985" w:rsidRPr="007A1F41">
          <w:rPr>
            <w:rStyle w:val="Hyperlink"/>
            <w:rFonts w:ascii="Arial" w:hAnsi="Arial" w:cs="Arial"/>
            <w:sz w:val="22"/>
            <w:szCs w:val="22"/>
          </w:rPr>
          <w:t>www.tip-offs.com</w:t>
        </w:r>
      </w:hyperlink>
      <w:r w:rsidR="00415985" w:rsidRPr="007A1F41">
        <w:rPr>
          <w:rFonts w:ascii="Arial" w:hAnsi="Arial" w:cs="Arial"/>
          <w:sz w:val="22"/>
          <w:szCs w:val="22"/>
        </w:rPr>
        <w:t xml:space="preserve"> </w:t>
      </w:r>
      <w:r w:rsidR="0092424F" w:rsidRPr="007A1F41">
        <w:rPr>
          <w:rFonts w:ascii="Arial" w:hAnsi="Arial" w:cs="Arial"/>
          <w:sz w:val="22"/>
          <w:szCs w:val="22"/>
        </w:rPr>
        <w:t xml:space="preserve"> </w:t>
      </w:r>
    </w:p>
    <w:bookmarkEnd w:id="42"/>
    <w:p w14:paraId="063AF31A" w14:textId="753F1B47" w:rsidR="001F3AF4" w:rsidRPr="007A1F41" w:rsidRDefault="0092424F" w:rsidP="00415985">
      <w:pPr>
        <w:pStyle w:val="ListParagraph"/>
        <w:numPr>
          <w:ilvl w:val="1"/>
          <w:numId w:val="1"/>
        </w:numPr>
        <w:spacing w:line="360" w:lineRule="auto"/>
        <w:jc w:val="both"/>
        <w:rPr>
          <w:rFonts w:ascii="Arial" w:hAnsi="Arial" w:cs="Arial"/>
          <w:sz w:val="22"/>
          <w:szCs w:val="22"/>
        </w:rPr>
      </w:pPr>
      <w:r w:rsidRPr="007A1F41">
        <w:rPr>
          <w:rFonts w:ascii="Arial" w:hAnsi="Arial" w:cs="Arial"/>
          <w:sz w:val="22"/>
          <w:szCs w:val="22"/>
        </w:rPr>
        <w:t>All allegations will be treated with strict confidentiality and investigated in line with ATNS policies and applicable legislation.</w:t>
      </w:r>
    </w:p>
    <w:p w14:paraId="2A4F62FF" w14:textId="56F053DE" w:rsidR="00080BC5" w:rsidRPr="007A1F41" w:rsidRDefault="00080BC5">
      <w:pPr>
        <w:rPr>
          <w:rFonts w:ascii="Arial" w:hAnsi="Arial" w:cs="Arial"/>
          <w:sz w:val="22"/>
          <w:szCs w:val="22"/>
        </w:rPr>
      </w:pPr>
      <w:r w:rsidRPr="007A1F41">
        <w:rPr>
          <w:rFonts w:ascii="Arial" w:hAnsi="Arial" w:cs="Arial"/>
          <w:sz w:val="22"/>
          <w:szCs w:val="22"/>
        </w:rPr>
        <w:br w:type="page"/>
      </w:r>
    </w:p>
    <w:p w14:paraId="7341447E" w14:textId="33ECF68C" w:rsidR="00A851BA" w:rsidRPr="007A1F41" w:rsidRDefault="00A851BA" w:rsidP="00A851BA">
      <w:pPr>
        <w:pStyle w:val="Heading1"/>
        <w:pBdr>
          <w:bottom w:val="single" w:sz="4" w:space="1" w:color="auto"/>
        </w:pBdr>
        <w:spacing w:line="360" w:lineRule="auto"/>
        <w:contextualSpacing/>
        <w:rPr>
          <w:rFonts w:cs="Arial"/>
          <w:sz w:val="22"/>
          <w:szCs w:val="36"/>
        </w:rPr>
      </w:pPr>
      <w:bookmarkStart w:id="43" w:name="_Toc149909816"/>
      <w:bookmarkStart w:id="44" w:name="_Toc158036785"/>
      <w:bookmarkStart w:id="45" w:name="_Toc233287190"/>
      <w:r w:rsidRPr="007A1F41">
        <w:rPr>
          <w:rFonts w:cs="Arial"/>
          <w:sz w:val="22"/>
          <w:szCs w:val="36"/>
        </w:rPr>
        <w:lastRenderedPageBreak/>
        <w:t>SECTION D: STANDARD BIDDING DOCUMENTS</w:t>
      </w:r>
      <w:bookmarkEnd w:id="43"/>
      <w:bookmarkEnd w:id="44"/>
      <w:bookmarkEnd w:id="45"/>
      <w:r w:rsidRPr="007A1F41">
        <w:rPr>
          <w:rFonts w:cs="Arial"/>
          <w:sz w:val="22"/>
          <w:szCs w:val="36"/>
        </w:rPr>
        <w:t xml:space="preserve"> </w:t>
      </w:r>
    </w:p>
    <w:p w14:paraId="16A2F768" w14:textId="31363BB4" w:rsidR="004E4F3A" w:rsidRPr="007A1F41" w:rsidRDefault="00A851BA" w:rsidP="00E50789">
      <w:pPr>
        <w:pStyle w:val="Heading2"/>
        <w:numPr>
          <w:ilvl w:val="0"/>
          <w:numId w:val="1"/>
        </w:numPr>
        <w:ind w:left="567" w:hanging="567"/>
      </w:pPr>
      <w:bookmarkStart w:id="46" w:name="_Toc233287191"/>
      <w:r w:rsidRPr="007A1F41">
        <w:t>SBD</w:t>
      </w:r>
      <w:r w:rsidR="003B64CA" w:rsidRPr="007A1F41">
        <w:t xml:space="preserve"> </w:t>
      </w:r>
      <w:r w:rsidRPr="007A1F41">
        <w:t>1</w:t>
      </w:r>
      <w:r w:rsidR="0028672B" w:rsidRPr="007A1F41">
        <w:t xml:space="preserve"> </w:t>
      </w:r>
      <w:r w:rsidR="0096661F" w:rsidRPr="007A1F41">
        <w:t>-</w:t>
      </w:r>
      <w:r w:rsidRPr="007A1F41">
        <w:t xml:space="preserve"> </w:t>
      </w:r>
      <w:r w:rsidR="0048771B" w:rsidRPr="007A1F41">
        <w:t xml:space="preserve">Invitation to Bid </w:t>
      </w:r>
      <w:r w:rsidR="00E81B34" w:rsidRPr="007A1F41">
        <w:t>(</w:t>
      </w:r>
      <w:r w:rsidRPr="007A1F41">
        <w:t>PART A</w:t>
      </w:r>
      <w:r w:rsidR="00E81B34" w:rsidRPr="007A1F41">
        <w:t>)</w:t>
      </w:r>
      <w:bookmarkEnd w:id="46"/>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867"/>
        <w:gridCol w:w="3298"/>
        <w:gridCol w:w="345"/>
        <w:gridCol w:w="899"/>
        <w:gridCol w:w="328"/>
        <w:gridCol w:w="1027"/>
        <w:gridCol w:w="463"/>
        <w:gridCol w:w="270"/>
        <w:gridCol w:w="928"/>
        <w:gridCol w:w="981"/>
      </w:tblGrid>
      <w:tr w:rsidR="004E4F3A" w:rsidRPr="007A1F41" w14:paraId="07374181" w14:textId="77777777" w:rsidTr="00827822">
        <w:trPr>
          <w:trHeight w:val="228"/>
          <w:jc w:val="center"/>
        </w:trPr>
        <w:tc>
          <w:tcPr>
            <w:tcW w:w="10989" w:type="dxa"/>
            <w:gridSpan w:val="11"/>
            <w:shd w:val="clear" w:color="auto" w:fill="DDD9C3"/>
            <w:vAlign w:val="bottom"/>
          </w:tcPr>
          <w:p w14:paraId="04FA08FB" w14:textId="77777777" w:rsidR="004E4F3A" w:rsidRPr="007A1F41" w:rsidRDefault="004E4F3A" w:rsidP="004E4F3A">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b/>
                <w:snapToGrid w:val="0"/>
                <w:kern w:val="0"/>
                <w:sz w:val="20"/>
                <w:szCs w:val="20"/>
                <w14:ligatures w14:val="none"/>
              </w:rPr>
            </w:pPr>
            <w:r w:rsidRPr="007A1F41">
              <w:rPr>
                <w:rFonts w:ascii="Arial" w:eastAsia="Times New Roman" w:hAnsi="Arial" w:cs="Arial"/>
                <w:b/>
                <w:snapToGrid w:val="0"/>
                <w:kern w:val="0"/>
                <w:sz w:val="20"/>
                <w:szCs w:val="20"/>
                <w14:ligatures w14:val="none"/>
              </w:rPr>
              <w:t>You Are Hereby Invited to Bid for Requirements of the Air Traffic and Navigation Services SOC Limited (ATNS)</w:t>
            </w:r>
          </w:p>
        </w:tc>
      </w:tr>
      <w:tr w:rsidR="004E4F3A" w:rsidRPr="007A1F41" w14:paraId="014E8692" w14:textId="77777777" w:rsidTr="00F11518">
        <w:trPr>
          <w:trHeight w:val="228"/>
          <w:jc w:val="center"/>
        </w:trPr>
        <w:tc>
          <w:tcPr>
            <w:tcW w:w="1583" w:type="dxa"/>
          </w:tcPr>
          <w:p w14:paraId="6DD8ADCE" w14:textId="77777777" w:rsidR="004E4F3A" w:rsidRPr="007A1F41" w:rsidRDefault="004E4F3A" w:rsidP="004E4F3A">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rPr>
                <w:rFonts w:ascii="Arial" w:eastAsia="Times New Roman" w:hAnsi="Arial" w:cs="Arial"/>
                <w:snapToGrid w:val="0"/>
                <w:kern w:val="0"/>
                <w:sz w:val="20"/>
                <w:szCs w:val="20"/>
                <w14:ligatures w14:val="none"/>
              </w:rPr>
            </w:pPr>
            <w:r w:rsidRPr="007A1F41">
              <w:rPr>
                <w:rFonts w:ascii="Arial" w:eastAsia="Times New Roman" w:hAnsi="Arial" w:cs="Arial"/>
                <w:snapToGrid w:val="0"/>
                <w:kern w:val="0"/>
                <w:sz w:val="20"/>
                <w:szCs w:val="20"/>
                <w14:ligatures w14:val="none"/>
              </w:rPr>
              <w:t>BID NUMBER:</w:t>
            </w:r>
          </w:p>
        </w:tc>
        <w:tc>
          <w:tcPr>
            <w:tcW w:w="4165" w:type="dxa"/>
            <w:gridSpan w:val="2"/>
          </w:tcPr>
          <w:p w14:paraId="2C909DAA" w14:textId="7EF08701" w:rsidR="004E4F3A" w:rsidRPr="007A1F41" w:rsidRDefault="00E86E9D" w:rsidP="00B70D77">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rPr>
                <w:rFonts w:ascii="Arial" w:eastAsia="Times New Roman" w:hAnsi="Arial" w:cs="Arial"/>
                <w:bCs/>
                <w:snapToGrid w:val="0"/>
                <w:color w:val="000000" w:themeColor="text1"/>
                <w:kern w:val="0"/>
                <w:sz w:val="20"/>
                <w:szCs w:val="20"/>
                <w14:ligatures w14:val="none"/>
              </w:rPr>
            </w:pPr>
            <w:r w:rsidRPr="007A1F41">
              <w:rPr>
                <w:rFonts w:ascii="Arial" w:hAnsi="Arial" w:cs="Arial"/>
                <w:bCs/>
                <w:snapToGrid w:val="0"/>
                <w:color w:val="000000" w:themeColor="text1"/>
                <w:sz w:val="20"/>
                <w:szCs w:val="20"/>
              </w:rPr>
              <w:t>ATNS/RFQ04/04/2026/27/</w:t>
            </w:r>
            <w:proofErr w:type="spellStart"/>
            <w:r w:rsidRPr="007A1F41">
              <w:rPr>
                <w:rFonts w:ascii="Arial" w:hAnsi="Arial" w:cs="Arial"/>
                <w:bCs/>
                <w:snapToGrid w:val="0"/>
                <w:color w:val="000000" w:themeColor="text1"/>
                <w:sz w:val="20"/>
                <w:szCs w:val="20"/>
              </w:rPr>
              <w:t>GRC_Compliance</w:t>
            </w:r>
            <w:proofErr w:type="spellEnd"/>
            <w:r w:rsidRPr="007A1F41">
              <w:rPr>
                <w:rFonts w:ascii="Arial" w:hAnsi="Arial" w:cs="Arial"/>
                <w:bCs/>
                <w:snapToGrid w:val="0"/>
                <w:color w:val="000000" w:themeColor="text1"/>
                <w:sz w:val="20"/>
                <w:szCs w:val="20"/>
              </w:rPr>
              <w:t xml:space="preserve"> Professional</w:t>
            </w:r>
          </w:p>
        </w:tc>
        <w:tc>
          <w:tcPr>
            <w:tcW w:w="1244" w:type="dxa"/>
            <w:gridSpan w:val="2"/>
          </w:tcPr>
          <w:p w14:paraId="42FD56E7" w14:textId="77777777" w:rsidR="004E4F3A" w:rsidRPr="007A1F41" w:rsidRDefault="004E4F3A" w:rsidP="004E4F3A">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rPr>
                <w:rFonts w:ascii="Arial" w:eastAsia="Times New Roman" w:hAnsi="Arial" w:cs="Arial"/>
                <w:snapToGrid w:val="0"/>
                <w:kern w:val="0"/>
                <w:sz w:val="20"/>
                <w:szCs w:val="20"/>
                <w14:ligatures w14:val="none"/>
              </w:rPr>
            </w:pPr>
            <w:r w:rsidRPr="007A1F41">
              <w:rPr>
                <w:rFonts w:ascii="Arial" w:eastAsia="Times New Roman" w:hAnsi="Arial" w:cs="Arial"/>
                <w:snapToGrid w:val="0"/>
                <w:kern w:val="0"/>
                <w:sz w:val="20"/>
                <w:szCs w:val="20"/>
                <w14:ligatures w14:val="none"/>
              </w:rPr>
              <w:t>CLOSING DATE:</w:t>
            </w:r>
          </w:p>
        </w:tc>
        <w:tc>
          <w:tcPr>
            <w:tcW w:w="1818" w:type="dxa"/>
            <w:gridSpan w:val="3"/>
          </w:tcPr>
          <w:p w14:paraId="0BFBB516" w14:textId="36B7A370" w:rsidR="004E4F3A" w:rsidRPr="007A1F41" w:rsidRDefault="001166B8" w:rsidP="004E4F3A">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rPr>
                <w:rFonts w:ascii="Arial" w:eastAsia="Times New Roman" w:hAnsi="Arial" w:cs="Arial"/>
                <w:snapToGrid w:val="0"/>
                <w:color w:val="EE0000"/>
                <w:kern w:val="0"/>
                <w:sz w:val="20"/>
                <w:szCs w:val="20"/>
                <w14:ligatures w14:val="none"/>
              </w:rPr>
            </w:pPr>
            <w:r w:rsidRPr="007A1F41">
              <w:rPr>
                <w:rFonts w:ascii="Arial" w:eastAsia="Times New Roman" w:hAnsi="Arial" w:cs="Arial"/>
                <w:snapToGrid w:val="0"/>
                <w:color w:val="000000" w:themeColor="text1"/>
                <w:kern w:val="0"/>
                <w:sz w:val="20"/>
                <w:szCs w:val="20"/>
                <w14:ligatures w14:val="none"/>
              </w:rPr>
              <w:t>09 July</w:t>
            </w:r>
            <w:r w:rsidR="00E86E9D" w:rsidRPr="007A1F41">
              <w:rPr>
                <w:rFonts w:ascii="Arial" w:eastAsia="Times New Roman" w:hAnsi="Arial" w:cs="Arial"/>
                <w:snapToGrid w:val="0"/>
                <w:color w:val="000000" w:themeColor="text1"/>
                <w:kern w:val="0"/>
                <w:sz w:val="20"/>
                <w:szCs w:val="20"/>
                <w14:ligatures w14:val="none"/>
              </w:rPr>
              <w:t xml:space="preserve"> 2026</w:t>
            </w:r>
          </w:p>
        </w:tc>
        <w:tc>
          <w:tcPr>
            <w:tcW w:w="1198" w:type="dxa"/>
            <w:gridSpan w:val="2"/>
          </w:tcPr>
          <w:p w14:paraId="525EC650" w14:textId="77777777" w:rsidR="004E4F3A" w:rsidRPr="007A1F41" w:rsidRDefault="004E4F3A" w:rsidP="004E4F3A">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rPr>
                <w:rFonts w:ascii="Arial" w:eastAsia="Times New Roman" w:hAnsi="Arial" w:cs="Arial"/>
                <w:snapToGrid w:val="0"/>
                <w:kern w:val="0"/>
                <w:sz w:val="20"/>
                <w:szCs w:val="20"/>
                <w14:ligatures w14:val="none"/>
              </w:rPr>
            </w:pPr>
            <w:r w:rsidRPr="007A1F41">
              <w:rPr>
                <w:rFonts w:ascii="Arial" w:eastAsia="Times New Roman" w:hAnsi="Arial" w:cs="Arial"/>
                <w:snapToGrid w:val="0"/>
                <w:kern w:val="0"/>
                <w:sz w:val="20"/>
                <w:szCs w:val="20"/>
                <w14:ligatures w14:val="none"/>
              </w:rPr>
              <w:t>CLOSING TIME:</w:t>
            </w:r>
          </w:p>
        </w:tc>
        <w:tc>
          <w:tcPr>
            <w:tcW w:w="981" w:type="dxa"/>
          </w:tcPr>
          <w:p w14:paraId="18EAC32E" w14:textId="0D8BEEF1" w:rsidR="004E4F3A" w:rsidRPr="007A1F41" w:rsidRDefault="009A60D7" w:rsidP="004E4F3A">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rPr>
                <w:rFonts w:ascii="Arial" w:eastAsia="Times New Roman" w:hAnsi="Arial" w:cs="Arial"/>
                <w:snapToGrid w:val="0"/>
                <w:kern w:val="0"/>
                <w:sz w:val="20"/>
                <w:szCs w:val="20"/>
                <w14:ligatures w14:val="none"/>
              </w:rPr>
            </w:pPr>
            <w:r w:rsidRPr="007A1F41">
              <w:rPr>
                <w:rFonts w:ascii="Arial" w:eastAsia="Times New Roman" w:hAnsi="Arial" w:cs="Arial"/>
                <w:snapToGrid w:val="0"/>
                <w:kern w:val="0"/>
                <w:sz w:val="20"/>
                <w:szCs w:val="20"/>
                <w14:ligatures w14:val="none"/>
              </w:rPr>
              <w:t>1</w:t>
            </w:r>
            <w:r w:rsidR="00905010" w:rsidRPr="007A1F41">
              <w:rPr>
                <w:rFonts w:ascii="Arial" w:eastAsia="Times New Roman" w:hAnsi="Arial" w:cs="Arial"/>
                <w:snapToGrid w:val="0"/>
                <w:kern w:val="0"/>
                <w:sz w:val="20"/>
                <w:szCs w:val="20"/>
                <w14:ligatures w14:val="none"/>
              </w:rPr>
              <w:t>1</w:t>
            </w:r>
            <w:r w:rsidRPr="007A1F41">
              <w:rPr>
                <w:rFonts w:ascii="Arial" w:eastAsia="Times New Roman" w:hAnsi="Arial" w:cs="Arial"/>
                <w:snapToGrid w:val="0"/>
                <w:kern w:val="0"/>
                <w:sz w:val="20"/>
                <w:szCs w:val="20"/>
                <w14:ligatures w14:val="none"/>
              </w:rPr>
              <w:t>h00</w:t>
            </w:r>
          </w:p>
        </w:tc>
      </w:tr>
      <w:tr w:rsidR="00F11518" w:rsidRPr="007A1F41" w14:paraId="0D24B245" w14:textId="77777777" w:rsidTr="00F11518">
        <w:trPr>
          <w:trHeight w:val="228"/>
          <w:jc w:val="center"/>
        </w:trPr>
        <w:tc>
          <w:tcPr>
            <w:tcW w:w="1583" w:type="dxa"/>
            <w:tcBorders>
              <w:bottom w:val="single" w:sz="4" w:space="0" w:color="auto"/>
            </w:tcBorders>
            <w:vAlign w:val="bottom"/>
          </w:tcPr>
          <w:p w14:paraId="3C8D2DC3" w14:textId="77777777" w:rsidR="00F11518" w:rsidRPr="007A1F41" w:rsidRDefault="00F11518" w:rsidP="00F11518">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7A1F41">
              <w:rPr>
                <w:rFonts w:ascii="Arial" w:eastAsia="Times New Roman" w:hAnsi="Arial" w:cs="Arial"/>
                <w:snapToGrid w:val="0"/>
                <w:kern w:val="0"/>
                <w:sz w:val="20"/>
                <w:szCs w:val="20"/>
                <w14:ligatures w14:val="none"/>
              </w:rPr>
              <w:t>DESCRIPTION</w:t>
            </w:r>
          </w:p>
        </w:tc>
        <w:tc>
          <w:tcPr>
            <w:tcW w:w="9406" w:type="dxa"/>
            <w:gridSpan w:val="10"/>
          </w:tcPr>
          <w:p w14:paraId="0F215774" w14:textId="7539BEB0" w:rsidR="00F11518" w:rsidRPr="007A1F41" w:rsidRDefault="001166B8" w:rsidP="006927DB">
            <w:pPr>
              <w:spacing w:after="0" w:line="240" w:lineRule="auto"/>
              <w:contextualSpacing/>
              <w:jc w:val="both"/>
              <w:rPr>
                <w:rFonts w:ascii="Arial" w:eastAsia="MS Mincho" w:hAnsi="Arial" w:cs="Arial"/>
                <w:snapToGrid w:val="0"/>
                <w:color w:val="000000" w:themeColor="text1"/>
                <w:kern w:val="0"/>
                <w:sz w:val="20"/>
                <w:szCs w:val="20"/>
                <w14:ligatures w14:val="none"/>
              </w:rPr>
            </w:pPr>
            <w:r w:rsidRPr="007A1F41">
              <w:rPr>
                <w:rFonts w:ascii="Arial" w:eastAsia="Calibri" w:hAnsi="Arial" w:cs="Arial"/>
                <w:color w:val="000000" w:themeColor="text1"/>
                <w:sz w:val="20"/>
                <w:szCs w:val="20"/>
              </w:rPr>
              <w:t xml:space="preserve">Appointment of a panel of service providers to support the Air Traffic and Navigation Services Company SOC Limited (ATNS) with compliance-related guidance, oversight, and advisory services, ensuring adherence to all relevant laws, regulations, policies, and governance standards over </w:t>
            </w:r>
            <w:r w:rsidR="00EA615A">
              <w:rPr>
                <w:rFonts w:ascii="Arial" w:eastAsia="Calibri" w:hAnsi="Arial" w:cs="Arial"/>
                <w:color w:val="000000" w:themeColor="text1"/>
                <w:sz w:val="20"/>
                <w:szCs w:val="20"/>
              </w:rPr>
              <w:t>two</w:t>
            </w:r>
            <w:r w:rsidRPr="007A1F41">
              <w:rPr>
                <w:rFonts w:ascii="Arial" w:eastAsia="Calibri" w:hAnsi="Arial" w:cs="Arial"/>
                <w:color w:val="000000" w:themeColor="text1"/>
                <w:sz w:val="20"/>
                <w:szCs w:val="20"/>
              </w:rPr>
              <w:t xml:space="preserve"> (</w:t>
            </w:r>
            <w:r w:rsidR="00EA615A">
              <w:rPr>
                <w:rFonts w:ascii="Arial" w:eastAsia="Calibri" w:hAnsi="Arial" w:cs="Arial"/>
                <w:color w:val="000000" w:themeColor="text1"/>
                <w:sz w:val="20"/>
                <w:szCs w:val="20"/>
              </w:rPr>
              <w:t>2</w:t>
            </w:r>
            <w:r w:rsidRPr="007A1F41">
              <w:rPr>
                <w:rFonts w:ascii="Arial" w:eastAsia="Calibri" w:hAnsi="Arial" w:cs="Arial"/>
                <w:color w:val="000000" w:themeColor="text1"/>
                <w:sz w:val="20"/>
                <w:szCs w:val="20"/>
              </w:rPr>
              <w:t>) years on an “as and when required” basis.</w:t>
            </w:r>
          </w:p>
        </w:tc>
      </w:tr>
      <w:tr w:rsidR="00F11518" w:rsidRPr="007A1F41" w14:paraId="13F6F887" w14:textId="77777777" w:rsidTr="00827822">
        <w:trPr>
          <w:trHeight w:val="228"/>
          <w:jc w:val="center"/>
        </w:trPr>
        <w:tc>
          <w:tcPr>
            <w:tcW w:w="10989" w:type="dxa"/>
            <w:gridSpan w:val="11"/>
            <w:tcBorders>
              <w:bottom w:val="single" w:sz="4" w:space="0" w:color="auto"/>
            </w:tcBorders>
            <w:shd w:val="clear" w:color="auto" w:fill="DDD9C3"/>
            <w:vAlign w:val="bottom"/>
          </w:tcPr>
          <w:p w14:paraId="53D7AC39" w14:textId="4E52B7D2" w:rsidR="00F11518" w:rsidRPr="007A1F41" w:rsidRDefault="00F11518" w:rsidP="00F11518">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b/>
                <w:snapToGrid w:val="0"/>
                <w:color w:val="215E99" w:themeColor="text2" w:themeTint="BF"/>
                <w:kern w:val="0"/>
                <w:sz w:val="20"/>
                <w:szCs w:val="20"/>
                <w14:ligatures w14:val="none"/>
              </w:rPr>
            </w:pPr>
            <w:r w:rsidRPr="007A1F41">
              <w:rPr>
                <w:rFonts w:ascii="Arial" w:eastAsia="Times New Roman" w:hAnsi="Arial" w:cs="Arial"/>
                <w:b/>
                <w:snapToGrid w:val="0"/>
                <w:kern w:val="0"/>
                <w:sz w:val="20"/>
                <w:szCs w:val="20"/>
                <w14:ligatures w14:val="none"/>
              </w:rPr>
              <w:t xml:space="preserve">BID RESPONSE DOCUMENTS MAY BE SENT TO RFQs@atns.co.za   cc </w:t>
            </w:r>
            <w:r w:rsidR="00D122CB" w:rsidRPr="007A1F41">
              <w:rPr>
                <w:rFonts w:ascii="Arial" w:eastAsia="Times New Roman" w:hAnsi="Arial" w:cs="Arial"/>
                <w:b/>
                <w:snapToGrid w:val="0"/>
                <w:kern w:val="0"/>
                <w:sz w:val="20"/>
                <w:szCs w:val="20"/>
                <w14:ligatures w14:val="none"/>
              </w:rPr>
              <w:t>BusisiweMo@atns.co.za</w:t>
            </w:r>
          </w:p>
        </w:tc>
      </w:tr>
      <w:tr w:rsidR="00F11518" w:rsidRPr="007A1F41" w14:paraId="62EA93CE" w14:textId="77777777" w:rsidTr="00827822">
        <w:trPr>
          <w:trHeight w:val="340"/>
          <w:jc w:val="center"/>
        </w:trPr>
        <w:tc>
          <w:tcPr>
            <w:tcW w:w="10989" w:type="dxa"/>
            <w:gridSpan w:val="11"/>
            <w:tcBorders>
              <w:top w:val="single" w:sz="4" w:space="0" w:color="auto"/>
            </w:tcBorders>
            <w:vAlign w:val="bottom"/>
          </w:tcPr>
          <w:p w14:paraId="04A90327" w14:textId="77777777" w:rsidR="00F11518" w:rsidRPr="007A1F41" w:rsidRDefault="00F11518" w:rsidP="00F11518">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bCs/>
                <w:snapToGrid w:val="0"/>
                <w:kern w:val="0"/>
                <w:sz w:val="20"/>
                <w:szCs w:val="20"/>
                <w14:ligatures w14:val="none"/>
              </w:rPr>
            </w:pPr>
          </w:p>
        </w:tc>
      </w:tr>
      <w:tr w:rsidR="00F11518" w:rsidRPr="007A1F41" w14:paraId="50CC48AD" w14:textId="77777777" w:rsidTr="00F11518">
        <w:trPr>
          <w:trHeight w:val="60"/>
          <w:jc w:val="center"/>
        </w:trPr>
        <w:tc>
          <w:tcPr>
            <w:tcW w:w="6093" w:type="dxa"/>
            <w:gridSpan w:val="4"/>
            <w:tcBorders>
              <w:top w:val="single" w:sz="4" w:space="0" w:color="auto"/>
            </w:tcBorders>
            <w:shd w:val="clear" w:color="auto" w:fill="DDD9C3"/>
            <w:vAlign w:val="bottom"/>
          </w:tcPr>
          <w:p w14:paraId="5C353F38" w14:textId="77777777" w:rsidR="00F11518" w:rsidRPr="007A1F41" w:rsidRDefault="00F11518" w:rsidP="00F11518">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b/>
                <w:snapToGrid w:val="0"/>
                <w:kern w:val="0"/>
                <w:sz w:val="20"/>
                <w:szCs w:val="20"/>
                <w:highlight w:val="lightGray"/>
                <w14:ligatures w14:val="none"/>
              </w:rPr>
            </w:pPr>
            <w:r w:rsidRPr="007A1F41">
              <w:rPr>
                <w:rFonts w:ascii="Arial" w:eastAsia="Times New Roman" w:hAnsi="Arial" w:cs="Arial"/>
                <w:b/>
                <w:bCs/>
                <w:snapToGrid w:val="0"/>
                <w:kern w:val="0"/>
                <w:sz w:val="20"/>
                <w:szCs w:val="20"/>
                <w:shd w:val="clear" w:color="auto" w:fill="DDD9C3"/>
                <w14:ligatures w14:val="none"/>
              </w:rPr>
              <w:t>BIDDING PROCEDURE ENQUIRIES MAY BE DIRECTED TO</w:t>
            </w:r>
          </w:p>
        </w:tc>
        <w:tc>
          <w:tcPr>
            <w:tcW w:w="4896" w:type="dxa"/>
            <w:gridSpan w:val="7"/>
            <w:tcBorders>
              <w:top w:val="single" w:sz="4" w:space="0" w:color="auto"/>
            </w:tcBorders>
            <w:shd w:val="clear" w:color="auto" w:fill="DDD9C3"/>
            <w:vAlign w:val="bottom"/>
          </w:tcPr>
          <w:p w14:paraId="01C72B14" w14:textId="77777777" w:rsidR="00F11518" w:rsidRPr="007A1F41" w:rsidRDefault="00F11518" w:rsidP="00F11518">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b/>
                <w:snapToGrid w:val="0"/>
                <w:kern w:val="0"/>
                <w:sz w:val="20"/>
                <w:szCs w:val="20"/>
                <w:highlight w:val="lightGray"/>
                <w14:ligatures w14:val="none"/>
              </w:rPr>
            </w:pPr>
            <w:r w:rsidRPr="007A1F41">
              <w:rPr>
                <w:rFonts w:ascii="Arial" w:eastAsia="Times New Roman" w:hAnsi="Arial" w:cs="Arial"/>
                <w:b/>
                <w:bCs/>
                <w:snapToGrid w:val="0"/>
                <w:kern w:val="0"/>
                <w:sz w:val="20"/>
                <w:szCs w:val="20"/>
                <w14:ligatures w14:val="none"/>
              </w:rPr>
              <w:t>TECHNICAL ENQUIRIES MAY BE DIRECTED TO:</w:t>
            </w:r>
          </w:p>
        </w:tc>
      </w:tr>
      <w:tr w:rsidR="001166B8" w:rsidRPr="007A1F41" w14:paraId="3FDDB879" w14:textId="77777777" w:rsidTr="00F11518">
        <w:trPr>
          <w:trHeight w:val="302"/>
          <w:jc w:val="center"/>
        </w:trPr>
        <w:tc>
          <w:tcPr>
            <w:tcW w:w="2450" w:type="dxa"/>
            <w:gridSpan w:val="2"/>
            <w:tcBorders>
              <w:top w:val="single" w:sz="4" w:space="0" w:color="auto"/>
            </w:tcBorders>
            <w:vAlign w:val="bottom"/>
          </w:tcPr>
          <w:p w14:paraId="480CE759" w14:textId="77777777" w:rsidR="001166B8" w:rsidRPr="007A1F41" w:rsidRDefault="001166B8" w:rsidP="001166B8">
            <w:pPr>
              <w:widowControl w:val="0"/>
              <w:tabs>
                <w:tab w:val="left" w:pos="720"/>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7A1F41">
              <w:rPr>
                <w:rFonts w:ascii="Arial" w:eastAsia="Times New Roman" w:hAnsi="Arial" w:cs="Arial"/>
                <w:snapToGrid w:val="0"/>
                <w:kern w:val="0"/>
                <w:sz w:val="20"/>
                <w:szCs w:val="20"/>
                <w14:ligatures w14:val="none"/>
              </w:rPr>
              <w:t>CONTACT PERSON</w:t>
            </w:r>
          </w:p>
        </w:tc>
        <w:tc>
          <w:tcPr>
            <w:tcW w:w="3643" w:type="dxa"/>
            <w:gridSpan w:val="2"/>
            <w:tcBorders>
              <w:top w:val="single" w:sz="4" w:space="0" w:color="auto"/>
            </w:tcBorders>
            <w:vAlign w:val="bottom"/>
          </w:tcPr>
          <w:p w14:paraId="32140B4A" w14:textId="37FC72EA" w:rsidR="001166B8" w:rsidRPr="007A1F41" w:rsidRDefault="001166B8" w:rsidP="001166B8">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b/>
                <w:snapToGrid w:val="0"/>
                <w:color w:val="000000" w:themeColor="text1"/>
                <w:kern w:val="0"/>
                <w:sz w:val="20"/>
                <w:szCs w:val="20"/>
                <w14:ligatures w14:val="none"/>
              </w:rPr>
            </w:pPr>
            <w:r w:rsidRPr="007A1F41">
              <w:rPr>
                <w:rFonts w:ascii="Arial" w:eastAsia="Times New Roman" w:hAnsi="Arial" w:cs="Arial"/>
                <w:b/>
                <w:snapToGrid w:val="0"/>
                <w:kern w:val="0"/>
                <w:sz w:val="20"/>
                <w:szCs w:val="20"/>
                <w14:ligatures w14:val="none"/>
              </w:rPr>
              <w:t xml:space="preserve">Busisiwe Molapisi </w:t>
            </w:r>
          </w:p>
        </w:tc>
        <w:tc>
          <w:tcPr>
            <w:tcW w:w="2254" w:type="dxa"/>
            <w:gridSpan w:val="3"/>
            <w:tcBorders>
              <w:top w:val="single" w:sz="4" w:space="0" w:color="auto"/>
            </w:tcBorders>
            <w:vAlign w:val="bottom"/>
          </w:tcPr>
          <w:p w14:paraId="4601D413" w14:textId="77777777" w:rsidR="001166B8" w:rsidRPr="007A1F41" w:rsidRDefault="001166B8" w:rsidP="001166B8">
            <w:pPr>
              <w:widowControl w:val="0"/>
              <w:tabs>
                <w:tab w:val="left" w:pos="720"/>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7A1F41">
              <w:rPr>
                <w:rFonts w:ascii="Arial" w:eastAsia="Times New Roman" w:hAnsi="Arial" w:cs="Arial"/>
                <w:snapToGrid w:val="0"/>
                <w:kern w:val="0"/>
                <w:sz w:val="20"/>
                <w:szCs w:val="20"/>
                <w14:ligatures w14:val="none"/>
              </w:rPr>
              <w:t>CONTACT PERSON</w:t>
            </w:r>
          </w:p>
        </w:tc>
        <w:tc>
          <w:tcPr>
            <w:tcW w:w="2642" w:type="dxa"/>
            <w:gridSpan w:val="4"/>
            <w:tcBorders>
              <w:top w:val="single" w:sz="4" w:space="0" w:color="auto"/>
            </w:tcBorders>
            <w:vAlign w:val="bottom"/>
          </w:tcPr>
          <w:p w14:paraId="4F31AD99" w14:textId="6BFBFEFC" w:rsidR="001166B8" w:rsidRPr="007A1F41" w:rsidRDefault="001166B8" w:rsidP="001166B8">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b/>
                <w:snapToGrid w:val="0"/>
                <w:kern w:val="0"/>
                <w:sz w:val="20"/>
                <w:szCs w:val="20"/>
                <w14:ligatures w14:val="none"/>
              </w:rPr>
            </w:pPr>
          </w:p>
        </w:tc>
      </w:tr>
      <w:tr w:rsidR="001166B8" w:rsidRPr="007A1F41" w14:paraId="7CFAADF4" w14:textId="77777777" w:rsidTr="006B1AC5">
        <w:trPr>
          <w:trHeight w:val="302"/>
          <w:jc w:val="center"/>
        </w:trPr>
        <w:tc>
          <w:tcPr>
            <w:tcW w:w="2450" w:type="dxa"/>
            <w:gridSpan w:val="2"/>
            <w:tcBorders>
              <w:top w:val="single" w:sz="4" w:space="0" w:color="auto"/>
            </w:tcBorders>
            <w:vAlign w:val="bottom"/>
          </w:tcPr>
          <w:p w14:paraId="37FAD765" w14:textId="77777777" w:rsidR="001166B8" w:rsidRPr="007A1F41" w:rsidRDefault="001166B8" w:rsidP="001166B8">
            <w:pPr>
              <w:widowControl w:val="0"/>
              <w:tabs>
                <w:tab w:val="left" w:pos="720"/>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7A1F41">
              <w:rPr>
                <w:rFonts w:ascii="Arial" w:eastAsia="Times New Roman" w:hAnsi="Arial" w:cs="Arial"/>
                <w:snapToGrid w:val="0"/>
                <w:kern w:val="0"/>
                <w:sz w:val="20"/>
                <w:szCs w:val="20"/>
                <w14:ligatures w14:val="none"/>
              </w:rPr>
              <w:t>TELEPHONE NUMBER</w:t>
            </w:r>
          </w:p>
        </w:tc>
        <w:tc>
          <w:tcPr>
            <w:tcW w:w="3643" w:type="dxa"/>
            <w:gridSpan w:val="2"/>
            <w:tcBorders>
              <w:top w:val="single" w:sz="4" w:space="0" w:color="auto"/>
            </w:tcBorders>
          </w:tcPr>
          <w:p w14:paraId="7C579300" w14:textId="77777777" w:rsidR="001166B8" w:rsidRPr="007A1F41" w:rsidRDefault="001166B8" w:rsidP="001166B8">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hAnsi="Arial" w:cs="Arial"/>
                <w:b/>
                <w:bCs/>
                <w:sz w:val="20"/>
                <w:szCs w:val="20"/>
              </w:rPr>
            </w:pPr>
          </w:p>
          <w:p w14:paraId="2D260493" w14:textId="46AF5DE9" w:rsidR="001166B8" w:rsidRPr="007A1F41" w:rsidRDefault="001166B8" w:rsidP="001166B8">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b/>
                <w:snapToGrid w:val="0"/>
                <w:color w:val="000000" w:themeColor="text1"/>
                <w:kern w:val="0"/>
                <w:sz w:val="20"/>
                <w:szCs w:val="20"/>
                <w14:ligatures w14:val="none"/>
              </w:rPr>
            </w:pPr>
            <w:r w:rsidRPr="007A1F41">
              <w:rPr>
                <w:rFonts w:ascii="Arial" w:hAnsi="Arial" w:cs="Arial"/>
                <w:b/>
                <w:bCs/>
                <w:sz w:val="20"/>
                <w:szCs w:val="20"/>
              </w:rPr>
              <w:t>+27 11 607 1000</w:t>
            </w:r>
          </w:p>
        </w:tc>
        <w:tc>
          <w:tcPr>
            <w:tcW w:w="2254" w:type="dxa"/>
            <w:gridSpan w:val="3"/>
            <w:tcBorders>
              <w:top w:val="single" w:sz="4" w:space="0" w:color="auto"/>
            </w:tcBorders>
            <w:vAlign w:val="bottom"/>
          </w:tcPr>
          <w:p w14:paraId="268A4ECD" w14:textId="77777777" w:rsidR="001166B8" w:rsidRPr="007A1F41" w:rsidRDefault="001166B8" w:rsidP="001166B8">
            <w:pPr>
              <w:widowControl w:val="0"/>
              <w:tabs>
                <w:tab w:val="left" w:pos="720"/>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7A1F41">
              <w:rPr>
                <w:rFonts w:ascii="Arial" w:eastAsia="Times New Roman" w:hAnsi="Arial" w:cs="Arial"/>
                <w:snapToGrid w:val="0"/>
                <w:kern w:val="0"/>
                <w:sz w:val="20"/>
                <w:szCs w:val="20"/>
                <w14:ligatures w14:val="none"/>
              </w:rPr>
              <w:t>TELEPHONE NUMBER</w:t>
            </w:r>
          </w:p>
        </w:tc>
        <w:tc>
          <w:tcPr>
            <w:tcW w:w="2642" w:type="dxa"/>
            <w:gridSpan w:val="4"/>
            <w:tcBorders>
              <w:top w:val="single" w:sz="4" w:space="0" w:color="auto"/>
            </w:tcBorders>
          </w:tcPr>
          <w:p w14:paraId="22FDC852" w14:textId="3D71F5F8" w:rsidR="001166B8" w:rsidRPr="007A1F41" w:rsidRDefault="001166B8" w:rsidP="001166B8">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b/>
                <w:bCs/>
                <w:snapToGrid w:val="0"/>
                <w:kern w:val="0"/>
                <w:sz w:val="20"/>
                <w:szCs w:val="20"/>
                <w14:ligatures w14:val="none"/>
              </w:rPr>
            </w:pPr>
          </w:p>
        </w:tc>
      </w:tr>
      <w:tr w:rsidR="001166B8" w:rsidRPr="007A1F41" w14:paraId="0FEBD697" w14:textId="77777777" w:rsidTr="006B1AC5">
        <w:trPr>
          <w:trHeight w:val="302"/>
          <w:jc w:val="center"/>
        </w:trPr>
        <w:tc>
          <w:tcPr>
            <w:tcW w:w="2450" w:type="dxa"/>
            <w:gridSpan w:val="2"/>
            <w:tcBorders>
              <w:top w:val="single" w:sz="4" w:space="0" w:color="auto"/>
            </w:tcBorders>
            <w:vAlign w:val="bottom"/>
          </w:tcPr>
          <w:p w14:paraId="37F06460" w14:textId="77777777" w:rsidR="001166B8" w:rsidRPr="007A1F41" w:rsidRDefault="001166B8" w:rsidP="001166B8">
            <w:pPr>
              <w:widowControl w:val="0"/>
              <w:tabs>
                <w:tab w:val="left" w:pos="720"/>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7A1F41">
              <w:rPr>
                <w:rFonts w:ascii="Arial" w:eastAsia="Times New Roman" w:hAnsi="Arial" w:cs="Arial"/>
                <w:snapToGrid w:val="0"/>
                <w:kern w:val="0"/>
                <w:sz w:val="20"/>
                <w:szCs w:val="20"/>
                <w14:ligatures w14:val="none"/>
              </w:rPr>
              <w:t>FACSIMILE NUMBER</w:t>
            </w:r>
          </w:p>
        </w:tc>
        <w:tc>
          <w:tcPr>
            <w:tcW w:w="3643" w:type="dxa"/>
            <w:gridSpan w:val="2"/>
            <w:tcBorders>
              <w:top w:val="single" w:sz="4" w:space="0" w:color="auto"/>
            </w:tcBorders>
          </w:tcPr>
          <w:p w14:paraId="1C477EBC" w14:textId="6E718E21" w:rsidR="001166B8" w:rsidRPr="007A1F41" w:rsidRDefault="001166B8" w:rsidP="001166B8">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b/>
                <w:snapToGrid w:val="0"/>
                <w:color w:val="000000" w:themeColor="text1"/>
                <w:kern w:val="0"/>
                <w:sz w:val="20"/>
                <w:szCs w:val="20"/>
                <w14:ligatures w14:val="none"/>
              </w:rPr>
            </w:pPr>
            <w:r w:rsidRPr="007A1F41">
              <w:rPr>
                <w:rFonts w:ascii="Arial" w:hAnsi="Arial" w:cs="Arial"/>
                <w:b/>
                <w:bCs/>
                <w:sz w:val="20"/>
                <w:szCs w:val="20"/>
              </w:rPr>
              <w:t>N/A</w:t>
            </w:r>
          </w:p>
        </w:tc>
        <w:tc>
          <w:tcPr>
            <w:tcW w:w="2254" w:type="dxa"/>
            <w:gridSpan w:val="3"/>
            <w:tcBorders>
              <w:top w:val="single" w:sz="4" w:space="0" w:color="auto"/>
            </w:tcBorders>
            <w:vAlign w:val="bottom"/>
          </w:tcPr>
          <w:p w14:paraId="7DD5AD30" w14:textId="77777777" w:rsidR="001166B8" w:rsidRPr="007A1F41" w:rsidRDefault="001166B8" w:rsidP="001166B8">
            <w:pPr>
              <w:widowControl w:val="0"/>
              <w:tabs>
                <w:tab w:val="left" w:pos="720"/>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7A1F41">
              <w:rPr>
                <w:rFonts w:ascii="Arial" w:eastAsia="Times New Roman" w:hAnsi="Arial" w:cs="Arial"/>
                <w:snapToGrid w:val="0"/>
                <w:kern w:val="0"/>
                <w:sz w:val="20"/>
                <w:szCs w:val="20"/>
                <w14:ligatures w14:val="none"/>
              </w:rPr>
              <w:t>FACSIMILE NUMBER</w:t>
            </w:r>
          </w:p>
        </w:tc>
        <w:tc>
          <w:tcPr>
            <w:tcW w:w="2642" w:type="dxa"/>
            <w:gridSpan w:val="4"/>
            <w:tcBorders>
              <w:top w:val="single" w:sz="4" w:space="0" w:color="auto"/>
            </w:tcBorders>
          </w:tcPr>
          <w:p w14:paraId="096201CD" w14:textId="57F5FEA3" w:rsidR="001166B8" w:rsidRPr="007A1F41" w:rsidRDefault="001166B8" w:rsidP="001166B8">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b/>
                <w:bCs/>
                <w:snapToGrid w:val="0"/>
                <w:kern w:val="0"/>
                <w:sz w:val="20"/>
                <w:szCs w:val="20"/>
                <w14:ligatures w14:val="none"/>
              </w:rPr>
            </w:pPr>
          </w:p>
        </w:tc>
      </w:tr>
      <w:tr w:rsidR="001166B8" w:rsidRPr="007A1F41" w14:paraId="031AC2B0" w14:textId="77777777" w:rsidTr="00F11518">
        <w:trPr>
          <w:trHeight w:val="268"/>
          <w:jc w:val="center"/>
        </w:trPr>
        <w:tc>
          <w:tcPr>
            <w:tcW w:w="2450" w:type="dxa"/>
            <w:gridSpan w:val="2"/>
            <w:tcBorders>
              <w:top w:val="single" w:sz="4" w:space="0" w:color="auto"/>
            </w:tcBorders>
            <w:vAlign w:val="bottom"/>
          </w:tcPr>
          <w:p w14:paraId="65940C69" w14:textId="77777777" w:rsidR="001166B8" w:rsidRPr="007A1F41" w:rsidRDefault="001166B8" w:rsidP="001166B8">
            <w:pPr>
              <w:widowControl w:val="0"/>
              <w:tabs>
                <w:tab w:val="left" w:pos="720"/>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7A1F41">
              <w:rPr>
                <w:rFonts w:ascii="Arial" w:eastAsia="Times New Roman" w:hAnsi="Arial" w:cs="Arial"/>
                <w:snapToGrid w:val="0"/>
                <w:kern w:val="0"/>
                <w:sz w:val="20"/>
                <w:szCs w:val="20"/>
                <w14:ligatures w14:val="none"/>
              </w:rPr>
              <w:t>E-MAIL ADDRESS</w:t>
            </w:r>
          </w:p>
        </w:tc>
        <w:tc>
          <w:tcPr>
            <w:tcW w:w="3643" w:type="dxa"/>
            <w:gridSpan w:val="2"/>
            <w:tcBorders>
              <w:top w:val="single" w:sz="4" w:space="0" w:color="auto"/>
            </w:tcBorders>
            <w:vAlign w:val="bottom"/>
          </w:tcPr>
          <w:p w14:paraId="7BAD02C4" w14:textId="15F17AAD" w:rsidR="001166B8" w:rsidRPr="007A1F41" w:rsidRDefault="001166B8" w:rsidP="001166B8">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b/>
                <w:snapToGrid w:val="0"/>
                <w:color w:val="000000" w:themeColor="text1"/>
                <w:kern w:val="0"/>
                <w:sz w:val="20"/>
                <w:szCs w:val="20"/>
                <w14:ligatures w14:val="none"/>
              </w:rPr>
            </w:pPr>
            <w:r w:rsidRPr="007A1F41">
              <w:rPr>
                <w:rFonts w:ascii="Arial" w:eastAsia="Times New Roman" w:hAnsi="Arial" w:cs="Arial"/>
                <w:b/>
                <w:snapToGrid w:val="0"/>
                <w:kern w:val="0"/>
                <w:sz w:val="20"/>
                <w:szCs w:val="20"/>
                <w14:ligatures w14:val="none"/>
              </w:rPr>
              <w:t>BusisiweMo@atns.co.za</w:t>
            </w:r>
          </w:p>
        </w:tc>
        <w:tc>
          <w:tcPr>
            <w:tcW w:w="2254" w:type="dxa"/>
            <w:gridSpan w:val="3"/>
            <w:tcBorders>
              <w:top w:val="single" w:sz="4" w:space="0" w:color="auto"/>
            </w:tcBorders>
            <w:vAlign w:val="bottom"/>
          </w:tcPr>
          <w:p w14:paraId="37500540" w14:textId="77777777" w:rsidR="001166B8" w:rsidRPr="007A1F41" w:rsidRDefault="001166B8" w:rsidP="001166B8">
            <w:pPr>
              <w:widowControl w:val="0"/>
              <w:tabs>
                <w:tab w:val="left" w:pos="720"/>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7A1F41">
              <w:rPr>
                <w:rFonts w:ascii="Arial" w:eastAsia="Times New Roman" w:hAnsi="Arial" w:cs="Arial"/>
                <w:snapToGrid w:val="0"/>
                <w:kern w:val="0"/>
                <w:sz w:val="20"/>
                <w:szCs w:val="20"/>
                <w14:ligatures w14:val="none"/>
              </w:rPr>
              <w:t>E-MAIL ADDRESS</w:t>
            </w:r>
          </w:p>
        </w:tc>
        <w:tc>
          <w:tcPr>
            <w:tcW w:w="2642" w:type="dxa"/>
            <w:gridSpan w:val="4"/>
            <w:tcBorders>
              <w:top w:val="single" w:sz="4" w:space="0" w:color="auto"/>
            </w:tcBorders>
            <w:vAlign w:val="bottom"/>
          </w:tcPr>
          <w:p w14:paraId="13E63F65" w14:textId="1336A15D" w:rsidR="001166B8" w:rsidRPr="007A1F41" w:rsidRDefault="001166B8" w:rsidP="001166B8">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b/>
                <w:snapToGrid w:val="0"/>
                <w:kern w:val="0"/>
                <w:sz w:val="20"/>
                <w:szCs w:val="20"/>
                <w14:ligatures w14:val="none"/>
              </w:rPr>
            </w:pPr>
          </w:p>
        </w:tc>
      </w:tr>
      <w:tr w:rsidR="00F11518" w:rsidRPr="007A1F41" w14:paraId="338836C1" w14:textId="77777777" w:rsidTr="00827822">
        <w:trPr>
          <w:trHeight w:val="228"/>
          <w:jc w:val="center"/>
        </w:trPr>
        <w:tc>
          <w:tcPr>
            <w:tcW w:w="10989" w:type="dxa"/>
            <w:gridSpan w:val="11"/>
            <w:shd w:val="clear" w:color="auto" w:fill="DDD9C3"/>
            <w:vAlign w:val="bottom"/>
          </w:tcPr>
          <w:p w14:paraId="34AB87DF" w14:textId="77777777" w:rsidR="00F11518" w:rsidRPr="007A1F41" w:rsidRDefault="00F11518" w:rsidP="00F11518">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b/>
                <w:snapToGrid w:val="0"/>
                <w:kern w:val="0"/>
                <w:sz w:val="20"/>
                <w:szCs w:val="20"/>
                <w14:ligatures w14:val="none"/>
              </w:rPr>
            </w:pPr>
            <w:r w:rsidRPr="007A1F41">
              <w:rPr>
                <w:rFonts w:ascii="Arial" w:eastAsia="Times New Roman" w:hAnsi="Arial" w:cs="Arial"/>
                <w:b/>
                <w:snapToGrid w:val="0"/>
                <w:kern w:val="0"/>
                <w:sz w:val="20"/>
                <w:szCs w:val="20"/>
                <w14:ligatures w14:val="none"/>
              </w:rPr>
              <w:t>SUPPLIER INFORMATION</w:t>
            </w:r>
          </w:p>
        </w:tc>
      </w:tr>
      <w:tr w:rsidR="00F11518" w:rsidRPr="007A1F41" w14:paraId="4C7B235D" w14:textId="77777777" w:rsidTr="00F11518">
        <w:trPr>
          <w:trHeight w:val="340"/>
          <w:jc w:val="center"/>
        </w:trPr>
        <w:tc>
          <w:tcPr>
            <w:tcW w:w="2450" w:type="dxa"/>
            <w:gridSpan w:val="2"/>
            <w:vAlign w:val="bottom"/>
          </w:tcPr>
          <w:p w14:paraId="0BA95233" w14:textId="77777777" w:rsidR="00F11518" w:rsidRPr="007A1F41" w:rsidRDefault="00F11518" w:rsidP="00F11518">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7A1F41">
              <w:rPr>
                <w:rFonts w:ascii="Arial" w:eastAsia="Times New Roman" w:hAnsi="Arial" w:cs="Arial"/>
                <w:snapToGrid w:val="0"/>
                <w:kern w:val="0"/>
                <w:sz w:val="20"/>
                <w:szCs w:val="20"/>
                <w14:ligatures w14:val="none"/>
              </w:rPr>
              <w:t>NAME OF BIDDER</w:t>
            </w:r>
          </w:p>
        </w:tc>
        <w:tc>
          <w:tcPr>
            <w:tcW w:w="8539" w:type="dxa"/>
            <w:gridSpan w:val="9"/>
            <w:vAlign w:val="bottom"/>
          </w:tcPr>
          <w:p w14:paraId="79C317F6" w14:textId="77777777" w:rsidR="00F11518" w:rsidRPr="007A1F41" w:rsidRDefault="00F11518" w:rsidP="00F11518">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p>
        </w:tc>
      </w:tr>
      <w:tr w:rsidR="00F11518" w:rsidRPr="007A1F41" w14:paraId="6BC0BD11" w14:textId="77777777" w:rsidTr="00F11518">
        <w:trPr>
          <w:trHeight w:val="340"/>
          <w:jc w:val="center"/>
        </w:trPr>
        <w:tc>
          <w:tcPr>
            <w:tcW w:w="2450" w:type="dxa"/>
            <w:gridSpan w:val="2"/>
            <w:vAlign w:val="bottom"/>
          </w:tcPr>
          <w:p w14:paraId="2B088F50" w14:textId="77777777" w:rsidR="00F11518" w:rsidRPr="007A1F41" w:rsidRDefault="00F11518" w:rsidP="00F11518">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7A1F41">
              <w:rPr>
                <w:rFonts w:ascii="Arial" w:eastAsia="Times New Roman" w:hAnsi="Arial" w:cs="Arial"/>
                <w:snapToGrid w:val="0"/>
                <w:kern w:val="0"/>
                <w:sz w:val="20"/>
                <w:szCs w:val="20"/>
                <w14:ligatures w14:val="none"/>
              </w:rPr>
              <w:t>POSTAL ADDRESS</w:t>
            </w:r>
          </w:p>
        </w:tc>
        <w:tc>
          <w:tcPr>
            <w:tcW w:w="8539" w:type="dxa"/>
            <w:gridSpan w:val="9"/>
            <w:vAlign w:val="bottom"/>
          </w:tcPr>
          <w:p w14:paraId="026EB274" w14:textId="77777777" w:rsidR="00F11518" w:rsidRPr="007A1F41" w:rsidRDefault="00F11518" w:rsidP="00F11518">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p>
        </w:tc>
      </w:tr>
      <w:tr w:rsidR="00F11518" w:rsidRPr="007A1F41" w14:paraId="71311AF5" w14:textId="77777777" w:rsidTr="00F11518">
        <w:trPr>
          <w:trHeight w:val="340"/>
          <w:jc w:val="center"/>
        </w:trPr>
        <w:tc>
          <w:tcPr>
            <w:tcW w:w="2450" w:type="dxa"/>
            <w:gridSpan w:val="2"/>
            <w:vAlign w:val="bottom"/>
          </w:tcPr>
          <w:p w14:paraId="5C222678" w14:textId="77777777" w:rsidR="00F11518" w:rsidRPr="007A1F41" w:rsidRDefault="00F11518" w:rsidP="00F11518">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7A1F41">
              <w:rPr>
                <w:rFonts w:ascii="Arial" w:eastAsia="Times New Roman" w:hAnsi="Arial" w:cs="Arial"/>
                <w:snapToGrid w:val="0"/>
                <w:kern w:val="0"/>
                <w:sz w:val="20"/>
                <w:szCs w:val="20"/>
                <w14:ligatures w14:val="none"/>
              </w:rPr>
              <w:t>STREET ADDRESS</w:t>
            </w:r>
          </w:p>
        </w:tc>
        <w:tc>
          <w:tcPr>
            <w:tcW w:w="8539" w:type="dxa"/>
            <w:gridSpan w:val="9"/>
            <w:vAlign w:val="bottom"/>
          </w:tcPr>
          <w:p w14:paraId="252AACBA" w14:textId="77777777" w:rsidR="00F11518" w:rsidRPr="007A1F41" w:rsidRDefault="00F11518" w:rsidP="00F11518">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p>
        </w:tc>
      </w:tr>
      <w:tr w:rsidR="00F11518" w:rsidRPr="007A1F41" w14:paraId="6F977058" w14:textId="77777777" w:rsidTr="00F11518">
        <w:trPr>
          <w:trHeight w:val="340"/>
          <w:jc w:val="center"/>
        </w:trPr>
        <w:tc>
          <w:tcPr>
            <w:tcW w:w="2450" w:type="dxa"/>
            <w:gridSpan w:val="2"/>
            <w:vAlign w:val="bottom"/>
          </w:tcPr>
          <w:p w14:paraId="03E41C79" w14:textId="77777777" w:rsidR="00F11518" w:rsidRPr="007A1F41" w:rsidRDefault="00F11518" w:rsidP="00F11518">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7A1F41">
              <w:rPr>
                <w:rFonts w:ascii="Arial" w:eastAsia="Times New Roman" w:hAnsi="Arial" w:cs="Arial"/>
                <w:snapToGrid w:val="0"/>
                <w:kern w:val="0"/>
                <w:sz w:val="20"/>
                <w:szCs w:val="20"/>
                <w14:ligatures w14:val="none"/>
              </w:rPr>
              <w:t>TELEPHONE NUMBER</w:t>
            </w:r>
          </w:p>
        </w:tc>
        <w:tc>
          <w:tcPr>
            <w:tcW w:w="3298" w:type="dxa"/>
            <w:vAlign w:val="bottom"/>
          </w:tcPr>
          <w:p w14:paraId="6124FDFC" w14:textId="77777777" w:rsidR="00F11518" w:rsidRPr="007A1F41" w:rsidRDefault="00F11518" w:rsidP="00F11518">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7A1F41">
              <w:rPr>
                <w:rFonts w:ascii="Arial" w:eastAsia="Times New Roman" w:hAnsi="Arial" w:cs="Arial"/>
                <w:snapToGrid w:val="0"/>
                <w:kern w:val="0"/>
                <w:sz w:val="20"/>
                <w:szCs w:val="20"/>
                <w14:ligatures w14:val="none"/>
              </w:rPr>
              <w:t>CODE</w:t>
            </w:r>
          </w:p>
        </w:tc>
        <w:tc>
          <w:tcPr>
            <w:tcW w:w="1244" w:type="dxa"/>
            <w:gridSpan w:val="2"/>
            <w:vAlign w:val="bottom"/>
          </w:tcPr>
          <w:p w14:paraId="633096F1" w14:textId="77777777" w:rsidR="00F11518" w:rsidRPr="007A1F41" w:rsidRDefault="00F11518" w:rsidP="00F11518">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p>
        </w:tc>
        <w:tc>
          <w:tcPr>
            <w:tcW w:w="2088" w:type="dxa"/>
            <w:gridSpan w:val="4"/>
            <w:vAlign w:val="bottom"/>
          </w:tcPr>
          <w:p w14:paraId="5A1B990E" w14:textId="77777777" w:rsidR="00F11518" w:rsidRPr="007A1F41" w:rsidRDefault="00F11518" w:rsidP="00F11518">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7A1F41">
              <w:rPr>
                <w:rFonts w:ascii="Arial" w:eastAsia="Times New Roman" w:hAnsi="Arial" w:cs="Arial"/>
                <w:snapToGrid w:val="0"/>
                <w:kern w:val="0"/>
                <w:sz w:val="20"/>
                <w:szCs w:val="20"/>
                <w14:ligatures w14:val="none"/>
              </w:rPr>
              <w:t>NUMBER</w:t>
            </w:r>
          </w:p>
        </w:tc>
        <w:tc>
          <w:tcPr>
            <w:tcW w:w="1909" w:type="dxa"/>
            <w:gridSpan w:val="2"/>
            <w:vAlign w:val="bottom"/>
          </w:tcPr>
          <w:p w14:paraId="6FCB9170" w14:textId="77777777" w:rsidR="00F11518" w:rsidRPr="007A1F41" w:rsidRDefault="00F11518" w:rsidP="00F11518">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p>
        </w:tc>
      </w:tr>
      <w:tr w:rsidR="00F11518" w:rsidRPr="007A1F41" w14:paraId="2D62C3D0" w14:textId="77777777" w:rsidTr="00F11518">
        <w:trPr>
          <w:trHeight w:val="340"/>
          <w:jc w:val="center"/>
        </w:trPr>
        <w:tc>
          <w:tcPr>
            <w:tcW w:w="2450" w:type="dxa"/>
            <w:gridSpan w:val="2"/>
            <w:vAlign w:val="bottom"/>
          </w:tcPr>
          <w:p w14:paraId="1FBDC726" w14:textId="77777777" w:rsidR="00F11518" w:rsidRPr="007A1F41" w:rsidRDefault="00F11518" w:rsidP="00F11518">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7A1F41">
              <w:rPr>
                <w:rFonts w:ascii="Arial" w:eastAsia="Times New Roman" w:hAnsi="Arial" w:cs="Arial"/>
                <w:snapToGrid w:val="0"/>
                <w:kern w:val="0"/>
                <w:sz w:val="20"/>
                <w:szCs w:val="20"/>
                <w14:ligatures w14:val="none"/>
              </w:rPr>
              <w:t>CELL PHONE NUMBER</w:t>
            </w:r>
          </w:p>
        </w:tc>
        <w:tc>
          <w:tcPr>
            <w:tcW w:w="8539" w:type="dxa"/>
            <w:gridSpan w:val="9"/>
            <w:vAlign w:val="bottom"/>
          </w:tcPr>
          <w:p w14:paraId="4E8DB4ED" w14:textId="77777777" w:rsidR="00F11518" w:rsidRPr="007A1F41" w:rsidRDefault="00F11518" w:rsidP="00F11518">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p>
        </w:tc>
      </w:tr>
      <w:tr w:rsidR="00F11518" w:rsidRPr="007A1F41" w14:paraId="5EC1BC8B" w14:textId="77777777" w:rsidTr="00F11518">
        <w:trPr>
          <w:trHeight w:val="340"/>
          <w:jc w:val="center"/>
        </w:trPr>
        <w:tc>
          <w:tcPr>
            <w:tcW w:w="2450" w:type="dxa"/>
            <w:gridSpan w:val="2"/>
            <w:vAlign w:val="bottom"/>
          </w:tcPr>
          <w:p w14:paraId="40FEC2A0" w14:textId="77777777" w:rsidR="00F11518" w:rsidRPr="007A1F41" w:rsidRDefault="00F11518" w:rsidP="00F11518">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7A1F41">
              <w:rPr>
                <w:rFonts w:ascii="Arial" w:eastAsia="Times New Roman" w:hAnsi="Arial" w:cs="Arial"/>
                <w:snapToGrid w:val="0"/>
                <w:kern w:val="0"/>
                <w:sz w:val="20"/>
                <w:szCs w:val="20"/>
                <w14:ligatures w14:val="none"/>
              </w:rPr>
              <w:t>FACSIMILE NUMBER</w:t>
            </w:r>
          </w:p>
        </w:tc>
        <w:tc>
          <w:tcPr>
            <w:tcW w:w="3298" w:type="dxa"/>
            <w:vAlign w:val="bottom"/>
          </w:tcPr>
          <w:p w14:paraId="087D5995" w14:textId="77777777" w:rsidR="00F11518" w:rsidRPr="007A1F41" w:rsidRDefault="00F11518" w:rsidP="00F11518">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7A1F41">
              <w:rPr>
                <w:rFonts w:ascii="Arial" w:eastAsia="Times New Roman" w:hAnsi="Arial" w:cs="Arial"/>
                <w:snapToGrid w:val="0"/>
                <w:kern w:val="0"/>
                <w:sz w:val="20"/>
                <w:szCs w:val="20"/>
                <w14:ligatures w14:val="none"/>
              </w:rPr>
              <w:t>CODE</w:t>
            </w:r>
          </w:p>
        </w:tc>
        <w:tc>
          <w:tcPr>
            <w:tcW w:w="1244" w:type="dxa"/>
            <w:gridSpan w:val="2"/>
            <w:vAlign w:val="bottom"/>
          </w:tcPr>
          <w:p w14:paraId="4BE25A5B" w14:textId="77777777" w:rsidR="00F11518" w:rsidRPr="007A1F41" w:rsidRDefault="00F11518" w:rsidP="00F11518">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p>
        </w:tc>
        <w:tc>
          <w:tcPr>
            <w:tcW w:w="2088" w:type="dxa"/>
            <w:gridSpan w:val="4"/>
            <w:vAlign w:val="bottom"/>
          </w:tcPr>
          <w:p w14:paraId="45B13BDC" w14:textId="77777777" w:rsidR="00F11518" w:rsidRPr="007A1F41" w:rsidRDefault="00F11518" w:rsidP="00F11518">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7A1F41">
              <w:rPr>
                <w:rFonts w:ascii="Arial" w:eastAsia="Times New Roman" w:hAnsi="Arial" w:cs="Arial"/>
                <w:snapToGrid w:val="0"/>
                <w:kern w:val="0"/>
                <w:sz w:val="20"/>
                <w:szCs w:val="20"/>
                <w14:ligatures w14:val="none"/>
              </w:rPr>
              <w:t>NUMBER</w:t>
            </w:r>
          </w:p>
        </w:tc>
        <w:tc>
          <w:tcPr>
            <w:tcW w:w="1909" w:type="dxa"/>
            <w:gridSpan w:val="2"/>
            <w:vAlign w:val="bottom"/>
          </w:tcPr>
          <w:p w14:paraId="3B5248DB" w14:textId="77777777" w:rsidR="00F11518" w:rsidRPr="007A1F41" w:rsidRDefault="00F11518" w:rsidP="00F11518">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p>
        </w:tc>
      </w:tr>
      <w:tr w:rsidR="00F11518" w:rsidRPr="007A1F41" w14:paraId="34447EC0" w14:textId="77777777" w:rsidTr="00F11518">
        <w:trPr>
          <w:trHeight w:val="340"/>
          <w:jc w:val="center"/>
        </w:trPr>
        <w:tc>
          <w:tcPr>
            <w:tcW w:w="2450" w:type="dxa"/>
            <w:gridSpan w:val="2"/>
            <w:vAlign w:val="bottom"/>
          </w:tcPr>
          <w:p w14:paraId="496B092C" w14:textId="77777777" w:rsidR="00F11518" w:rsidRPr="007A1F41" w:rsidRDefault="00F11518" w:rsidP="00F11518">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7A1F41">
              <w:rPr>
                <w:rFonts w:ascii="Arial" w:eastAsia="Times New Roman" w:hAnsi="Arial" w:cs="Arial"/>
                <w:snapToGrid w:val="0"/>
                <w:kern w:val="0"/>
                <w:sz w:val="20"/>
                <w:szCs w:val="20"/>
                <w14:ligatures w14:val="none"/>
              </w:rPr>
              <w:t>E-MAIL ADDRESS</w:t>
            </w:r>
          </w:p>
        </w:tc>
        <w:tc>
          <w:tcPr>
            <w:tcW w:w="8539" w:type="dxa"/>
            <w:gridSpan w:val="9"/>
            <w:vAlign w:val="bottom"/>
          </w:tcPr>
          <w:p w14:paraId="2A4BAD4F" w14:textId="77777777" w:rsidR="00F11518" w:rsidRPr="007A1F41" w:rsidRDefault="00F11518" w:rsidP="00F11518">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p>
        </w:tc>
      </w:tr>
      <w:tr w:rsidR="00F11518" w:rsidRPr="007A1F41" w14:paraId="60C89E18" w14:textId="77777777" w:rsidTr="00F11518">
        <w:trPr>
          <w:trHeight w:val="299"/>
          <w:jc w:val="center"/>
        </w:trPr>
        <w:tc>
          <w:tcPr>
            <w:tcW w:w="2450" w:type="dxa"/>
            <w:gridSpan w:val="2"/>
            <w:vAlign w:val="bottom"/>
          </w:tcPr>
          <w:p w14:paraId="42BF576E" w14:textId="77777777" w:rsidR="00F11518" w:rsidRPr="007A1F41" w:rsidRDefault="00F11518" w:rsidP="00F11518">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7A1F41">
              <w:rPr>
                <w:rFonts w:ascii="Arial" w:eastAsia="Times New Roman" w:hAnsi="Arial" w:cs="Arial"/>
                <w:snapToGrid w:val="0"/>
                <w:kern w:val="0"/>
                <w:sz w:val="20"/>
                <w:szCs w:val="20"/>
                <w14:ligatures w14:val="none"/>
              </w:rPr>
              <w:t>VAT REGISTRATION NUMBER</w:t>
            </w:r>
          </w:p>
        </w:tc>
        <w:tc>
          <w:tcPr>
            <w:tcW w:w="8539" w:type="dxa"/>
            <w:gridSpan w:val="9"/>
            <w:vAlign w:val="bottom"/>
          </w:tcPr>
          <w:p w14:paraId="4189DBF8" w14:textId="77777777" w:rsidR="00F11518" w:rsidRPr="007A1F41" w:rsidRDefault="00F11518" w:rsidP="00F11518">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p>
        </w:tc>
      </w:tr>
      <w:tr w:rsidR="00F11518" w:rsidRPr="007A1F41" w14:paraId="1E5E8180" w14:textId="77777777" w:rsidTr="00F11518">
        <w:trPr>
          <w:trHeight w:val="57"/>
          <w:jc w:val="center"/>
        </w:trPr>
        <w:tc>
          <w:tcPr>
            <w:tcW w:w="2450" w:type="dxa"/>
            <w:gridSpan w:val="2"/>
          </w:tcPr>
          <w:p w14:paraId="0B65F93B" w14:textId="77777777" w:rsidR="00F11518" w:rsidRPr="007A1F41" w:rsidRDefault="00F11518" w:rsidP="00F11518">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rPr>
                <w:rFonts w:ascii="Arial" w:eastAsia="Times New Roman" w:hAnsi="Arial" w:cs="Arial"/>
                <w:snapToGrid w:val="0"/>
                <w:kern w:val="0"/>
                <w:sz w:val="20"/>
                <w:szCs w:val="20"/>
                <w14:ligatures w14:val="none"/>
              </w:rPr>
            </w:pPr>
            <w:r w:rsidRPr="007A1F41">
              <w:rPr>
                <w:rFonts w:ascii="Arial" w:eastAsia="Times New Roman" w:hAnsi="Arial" w:cs="Arial"/>
                <w:snapToGrid w:val="0"/>
                <w:kern w:val="0"/>
                <w:sz w:val="20"/>
                <w:szCs w:val="20"/>
                <w14:ligatures w14:val="none"/>
              </w:rPr>
              <w:t>SUPPLIER COMPLIANCE STATUS</w:t>
            </w:r>
          </w:p>
        </w:tc>
        <w:tc>
          <w:tcPr>
            <w:tcW w:w="3298" w:type="dxa"/>
          </w:tcPr>
          <w:p w14:paraId="6216FF3C" w14:textId="77777777" w:rsidR="00F11518" w:rsidRPr="007A1F41" w:rsidRDefault="00F11518" w:rsidP="00F11518">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rPr>
                <w:rFonts w:ascii="Arial" w:eastAsia="Times New Roman" w:hAnsi="Arial" w:cs="Arial"/>
                <w:snapToGrid w:val="0"/>
                <w:kern w:val="0"/>
                <w:sz w:val="20"/>
                <w:szCs w:val="20"/>
                <w14:ligatures w14:val="none"/>
              </w:rPr>
            </w:pPr>
            <w:r w:rsidRPr="007A1F41">
              <w:rPr>
                <w:rFonts w:ascii="Arial" w:eastAsia="Times New Roman" w:hAnsi="Arial" w:cs="Arial"/>
                <w:snapToGrid w:val="0"/>
                <w:kern w:val="0"/>
                <w:sz w:val="20"/>
                <w:szCs w:val="20"/>
                <w14:ligatures w14:val="none"/>
              </w:rPr>
              <w:t>TAX COMPLIANCE SYSTEM PIN:</w:t>
            </w:r>
          </w:p>
        </w:tc>
        <w:tc>
          <w:tcPr>
            <w:tcW w:w="345" w:type="dxa"/>
            <w:vAlign w:val="bottom"/>
          </w:tcPr>
          <w:p w14:paraId="274A807B" w14:textId="77777777" w:rsidR="00F11518" w:rsidRPr="007A1F41" w:rsidRDefault="00F11518" w:rsidP="00F11518">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p>
        </w:tc>
        <w:tc>
          <w:tcPr>
            <w:tcW w:w="1227" w:type="dxa"/>
            <w:gridSpan w:val="2"/>
            <w:vAlign w:val="center"/>
          </w:tcPr>
          <w:p w14:paraId="702FC6CC" w14:textId="77777777" w:rsidR="00F11518" w:rsidRPr="007A1F41" w:rsidRDefault="00F11518" w:rsidP="00F11518">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center"/>
              <w:rPr>
                <w:rFonts w:ascii="Arial" w:eastAsia="Times New Roman" w:hAnsi="Arial" w:cs="Arial"/>
                <w:b/>
                <w:snapToGrid w:val="0"/>
                <w:kern w:val="0"/>
                <w:sz w:val="20"/>
                <w:szCs w:val="20"/>
                <w14:ligatures w14:val="none"/>
              </w:rPr>
            </w:pPr>
            <w:r w:rsidRPr="007A1F41">
              <w:rPr>
                <w:rFonts w:ascii="Arial" w:eastAsia="Times New Roman" w:hAnsi="Arial" w:cs="Arial"/>
                <w:b/>
                <w:snapToGrid w:val="0"/>
                <w:kern w:val="0"/>
                <w:sz w:val="20"/>
                <w:szCs w:val="20"/>
                <w14:ligatures w14:val="none"/>
              </w:rPr>
              <w:t>OR</w:t>
            </w:r>
          </w:p>
        </w:tc>
        <w:tc>
          <w:tcPr>
            <w:tcW w:w="1490" w:type="dxa"/>
            <w:gridSpan w:val="2"/>
            <w:vAlign w:val="bottom"/>
          </w:tcPr>
          <w:p w14:paraId="73EA7153" w14:textId="77777777" w:rsidR="00F11518" w:rsidRPr="007A1F41" w:rsidRDefault="00F11518" w:rsidP="00F11518">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7A1F41">
              <w:rPr>
                <w:rFonts w:ascii="Arial" w:eastAsia="Times New Roman" w:hAnsi="Arial" w:cs="Arial"/>
                <w:snapToGrid w:val="0"/>
                <w:kern w:val="0"/>
                <w:sz w:val="20"/>
                <w:szCs w:val="20"/>
                <w14:ligatures w14:val="none"/>
              </w:rPr>
              <w:t xml:space="preserve">CENTRAL SUPPLIER DATABASE No: </w:t>
            </w:r>
          </w:p>
        </w:tc>
        <w:tc>
          <w:tcPr>
            <w:tcW w:w="2179" w:type="dxa"/>
            <w:gridSpan w:val="3"/>
            <w:vAlign w:val="bottom"/>
          </w:tcPr>
          <w:p w14:paraId="040A68AE" w14:textId="77777777" w:rsidR="00F11518" w:rsidRPr="007A1F41" w:rsidRDefault="00F11518" w:rsidP="00F11518">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7A1F41">
              <w:rPr>
                <w:rFonts w:ascii="Arial" w:eastAsia="Times New Roman" w:hAnsi="Arial" w:cs="Arial"/>
                <w:snapToGrid w:val="0"/>
                <w:kern w:val="0"/>
                <w:sz w:val="20"/>
                <w:szCs w:val="20"/>
                <w14:ligatures w14:val="none"/>
              </w:rPr>
              <w:t>MAAA</w:t>
            </w:r>
          </w:p>
        </w:tc>
      </w:tr>
      <w:tr w:rsidR="00F11518" w:rsidRPr="007A1F41" w14:paraId="65C7032F" w14:textId="77777777" w:rsidTr="00F11518">
        <w:trPr>
          <w:trHeight w:val="340"/>
          <w:jc w:val="center"/>
        </w:trPr>
        <w:tc>
          <w:tcPr>
            <w:tcW w:w="2450" w:type="dxa"/>
            <w:gridSpan w:val="2"/>
          </w:tcPr>
          <w:p w14:paraId="2A9ADE5F" w14:textId="77777777" w:rsidR="00F11518" w:rsidRPr="007A1F41" w:rsidRDefault="00F11518" w:rsidP="00F11518">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rPr>
                <w:rFonts w:ascii="Arial" w:eastAsia="Times New Roman" w:hAnsi="Arial" w:cs="Arial"/>
                <w:snapToGrid w:val="0"/>
                <w:kern w:val="0"/>
                <w:sz w:val="20"/>
                <w:szCs w:val="20"/>
                <w14:ligatures w14:val="none"/>
              </w:rPr>
            </w:pPr>
            <w:r w:rsidRPr="007A1F41">
              <w:rPr>
                <w:rFonts w:ascii="Arial" w:eastAsia="Times New Roman" w:hAnsi="Arial" w:cs="Arial"/>
                <w:snapToGrid w:val="0"/>
                <w:kern w:val="0"/>
                <w:sz w:val="20"/>
                <w:szCs w:val="20"/>
                <w14:ligatures w14:val="none"/>
              </w:rPr>
              <w:t>B-BBEE STATUS LEVEL VERIFICATION CERTIFICATE</w:t>
            </w:r>
          </w:p>
          <w:p w14:paraId="1251B84F" w14:textId="77777777" w:rsidR="00F11518" w:rsidRPr="007A1F41" w:rsidRDefault="00F11518" w:rsidP="00F11518">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rPr>
                <w:rFonts w:ascii="Arial" w:eastAsia="Times New Roman" w:hAnsi="Arial" w:cs="Arial"/>
                <w:snapToGrid w:val="0"/>
                <w:kern w:val="0"/>
                <w:sz w:val="20"/>
                <w:szCs w:val="20"/>
                <w14:ligatures w14:val="none"/>
              </w:rPr>
            </w:pPr>
          </w:p>
        </w:tc>
        <w:tc>
          <w:tcPr>
            <w:tcW w:w="3643" w:type="dxa"/>
            <w:gridSpan w:val="2"/>
          </w:tcPr>
          <w:p w14:paraId="64186159" w14:textId="77777777" w:rsidR="00F11518" w:rsidRPr="007A1F41" w:rsidRDefault="00F11518" w:rsidP="00F11518">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center"/>
              <w:rPr>
                <w:rFonts w:ascii="Arial" w:eastAsia="Times New Roman" w:hAnsi="Arial" w:cs="Arial"/>
                <w:snapToGrid w:val="0"/>
                <w:kern w:val="0"/>
                <w:sz w:val="20"/>
                <w:szCs w:val="20"/>
                <w14:ligatures w14:val="none"/>
              </w:rPr>
            </w:pPr>
            <w:r w:rsidRPr="007A1F41">
              <w:rPr>
                <w:rFonts w:ascii="Arial" w:eastAsia="Times New Roman" w:hAnsi="Arial" w:cs="Arial"/>
                <w:snapToGrid w:val="0"/>
                <w:kern w:val="0"/>
                <w:sz w:val="20"/>
                <w:szCs w:val="20"/>
                <w14:ligatures w14:val="none"/>
              </w:rPr>
              <w:t>TICK APPLICABLE BOX]</w:t>
            </w:r>
          </w:p>
          <w:p w14:paraId="165B8B72" w14:textId="77777777" w:rsidR="00F11518" w:rsidRPr="007A1F41" w:rsidRDefault="00F11518" w:rsidP="00F11518">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center"/>
              <w:rPr>
                <w:rFonts w:ascii="Arial" w:eastAsia="Times New Roman" w:hAnsi="Arial" w:cs="Arial"/>
                <w:snapToGrid w:val="0"/>
                <w:kern w:val="0"/>
                <w:sz w:val="20"/>
                <w:szCs w:val="20"/>
                <w14:ligatures w14:val="none"/>
              </w:rPr>
            </w:pPr>
          </w:p>
          <w:p w14:paraId="51014E68" w14:textId="77777777" w:rsidR="00F11518" w:rsidRPr="007A1F41" w:rsidRDefault="00F11518" w:rsidP="00F11518">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center"/>
              <w:rPr>
                <w:rFonts w:ascii="Arial" w:eastAsia="Times New Roman" w:hAnsi="Arial" w:cs="Arial"/>
                <w:snapToGrid w:val="0"/>
                <w:kern w:val="0"/>
                <w:sz w:val="20"/>
                <w:szCs w:val="20"/>
                <w14:ligatures w14:val="none"/>
              </w:rPr>
            </w:pPr>
          </w:p>
          <w:p w14:paraId="3A29DC40" w14:textId="77777777" w:rsidR="00F11518" w:rsidRPr="007A1F41" w:rsidRDefault="00F11518" w:rsidP="00F11518">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center"/>
              <w:rPr>
                <w:rFonts w:ascii="Arial" w:eastAsia="Times New Roman" w:hAnsi="Arial" w:cs="Arial"/>
                <w:snapToGrid w:val="0"/>
                <w:kern w:val="0"/>
                <w:sz w:val="20"/>
                <w:szCs w:val="20"/>
                <w14:ligatures w14:val="none"/>
              </w:rPr>
            </w:pPr>
            <w:r w:rsidRPr="007A1F41">
              <w:rPr>
                <w:rFonts w:ascii="Arial" w:eastAsia="Times New Roman" w:hAnsi="Arial" w:cs="Arial"/>
                <w:snapToGrid w:val="0"/>
                <w:kern w:val="0"/>
                <w:sz w:val="20"/>
                <w:szCs w:val="20"/>
                <w14:ligatures w14:val="none"/>
              </w:rPr>
              <w:fldChar w:fldCharType="begin">
                <w:ffData>
                  <w:name w:val="Check1"/>
                  <w:enabled/>
                  <w:calcOnExit w:val="0"/>
                  <w:checkBox>
                    <w:sizeAuto/>
                    <w:default w:val="0"/>
                  </w:checkBox>
                </w:ffData>
              </w:fldChar>
            </w:r>
            <w:r w:rsidRPr="007A1F41">
              <w:rPr>
                <w:rFonts w:ascii="Arial" w:eastAsia="Times New Roman" w:hAnsi="Arial" w:cs="Arial"/>
                <w:snapToGrid w:val="0"/>
                <w:kern w:val="0"/>
                <w:sz w:val="20"/>
                <w:szCs w:val="20"/>
                <w14:ligatures w14:val="none"/>
              </w:rPr>
              <w:instrText xml:space="preserve"> FORMCHECKBOX </w:instrText>
            </w:r>
            <w:r w:rsidRPr="007A1F41">
              <w:rPr>
                <w:rFonts w:ascii="Arial" w:eastAsia="Times New Roman" w:hAnsi="Arial" w:cs="Arial"/>
                <w:snapToGrid w:val="0"/>
                <w:kern w:val="0"/>
                <w:sz w:val="20"/>
                <w:szCs w:val="20"/>
                <w14:ligatures w14:val="none"/>
              </w:rPr>
            </w:r>
            <w:r w:rsidRPr="007A1F41">
              <w:rPr>
                <w:rFonts w:ascii="Arial" w:eastAsia="Times New Roman" w:hAnsi="Arial" w:cs="Arial"/>
                <w:snapToGrid w:val="0"/>
                <w:kern w:val="0"/>
                <w:sz w:val="20"/>
                <w:szCs w:val="20"/>
                <w14:ligatures w14:val="none"/>
              </w:rPr>
              <w:fldChar w:fldCharType="separate"/>
            </w:r>
            <w:r w:rsidRPr="007A1F41">
              <w:rPr>
                <w:rFonts w:ascii="Arial" w:eastAsia="Times New Roman" w:hAnsi="Arial" w:cs="Arial"/>
                <w:snapToGrid w:val="0"/>
                <w:kern w:val="0"/>
                <w:sz w:val="20"/>
                <w:szCs w:val="20"/>
                <w14:ligatures w14:val="none"/>
              </w:rPr>
              <w:fldChar w:fldCharType="end"/>
            </w:r>
            <w:r w:rsidRPr="007A1F41">
              <w:rPr>
                <w:rFonts w:ascii="Arial" w:eastAsia="Times New Roman" w:hAnsi="Arial" w:cs="Arial"/>
                <w:snapToGrid w:val="0"/>
                <w:kern w:val="0"/>
                <w:sz w:val="20"/>
                <w:szCs w:val="20"/>
                <w14:ligatures w14:val="none"/>
              </w:rPr>
              <w:t xml:space="preserve"> Yes                     </w:t>
            </w:r>
            <w:r w:rsidRPr="007A1F41">
              <w:rPr>
                <w:rFonts w:ascii="Arial" w:eastAsia="Times New Roman" w:hAnsi="Arial" w:cs="Arial"/>
                <w:snapToGrid w:val="0"/>
                <w:kern w:val="0"/>
                <w:sz w:val="20"/>
                <w:szCs w:val="20"/>
                <w14:ligatures w14:val="none"/>
              </w:rPr>
              <w:fldChar w:fldCharType="begin">
                <w:ffData>
                  <w:name w:val="Check2"/>
                  <w:enabled/>
                  <w:calcOnExit w:val="0"/>
                  <w:checkBox>
                    <w:sizeAuto/>
                    <w:default w:val="0"/>
                  </w:checkBox>
                </w:ffData>
              </w:fldChar>
            </w:r>
            <w:r w:rsidRPr="007A1F41">
              <w:rPr>
                <w:rFonts w:ascii="Arial" w:eastAsia="Times New Roman" w:hAnsi="Arial" w:cs="Arial"/>
                <w:snapToGrid w:val="0"/>
                <w:kern w:val="0"/>
                <w:sz w:val="20"/>
                <w:szCs w:val="20"/>
                <w14:ligatures w14:val="none"/>
              </w:rPr>
              <w:instrText xml:space="preserve"> FORMCHECKBOX </w:instrText>
            </w:r>
            <w:r w:rsidRPr="007A1F41">
              <w:rPr>
                <w:rFonts w:ascii="Arial" w:eastAsia="Times New Roman" w:hAnsi="Arial" w:cs="Arial"/>
                <w:snapToGrid w:val="0"/>
                <w:kern w:val="0"/>
                <w:sz w:val="20"/>
                <w:szCs w:val="20"/>
                <w14:ligatures w14:val="none"/>
              </w:rPr>
            </w:r>
            <w:r w:rsidRPr="007A1F41">
              <w:rPr>
                <w:rFonts w:ascii="Arial" w:eastAsia="Times New Roman" w:hAnsi="Arial" w:cs="Arial"/>
                <w:snapToGrid w:val="0"/>
                <w:kern w:val="0"/>
                <w:sz w:val="20"/>
                <w:szCs w:val="20"/>
                <w14:ligatures w14:val="none"/>
              </w:rPr>
              <w:fldChar w:fldCharType="separate"/>
            </w:r>
            <w:r w:rsidRPr="007A1F41">
              <w:rPr>
                <w:rFonts w:ascii="Arial" w:eastAsia="Times New Roman" w:hAnsi="Arial" w:cs="Arial"/>
                <w:snapToGrid w:val="0"/>
                <w:kern w:val="0"/>
                <w:sz w:val="20"/>
                <w:szCs w:val="20"/>
                <w14:ligatures w14:val="none"/>
              </w:rPr>
              <w:fldChar w:fldCharType="end"/>
            </w:r>
            <w:r w:rsidRPr="007A1F41">
              <w:rPr>
                <w:rFonts w:ascii="Arial" w:eastAsia="Times New Roman" w:hAnsi="Arial" w:cs="Arial"/>
                <w:snapToGrid w:val="0"/>
                <w:kern w:val="0"/>
                <w:sz w:val="20"/>
                <w:szCs w:val="20"/>
                <w14:ligatures w14:val="none"/>
              </w:rPr>
              <w:t xml:space="preserve"> No</w:t>
            </w:r>
          </w:p>
          <w:p w14:paraId="72F34F60" w14:textId="77777777" w:rsidR="00F11518" w:rsidRPr="007A1F41" w:rsidRDefault="00F11518" w:rsidP="00F11518">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center"/>
              <w:rPr>
                <w:rFonts w:ascii="Arial" w:eastAsia="Times New Roman" w:hAnsi="Arial" w:cs="Arial"/>
                <w:snapToGrid w:val="0"/>
                <w:kern w:val="0"/>
                <w:sz w:val="20"/>
                <w:szCs w:val="20"/>
                <w14:ligatures w14:val="none"/>
              </w:rPr>
            </w:pPr>
          </w:p>
        </w:tc>
        <w:tc>
          <w:tcPr>
            <w:tcW w:w="2987" w:type="dxa"/>
            <w:gridSpan w:val="5"/>
          </w:tcPr>
          <w:p w14:paraId="7B3904B1" w14:textId="77777777" w:rsidR="00F11518" w:rsidRPr="007A1F41" w:rsidRDefault="00F11518" w:rsidP="00F11518">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rPr>
                <w:rFonts w:ascii="Arial" w:eastAsia="Times New Roman" w:hAnsi="Arial" w:cs="Arial"/>
                <w:snapToGrid w:val="0"/>
                <w:kern w:val="0"/>
                <w:sz w:val="20"/>
                <w:szCs w:val="20"/>
                <w14:ligatures w14:val="none"/>
              </w:rPr>
            </w:pPr>
            <w:r w:rsidRPr="007A1F41">
              <w:rPr>
                <w:rFonts w:ascii="Arial" w:eastAsia="Times New Roman" w:hAnsi="Arial" w:cs="Arial"/>
                <w:snapToGrid w:val="0"/>
                <w:kern w:val="0"/>
                <w:sz w:val="20"/>
                <w:szCs w:val="20"/>
                <w14:ligatures w14:val="none"/>
              </w:rPr>
              <w:t xml:space="preserve">B-BBEE STATUS LEVEL SWORN AFFIDAVIT  </w:t>
            </w:r>
          </w:p>
          <w:p w14:paraId="5575ED04" w14:textId="77777777" w:rsidR="00F11518" w:rsidRPr="007A1F41" w:rsidRDefault="00F11518" w:rsidP="00F11518">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rPr>
                <w:rFonts w:ascii="Arial" w:eastAsia="Times New Roman" w:hAnsi="Arial" w:cs="Arial"/>
                <w:snapToGrid w:val="0"/>
                <w:kern w:val="0"/>
                <w:sz w:val="20"/>
                <w:szCs w:val="20"/>
                <w14:ligatures w14:val="none"/>
              </w:rPr>
            </w:pPr>
          </w:p>
          <w:p w14:paraId="28128FE4" w14:textId="77777777" w:rsidR="00F11518" w:rsidRPr="007A1F41" w:rsidRDefault="00F11518" w:rsidP="00F11518">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rPr>
                <w:rFonts w:ascii="Arial" w:eastAsia="Times New Roman" w:hAnsi="Arial" w:cs="Arial"/>
                <w:snapToGrid w:val="0"/>
                <w:kern w:val="0"/>
                <w:sz w:val="20"/>
                <w:szCs w:val="20"/>
                <w14:ligatures w14:val="none"/>
              </w:rPr>
            </w:pPr>
          </w:p>
        </w:tc>
        <w:tc>
          <w:tcPr>
            <w:tcW w:w="1909" w:type="dxa"/>
            <w:gridSpan w:val="2"/>
          </w:tcPr>
          <w:p w14:paraId="6B26E4B5" w14:textId="77777777" w:rsidR="00F11518" w:rsidRPr="007A1F41" w:rsidRDefault="00F11518" w:rsidP="00F11518">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center"/>
              <w:rPr>
                <w:rFonts w:ascii="Arial" w:eastAsia="Times New Roman" w:hAnsi="Arial" w:cs="Arial"/>
                <w:snapToGrid w:val="0"/>
                <w:kern w:val="0"/>
                <w:sz w:val="20"/>
                <w:szCs w:val="20"/>
                <w14:ligatures w14:val="none"/>
              </w:rPr>
            </w:pPr>
            <w:r w:rsidRPr="007A1F41">
              <w:rPr>
                <w:rFonts w:ascii="Arial" w:eastAsia="Times New Roman" w:hAnsi="Arial" w:cs="Arial"/>
                <w:snapToGrid w:val="0"/>
                <w:kern w:val="0"/>
                <w:sz w:val="20"/>
                <w:szCs w:val="20"/>
                <w14:ligatures w14:val="none"/>
              </w:rPr>
              <w:t>[TICK APPLICABLE BOX]</w:t>
            </w:r>
          </w:p>
          <w:p w14:paraId="4E20ED83" w14:textId="77777777" w:rsidR="00F11518" w:rsidRPr="007A1F41" w:rsidRDefault="00F11518" w:rsidP="00F11518">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center"/>
              <w:rPr>
                <w:rFonts w:ascii="Arial" w:eastAsia="Times New Roman" w:hAnsi="Arial" w:cs="Arial"/>
                <w:snapToGrid w:val="0"/>
                <w:kern w:val="0"/>
                <w:sz w:val="20"/>
                <w:szCs w:val="20"/>
                <w14:ligatures w14:val="none"/>
              </w:rPr>
            </w:pPr>
          </w:p>
          <w:p w14:paraId="60449ADF" w14:textId="77777777" w:rsidR="00F11518" w:rsidRPr="007A1F41" w:rsidRDefault="00F11518" w:rsidP="00F11518">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center"/>
              <w:rPr>
                <w:rFonts w:ascii="Arial" w:eastAsia="Times New Roman" w:hAnsi="Arial" w:cs="Arial"/>
                <w:snapToGrid w:val="0"/>
                <w:kern w:val="0"/>
                <w:sz w:val="20"/>
                <w:szCs w:val="20"/>
                <w14:ligatures w14:val="none"/>
              </w:rPr>
            </w:pPr>
          </w:p>
          <w:p w14:paraId="42F64683" w14:textId="77777777" w:rsidR="00F11518" w:rsidRPr="007A1F41" w:rsidRDefault="00F11518" w:rsidP="00F11518">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center"/>
              <w:rPr>
                <w:rFonts w:ascii="Arial" w:eastAsia="Times New Roman" w:hAnsi="Arial" w:cs="Arial"/>
                <w:snapToGrid w:val="0"/>
                <w:kern w:val="0"/>
                <w:sz w:val="20"/>
                <w:szCs w:val="20"/>
                <w14:ligatures w14:val="none"/>
              </w:rPr>
            </w:pPr>
            <w:r w:rsidRPr="007A1F41">
              <w:rPr>
                <w:rFonts w:ascii="Arial" w:eastAsia="Times New Roman" w:hAnsi="Arial" w:cs="Arial"/>
                <w:snapToGrid w:val="0"/>
                <w:kern w:val="0"/>
                <w:sz w:val="20"/>
                <w:szCs w:val="20"/>
                <w14:ligatures w14:val="none"/>
              </w:rPr>
              <w:fldChar w:fldCharType="begin">
                <w:ffData>
                  <w:name w:val="Check1"/>
                  <w:enabled/>
                  <w:calcOnExit w:val="0"/>
                  <w:checkBox>
                    <w:sizeAuto/>
                    <w:default w:val="0"/>
                  </w:checkBox>
                </w:ffData>
              </w:fldChar>
            </w:r>
            <w:r w:rsidRPr="007A1F41">
              <w:rPr>
                <w:rFonts w:ascii="Arial" w:eastAsia="Times New Roman" w:hAnsi="Arial" w:cs="Arial"/>
                <w:snapToGrid w:val="0"/>
                <w:kern w:val="0"/>
                <w:sz w:val="20"/>
                <w:szCs w:val="20"/>
                <w14:ligatures w14:val="none"/>
              </w:rPr>
              <w:instrText xml:space="preserve"> FORMCHECKBOX </w:instrText>
            </w:r>
            <w:r w:rsidRPr="007A1F41">
              <w:rPr>
                <w:rFonts w:ascii="Arial" w:eastAsia="Times New Roman" w:hAnsi="Arial" w:cs="Arial"/>
                <w:snapToGrid w:val="0"/>
                <w:kern w:val="0"/>
                <w:sz w:val="20"/>
                <w:szCs w:val="20"/>
                <w14:ligatures w14:val="none"/>
              </w:rPr>
            </w:r>
            <w:r w:rsidRPr="007A1F41">
              <w:rPr>
                <w:rFonts w:ascii="Arial" w:eastAsia="Times New Roman" w:hAnsi="Arial" w:cs="Arial"/>
                <w:snapToGrid w:val="0"/>
                <w:kern w:val="0"/>
                <w:sz w:val="20"/>
                <w:szCs w:val="20"/>
                <w14:ligatures w14:val="none"/>
              </w:rPr>
              <w:fldChar w:fldCharType="separate"/>
            </w:r>
            <w:r w:rsidRPr="007A1F41">
              <w:rPr>
                <w:rFonts w:ascii="Arial" w:eastAsia="Times New Roman" w:hAnsi="Arial" w:cs="Arial"/>
                <w:snapToGrid w:val="0"/>
                <w:kern w:val="0"/>
                <w:sz w:val="20"/>
                <w:szCs w:val="20"/>
                <w14:ligatures w14:val="none"/>
              </w:rPr>
              <w:fldChar w:fldCharType="end"/>
            </w:r>
            <w:r w:rsidRPr="007A1F41">
              <w:rPr>
                <w:rFonts w:ascii="Arial" w:eastAsia="Times New Roman" w:hAnsi="Arial" w:cs="Arial"/>
                <w:snapToGrid w:val="0"/>
                <w:kern w:val="0"/>
                <w:sz w:val="20"/>
                <w:szCs w:val="20"/>
                <w14:ligatures w14:val="none"/>
              </w:rPr>
              <w:t xml:space="preserve"> Yes                  </w:t>
            </w:r>
            <w:r w:rsidRPr="007A1F41">
              <w:rPr>
                <w:rFonts w:ascii="Arial" w:eastAsia="Times New Roman" w:hAnsi="Arial" w:cs="Arial"/>
                <w:snapToGrid w:val="0"/>
                <w:kern w:val="0"/>
                <w:sz w:val="20"/>
                <w:szCs w:val="20"/>
                <w14:ligatures w14:val="none"/>
              </w:rPr>
              <w:fldChar w:fldCharType="begin">
                <w:ffData>
                  <w:name w:val="Check2"/>
                  <w:enabled/>
                  <w:calcOnExit w:val="0"/>
                  <w:checkBox>
                    <w:sizeAuto/>
                    <w:default w:val="0"/>
                  </w:checkBox>
                </w:ffData>
              </w:fldChar>
            </w:r>
            <w:r w:rsidRPr="007A1F41">
              <w:rPr>
                <w:rFonts w:ascii="Arial" w:eastAsia="Times New Roman" w:hAnsi="Arial" w:cs="Arial"/>
                <w:snapToGrid w:val="0"/>
                <w:kern w:val="0"/>
                <w:sz w:val="20"/>
                <w:szCs w:val="20"/>
                <w14:ligatures w14:val="none"/>
              </w:rPr>
              <w:instrText xml:space="preserve"> FORMCHECKBOX </w:instrText>
            </w:r>
            <w:r w:rsidRPr="007A1F41">
              <w:rPr>
                <w:rFonts w:ascii="Arial" w:eastAsia="Times New Roman" w:hAnsi="Arial" w:cs="Arial"/>
                <w:snapToGrid w:val="0"/>
                <w:kern w:val="0"/>
                <w:sz w:val="20"/>
                <w:szCs w:val="20"/>
                <w14:ligatures w14:val="none"/>
              </w:rPr>
            </w:r>
            <w:r w:rsidRPr="007A1F41">
              <w:rPr>
                <w:rFonts w:ascii="Arial" w:eastAsia="Times New Roman" w:hAnsi="Arial" w:cs="Arial"/>
                <w:snapToGrid w:val="0"/>
                <w:kern w:val="0"/>
                <w:sz w:val="20"/>
                <w:szCs w:val="20"/>
                <w14:ligatures w14:val="none"/>
              </w:rPr>
              <w:fldChar w:fldCharType="separate"/>
            </w:r>
            <w:r w:rsidRPr="007A1F41">
              <w:rPr>
                <w:rFonts w:ascii="Arial" w:eastAsia="Times New Roman" w:hAnsi="Arial" w:cs="Arial"/>
                <w:snapToGrid w:val="0"/>
                <w:kern w:val="0"/>
                <w:sz w:val="20"/>
                <w:szCs w:val="20"/>
                <w14:ligatures w14:val="none"/>
              </w:rPr>
              <w:fldChar w:fldCharType="end"/>
            </w:r>
            <w:r w:rsidRPr="007A1F41">
              <w:rPr>
                <w:rFonts w:ascii="Arial" w:eastAsia="Times New Roman" w:hAnsi="Arial" w:cs="Arial"/>
                <w:snapToGrid w:val="0"/>
                <w:kern w:val="0"/>
                <w:sz w:val="20"/>
                <w:szCs w:val="20"/>
                <w14:ligatures w14:val="none"/>
              </w:rPr>
              <w:t xml:space="preserve"> No</w:t>
            </w:r>
          </w:p>
          <w:p w14:paraId="7CFBDFD6" w14:textId="77777777" w:rsidR="00F11518" w:rsidRPr="007A1F41" w:rsidRDefault="00F11518" w:rsidP="00F11518">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center"/>
              <w:rPr>
                <w:rFonts w:ascii="Arial" w:eastAsia="Times New Roman" w:hAnsi="Arial" w:cs="Arial"/>
                <w:snapToGrid w:val="0"/>
                <w:kern w:val="0"/>
                <w:sz w:val="20"/>
                <w:szCs w:val="20"/>
                <w14:ligatures w14:val="none"/>
              </w:rPr>
            </w:pPr>
          </w:p>
        </w:tc>
      </w:tr>
      <w:tr w:rsidR="00F11518" w:rsidRPr="007A1F41" w14:paraId="7CFE6088" w14:textId="77777777" w:rsidTr="00827822">
        <w:trPr>
          <w:trHeight w:val="454"/>
          <w:jc w:val="center"/>
        </w:trPr>
        <w:tc>
          <w:tcPr>
            <w:tcW w:w="10989" w:type="dxa"/>
            <w:gridSpan w:val="11"/>
            <w:shd w:val="clear" w:color="auto" w:fill="DDD9C3"/>
            <w:vAlign w:val="bottom"/>
          </w:tcPr>
          <w:p w14:paraId="1ED21863" w14:textId="0BDD7878" w:rsidR="00F11518" w:rsidRPr="007A1F41" w:rsidRDefault="00F11518" w:rsidP="00F11518">
            <w:pPr>
              <w:widowControl w:val="0"/>
              <w:tabs>
                <w:tab w:val="left" w:pos="720"/>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b/>
                <w:i/>
                <w:snapToGrid w:val="0"/>
                <w:color w:val="FF0000"/>
                <w:kern w:val="0"/>
                <w:sz w:val="20"/>
                <w:szCs w:val="20"/>
                <w14:ligatures w14:val="none"/>
              </w:rPr>
            </w:pPr>
            <w:r w:rsidRPr="007A1F41">
              <w:rPr>
                <w:rFonts w:ascii="Arial" w:eastAsia="Times New Roman" w:hAnsi="Arial" w:cs="Arial"/>
                <w:b/>
                <w:i/>
                <w:snapToGrid w:val="0"/>
                <w:kern w:val="0"/>
                <w:sz w:val="20"/>
                <w:szCs w:val="20"/>
                <w14:ligatures w14:val="none"/>
              </w:rPr>
              <w:t>[</w:t>
            </w:r>
            <w:r w:rsidRPr="007A1F41">
              <w:rPr>
                <w:rFonts w:ascii="Arial" w:eastAsia="Times New Roman" w:hAnsi="Arial" w:cs="Arial"/>
                <w:b/>
                <w:i/>
                <w:snapToGrid w:val="0"/>
                <w:kern w:val="0"/>
                <w:sz w:val="20"/>
                <w:szCs w:val="20"/>
                <w:shd w:val="clear" w:color="auto" w:fill="DDD9C3"/>
                <w14:ligatures w14:val="none"/>
              </w:rPr>
              <w:t xml:space="preserve">A B-BBEE STATUS LEVEL VERIFICATION CERTIFICATE/ SWORN AFFIDAVIT (FOR EMES </w:t>
            </w:r>
            <w:proofErr w:type="gramStart"/>
            <w:r w:rsidR="007A1F41">
              <w:rPr>
                <w:rFonts w:ascii="Arial" w:eastAsia="Times New Roman" w:hAnsi="Arial" w:cs="Arial"/>
                <w:b/>
                <w:i/>
                <w:snapToGrid w:val="0"/>
                <w:kern w:val="0"/>
                <w:sz w:val="20"/>
                <w:szCs w:val="20"/>
                <w:shd w:val="clear" w:color="auto" w:fill="DDD9C3"/>
                <w14:ligatures w14:val="none"/>
              </w:rPr>
              <w:t xml:space="preserve">and </w:t>
            </w:r>
            <w:r w:rsidRPr="007A1F41">
              <w:rPr>
                <w:rFonts w:ascii="Arial" w:eastAsia="Times New Roman" w:hAnsi="Arial" w:cs="Arial"/>
                <w:b/>
                <w:i/>
                <w:snapToGrid w:val="0"/>
                <w:kern w:val="0"/>
                <w:sz w:val="20"/>
                <w:szCs w:val="20"/>
                <w:shd w:val="clear" w:color="auto" w:fill="DDD9C3"/>
                <w14:ligatures w14:val="none"/>
              </w:rPr>
              <w:t xml:space="preserve"> QSEs</w:t>
            </w:r>
            <w:proofErr w:type="gramEnd"/>
            <w:r w:rsidRPr="007A1F41">
              <w:rPr>
                <w:rFonts w:ascii="Arial" w:eastAsia="Times New Roman" w:hAnsi="Arial" w:cs="Arial"/>
                <w:b/>
                <w:i/>
                <w:snapToGrid w:val="0"/>
                <w:kern w:val="0"/>
                <w:sz w:val="20"/>
                <w:szCs w:val="20"/>
                <w:shd w:val="clear" w:color="auto" w:fill="DDD9C3"/>
                <w14:ligatures w14:val="none"/>
              </w:rPr>
              <w:t>) MUST BE SUBMITTED IN ORDER TO QUALIFY FOR PREFERENCE POINTS FOR B-BBEE]</w:t>
            </w:r>
          </w:p>
        </w:tc>
      </w:tr>
      <w:tr w:rsidR="00F11518" w:rsidRPr="007A1F41" w14:paraId="0822D784" w14:textId="77777777" w:rsidTr="00F11518">
        <w:trPr>
          <w:trHeight w:val="864"/>
          <w:jc w:val="center"/>
        </w:trPr>
        <w:tc>
          <w:tcPr>
            <w:tcW w:w="2450" w:type="dxa"/>
            <w:gridSpan w:val="2"/>
            <w:vAlign w:val="center"/>
          </w:tcPr>
          <w:p w14:paraId="45CA480D" w14:textId="77777777" w:rsidR="00F11518" w:rsidRPr="007A1F41" w:rsidRDefault="00F11518" w:rsidP="00F11518">
            <w:pPr>
              <w:keepNext/>
              <w:widowControl w:val="0"/>
              <w:spacing w:after="0" w:line="240" w:lineRule="auto"/>
              <w:contextualSpacing/>
              <w:outlineLvl w:val="3"/>
              <w:rPr>
                <w:rFonts w:ascii="Arial" w:eastAsia="Times New Roman" w:hAnsi="Arial" w:cs="Arial"/>
                <w:b/>
                <w:snapToGrid w:val="0"/>
                <w:kern w:val="0"/>
                <w:sz w:val="20"/>
                <w:szCs w:val="20"/>
                <w14:ligatures w14:val="none"/>
              </w:rPr>
            </w:pPr>
            <w:r w:rsidRPr="007A1F41">
              <w:rPr>
                <w:rFonts w:ascii="Arial" w:eastAsia="Times New Roman" w:hAnsi="Arial" w:cs="Arial"/>
                <w:snapToGrid w:val="0"/>
                <w:kern w:val="0"/>
                <w:sz w:val="20"/>
                <w:szCs w:val="20"/>
                <w14:ligatures w14:val="none"/>
              </w:rPr>
              <w:t>ARE YOU THE ACCREDITED REPRESENTATIVE IN SOUTH AFRICA FOR THE GOODS /SERVICES /WORKS OFFERED?</w:t>
            </w:r>
          </w:p>
        </w:tc>
        <w:tc>
          <w:tcPr>
            <w:tcW w:w="3643" w:type="dxa"/>
            <w:gridSpan w:val="2"/>
            <w:vAlign w:val="bottom"/>
          </w:tcPr>
          <w:p w14:paraId="7C3B044B" w14:textId="77777777" w:rsidR="00F11518" w:rsidRPr="007A1F41" w:rsidRDefault="00F11518" w:rsidP="00F11518">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rPr>
                <w:rFonts w:ascii="Arial" w:eastAsia="Times New Roman" w:hAnsi="Arial" w:cs="Arial"/>
                <w:snapToGrid w:val="0"/>
                <w:kern w:val="0"/>
                <w:sz w:val="20"/>
                <w:szCs w:val="20"/>
                <w14:ligatures w14:val="none"/>
              </w:rPr>
            </w:pPr>
            <w:r w:rsidRPr="007A1F41">
              <w:rPr>
                <w:rFonts w:ascii="Arial" w:eastAsia="Times New Roman" w:hAnsi="Arial" w:cs="Arial"/>
                <w:snapToGrid w:val="0"/>
                <w:kern w:val="0"/>
                <w:sz w:val="20"/>
                <w:szCs w:val="20"/>
                <w14:ligatures w14:val="none"/>
              </w:rPr>
              <w:fldChar w:fldCharType="begin">
                <w:ffData>
                  <w:name w:val="Check1"/>
                  <w:enabled/>
                  <w:calcOnExit w:val="0"/>
                  <w:checkBox>
                    <w:sizeAuto/>
                    <w:default w:val="0"/>
                  </w:checkBox>
                </w:ffData>
              </w:fldChar>
            </w:r>
            <w:r w:rsidRPr="007A1F41">
              <w:rPr>
                <w:rFonts w:ascii="Arial" w:eastAsia="Times New Roman" w:hAnsi="Arial" w:cs="Arial"/>
                <w:snapToGrid w:val="0"/>
                <w:kern w:val="0"/>
                <w:sz w:val="20"/>
                <w:szCs w:val="20"/>
                <w14:ligatures w14:val="none"/>
              </w:rPr>
              <w:instrText xml:space="preserve"> FORMCHECKBOX </w:instrText>
            </w:r>
            <w:r w:rsidRPr="007A1F41">
              <w:rPr>
                <w:rFonts w:ascii="Arial" w:eastAsia="Times New Roman" w:hAnsi="Arial" w:cs="Arial"/>
                <w:snapToGrid w:val="0"/>
                <w:kern w:val="0"/>
                <w:sz w:val="20"/>
                <w:szCs w:val="20"/>
                <w14:ligatures w14:val="none"/>
              </w:rPr>
            </w:r>
            <w:r w:rsidRPr="007A1F41">
              <w:rPr>
                <w:rFonts w:ascii="Arial" w:eastAsia="Times New Roman" w:hAnsi="Arial" w:cs="Arial"/>
                <w:snapToGrid w:val="0"/>
                <w:kern w:val="0"/>
                <w:sz w:val="20"/>
                <w:szCs w:val="20"/>
                <w14:ligatures w14:val="none"/>
              </w:rPr>
              <w:fldChar w:fldCharType="separate"/>
            </w:r>
            <w:r w:rsidRPr="007A1F41">
              <w:rPr>
                <w:rFonts w:ascii="Arial" w:eastAsia="Times New Roman" w:hAnsi="Arial" w:cs="Arial"/>
                <w:snapToGrid w:val="0"/>
                <w:kern w:val="0"/>
                <w:sz w:val="20"/>
                <w:szCs w:val="20"/>
                <w14:ligatures w14:val="none"/>
              </w:rPr>
              <w:fldChar w:fldCharType="end"/>
            </w:r>
            <w:r w:rsidRPr="007A1F41">
              <w:rPr>
                <w:rFonts w:ascii="Arial" w:eastAsia="Times New Roman" w:hAnsi="Arial" w:cs="Arial"/>
                <w:snapToGrid w:val="0"/>
                <w:kern w:val="0"/>
                <w:sz w:val="20"/>
                <w:szCs w:val="20"/>
                <w14:ligatures w14:val="none"/>
              </w:rPr>
              <w:t xml:space="preserve">Yes                         </w:t>
            </w:r>
            <w:r w:rsidRPr="007A1F41">
              <w:rPr>
                <w:rFonts w:ascii="Arial" w:eastAsia="Times New Roman" w:hAnsi="Arial" w:cs="Arial"/>
                <w:snapToGrid w:val="0"/>
                <w:kern w:val="0"/>
                <w:sz w:val="20"/>
                <w:szCs w:val="20"/>
                <w14:ligatures w14:val="none"/>
              </w:rPr>
              <w:fldChar w:fldCharType="begin">
                <w:ffData>
                  <w:name w:val=""/>
                  <w:enabled/>
                  <w:calcOnExit w:val="0"/>
                  <w:checkBox>
                    <w:sizeAuto/>
                    <w:default w:val="0"/>
                  </w:checkBox>
                </w:ffData>
              </w:fldChar>
            </w:r>
            <w:r w:rsidRPr="007A1F41">
              <w:rPr>
                <w:rFonts w:ascii="Arial" w:eastAsia="Times New Roman" w:hAnsi="Arial" w:cs="Arial"/>
                <w:snapToGrid w:val="0"/>
                <w:kern w:val="0"/>
                <w:sz w:val="20"/>
                <w:szCs w:val="20"/>
                <w14:ligatures w14:val="none"/>
              </w:rPr>
              <w:instrText xml:space="preserve"> FORMCHECKBOX </w:instrText>
            </w:r>
            <w:r w:rsidRPr="007A1F41">
              <w:rPr>
                <w:rFonts w:ascii="Arial" w:eastAsia="Times New Roman" w:hAnsi="Arial" w:cs="Arial"/>
                <w:snapToGrid w:val="0"/>
                <w:kern w:val="0"/>
                <w:sz w:val="20"/>
                <w:szCs w:val="20"/>
                <w14:ligatures w14:val="none"/>
              </w:rPr>
            </w:r>
            <w:r w:rsidRPr="007A1F41">
              <w:rPr>
                <w:rFonts w:ascii="Arial" w:eastAsia="Times New Roman" w:hAnsi="Arial" w:cs="Arial"/>
                <w:snapToGrid w:val="0"/>
                <w:kern w:val="0"/>
                <w:sz w:val="20"/>
                <w:szCs w:val="20"/>
                <w14:ligatures w14:val="none"/>
              </w:rPr>
              <w:fldChar w:fldCharType="separate"/>
            </w:r>
            <w:r w:rsidRPr="007A1F41">
              <w:rPr>
                <w:rFonts w:ascii="Arial" w:eastAsia="Times New Roman" w:hAnsi="Arial" w:cs="Arial"/>
                <w:snapToGrid w:val="0"/>
                <w:kern w:val="0"/>
                <w:sz w:val="20"/>
                <w:szCs w:val="20"/>
                <w14:ligatures w14:val="none"/>
              </w:rPr>
              <w:fldChar w:fldCharType="end"/>
            </w:r>
            <w:r w:rsidRPr="007A1F41">
              <w:rPr>
                <w:rFonts w:ascii="Arial" w:eastAsia="Times New Roman" w:hAnsi="Arial" w:cs="Arial"/>
                <w:snapToGrid w:val="0"/>
                <w:kern w:val="0"/>
                <w:sz w:val="20"/>
                <w:szCs w:val="20"/>
                <w14:ligatures w14:val="none"/>
              </w:rPr>
              <w:t xml:space="preserve">No </w:t>
            </w:r>
          </w:p>
          <w:p w14:paraId="7F20AED3" w14:textId="77777777" w:rsidR="00F11518" w:rsidRPr="007A1F41" w:rsidRDefault="00F11518" w:rsidP="00F11518">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rPr>
                <w:rFonts w:ascii="Arial" w:eastAsia="Times New Roman" w:hAnsi="Arial" w:cs="Arial"/>
                <w:snapToGrid w:val="0"/>
                <w:kern w:val="0"/>
                <w:sz w:val="20"/>
                <w:szCs w:val="20"/>
                <w14:ligatures w14:val="none"/>
              </w:rPr>
            </w:pPr>
          </w:p>
          <w:p w14:paraId="23DFBEFA" w14:textId="77777777" w:rsidR="00F11518" w:rsidRPr="007A1F41" w:rsidRDefault="00F11518" w:rsidP="00F11518">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rPr>
                <w:rFonts w:ascii="Arial" w:eastAsia="Times New Roman" w:hAnsi="Arial" w:cs="Arial"/>
                <w:snapToGrid w:val="0"/>
                <w:kern w:val="0"/>
                <w:sz w:val="20"/>
                <w:szCs w:val="20"/>
                <w14:ligatures w14:val="none"/>
              </w:rPr>
            </w:pPr>
            <w:r w:rsidRPr="007A1F41">
              <w:rPr>
                <w:rFonts w:ascii="Arial" w:eastAsia="Times New Roman" w:hAnsi="Arial" w:cs="Arial"/>
                <w:snapToGrid w:val="0"/>
                <w:kern w:val="0"/>
                <w:sz w:val="20"/>
                <w:szCs w:val="20"/>
                <w14:ligatures w14:val="none"/>
              </w:rPr>
              <w:t>[IF YES ENCLOSE PROOF]</w:t>
            </w:r>
          </w:p>
          <w:p w14:paraId="59AE4D11" w14:textId="77777777" w:rsidR="00F11518" w:rsidRPr="007A1F41" w:rsidRDefault="00F11518" w:rsidP="00F11518">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rPr>
                <w:rFonts w:ascii="Arial" w:eastAsia="Times New Roman" w:hAnsi="Arial" w:cs="Arial"/>
                <w:snapToGrid w:val="0"/>
                <w:kern w:val="0"/>
                <w:sz w:val="20"/>
                <w:szCs w:val="20"/>
                <w14:ligatures w14:val="none"/>
              </w:rPr>
            </w:pPr>
          </w:p>
        </w:tc>
        <w:tc>
          <w:tcPr>
            <w:tcW w:w="2987" w:type="dxa"/>
            <w:gridSpan w:val="5"/>
            <w:vAlign w:val="center"/>
          </w:tcPr>
          <w:p w14:paraId="0ECF73A0" w14:textId="77777777" w:rsidR="00F11518" w:rsidRPr="007A1F41" w:rsidRDefault="00F11518" w:rsidP="00F11518">
            <w:pPr>
              <w:keepNext/>
              <w:widowControl w:val="0"/>
              <w:spacing w:after="0" w:line="240" w:lineRule="auto"/>
              <w:contextualSpacing/>
              <w:outlineLvl w:val="3"/>
              <w:rPr>
                <w:rFonts w:ascii="Arial" w:eastAsia="Times New Roman" w:hAnsi="Arial" w:cs="Arial"/>
                <w:b/>
                <w:snapToGrid w:val="0"/>
                <w:kern w:val="0"/>
                <w:sz w:val="20"/>
                <w:szCs w:val="20"/>
                <w14:ligatures w14:val="none"/>
              </w:rPr>
            </w:pPr>
            <w:r w:rsidRPr="007A1F41">
              <w:rPr>
                <w:rFonts w:ascii="Arial" w:eastAsia="Times New Roman" w:hAnsi="Arial" w:cs="Arial"/>
                <w:snapToGrid w:val="0"/>
                <w:kern w:val="0"/>
                <w:sz w:val="20"/>
                <w:szCs w:val="20"/>
                <w14:ligatures w14:val="none"/>
              </w:rPr>
              <w:t>ARE YOU A FOREIGN BASED SUPPLIER FOR</w:t>
            </w:r>
            <w:r w:rsidRPr="007A1F41">
              <w:rPr>
                <w:rFonts w:ascii="Arial" w:eastAsia="Times New Roman" w:hAnsi="Arial" w:cs="Arial"/>
                <w:b/>
                <w:snapToGrid w:val="0"/>
                <w:kern w:val="0"/>
                <w:sz w:val="20"/>
                <w:szCs w:val="20"/>
                <w14:ligatures w14:val="none"/>
              </w:rPr>
              <w:t xml:space="preserve"> THE GOODS /SERVICES /WORKS OFFERED?</w:t>
            </w:r>
            <w:r w:rsidRPr="007A1F41">
              <w:rPr>
                <w:rFonts w:ascii="Arial" w:eastAsia="Times New Roman" w:hAnsi="Arial" w:cs="Arial"/>
                <w:b/>
                <w:snapToGrid w:val="0"/>
                <w:kern w:val="0"/>
                <w:sz w:val="20"/>
                <w:szCs w:val="20"/>
                <w14:ligatures w14:val="none"/>
              </w:rPr>
              <w:br/>
            </w:r>
          </w:p>
        </w:tc>
        <w:tc>
          <w:tcPr>
            <w:tcW w:w="1909" w:type="dxa"/>
            <w:gridSpan w:val="2"/>
            <w:vAlign w:val="bottom"/>
          </w:tcPr>
          <w:p w14:paraId="47936A8F" w14:textId="77777777" w:rsidR="00F11518" w:rsidRPr="007A1F41" w:rsidRDefault="00F11518" w:rsidP="00F11518">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7A1F41">
              <w:rPr>
                <w:rFonts w:ascii="Arial" w:eastAsia="Times New Roman" w:hAnsi="Arial" w:cs="Arial"/>
                <w:snapToGrid w:val="0"/>
                <w:kern w:val="0"/>
                <w:sz w:val="20"/>
                <w:szCs w:val="20"/>
                <w14:ligatures w14:val="none"/>
              </w:rPr>
              <w:fldChar w:fldCharType="begin">
                <w:ffData>
                  <w:name w:val="Check1"/>
                  <w:enabled/>
                  <w:calcOnExit w:val="0"/>
                  <w:checkBox>
                    <w:sizeAuto/>
                    <w:default w:val="0"/>
                  </w:checkBox>
                </w:ffData>
              </w:fldChar>
            </w:r>
            <w:r w:rsidRPr="007A1F41">
              <w:rPr>
                <w:rFonts w:ascii="Arial" w:eastAsia="Times New Roman" w:hAnsi="Arial" w:cs="Arial"/>
                <w:snapToGrid w:val="0"/>
                <w:kern w:val="0"/>
                <w:sz w:val="20"/>
                <w:szCs w:val="20"/>
                <w14:ligatures w14:val="none"/>
              </w:rPr>
              <w:instrText xml:space="preserve"> FORMCHECKBOX </w:instrText>
            </w:r>
            <w:r w:rsidRPr="007A1F41">
              <w:rPr>
                <w:rFonts w:ascii="Arial" w:eastAsia="Times New Roman" w:hAnsi="Arial" w:cs="Arial"/>
                <w:snapToGrid w:val="0"/>
                <w:kern w:val="0"/>
                <w:sz w:val="20"/>
                <w:szCs w:val="20"/>
                <w14:ligatures w14:val="none"/>
              </w:rPr>
            </w:r>
            <w:r w:rsidRPr="007A1F41">
              <w:rPr>
                <w:rFonts w:ascii="Arial" w:eastAsia="Times New Roman" w:hAnsi="Arial" w:cs="Arial"/>
                <w:snapToGrid w:val="0"/>
                <w:kern w:val="0"/>
                <w:sz w:val="20"/>
                <w:szCs w:val="20"/>
                <w14:ligatures w14:val="none"/>
              </w:rPr>
              <w:fldChar w:fldCharType="separate"/>
            </w:r>
            <w:r w:rsidRPr="007A1F41">
              <w:rPr>
                <w:rFonts w:ascii="Arial" w:eastAsia="Times New Roman" w:hAnsi="Arial" w:cs="Arial"/>
                <w:snapToGrid w:val="0"/>
                <w:kern w:val="0"/>
                <w:sz w:val="20"/>
                <w:szCs w:val="20"/>
                <w14:ligatures w14:val="none"/>
              </w:rPr>
              <w:fldChar w:fldCharType="end"/>
            </w:r>
            <w:r w:rsidRPr="007A1F41">
              <w:rPr>
                <w:rFonts w:ascii="Arial" w:eastAsia="Times New Roman" w:hAnsi="Arial" w:cs="Arial"/>
                <w:snapToGrid w:val="0"/>
                <w:kern w:val="0"/>
                <w:sz w:val="20"/>
                <w:szCs w:val="20"/>
                <w14:ligatures w14:val="none"/>
              </w:rPr>
              <w:t xml:space="preserve">Yes </w:t>
            </w:r>
            <w:r w:rsidRPr="007A1F41">
              <w:rPr>
                <w:rFonts w:ascii="Arial" w:eastAsia="Times New Roman" w:hAnsi="Arial" w:cs="Arial"/>
                <w:snapToGrid w:val="0"/>
                <w:kern w:val="0"/>
                <w:sz w:val="20"/>
                <w:szCs w:val="20"/>
                <w14:ligatures w14:val="none"/>
              </w:rPr>
              <w:fldChar w:fldCharType="begin">
                <w:ffData>
                  <w:name w:val="Check2"/>
                  <w:enabled/>
                  <w:calcOnExit w:val="0"/>
                  <w:checkBox>
                    <w:sizeAuto/>
                    <w:default w:val="0"/>
                  </w:checkBox>
                </w:ffData>
              </w:fldChar>
            </w:r>
            <w:r w:rsidRPr="007A1F41">
              <w:rPr>
                <w:rFonts w:ascii="Arial" w:eastAsia="Times New Roman" w:hAnsi="Arial" w:cs="Arial"/>
                <w:snapToGrid w:val="0"/>
                <w:kern w:val="0"/>
                <w:sz w:val="20"/>
                <w:szCs w:val="20"/>
                <w14:ligatures w14:val="none"/>
              </w:rPr>
              <w:instrText xml:space="preserve"> FORMCHECKBOX </w:instrText>
            </w:r>
            <w:r w:rsidRPr="007A1F41">
              <w:rPr>
                <w:rFonts w:ascii="Arial" w:eastAsia="Times New Roman" w:hAnsi="Arial" w:cs="Arial"/>
                <w:snapToGrid w:val="0"/>
                <w:kern w:val="0"/>
                <w:sz w:val="20"/>
                <w:szCs w:val="20"/>
                <w14:ligatures w14:val="none"/>
              </w:rPr>
            </w:r>
            <w:r w:rsidRPr="007A1F41">
              <w:rPr>
                <w:rFonts w:ascii="Arial" w:eastAsia="Times New Roman" w:hAnsi="Arial" w:cs="Arial"/>
                <w:snapToGrid w:val="0"/>
                <w:kern w:val="0"/>
                <w:sz w:val="20"/>
                <w:szCs w:val="20"/>
                <w14:ligatures w14:val="none"/>
              </w:rPr>
              <w:fldChar w:fldCharType="separate"/>
            </w:r>
            <w:r w:rsidRPr="007A1F41">
              <w:rPr>
                <w:rFonts w:ascii="Arial" w:eastAsia="Times New Roman" w:hAnsi="Arial" w:cs="Arial"/>
                <w:snapToGrid w:val="0"/>
                <w:kern w:val="0"/>
                <w:sz w:val="20"/>
                <w:szCs w:val="20"/>
                <w14:ligatures w14:val="none"/>
              </w:rPr>
              <w:fldChar w:fldCharType="end"/>
            </w:r>
            <w:r w:rsidRPr="007A1F41">
              <w:rPr>
                <w:rFonts w:ascii="Arial" w:eastAsia="Times New Roman" w:hAnsi="Arial" w:cs="Arial"/>
                <w:snapToGrid w:val="0"/>
                <w:kern w:val="0"/>
                <w:sz w:val="20"/>
                <w:szCs w:val="20"/>
                <w14:ligatures w14:val="none"/>
              </w:rPr>
              <w:t>No</w:t>
            </w:r>
            <w:r w:rsidRPr="007A1F41">
              <w:rPr>
                <w:rFonts w:ascii="Arial" w:eastAsia="Times New Roman" w:hAnsi="Arial" w:cs="Arial"/>
                <w:snapToGrid w:val="0"/>
                <w:kern w:val="0"/>
                <w:sz w:val="20"/>
                <w:szCs w:val="20"/>
                <w14:ligatures w14:val="none"/>
              </w:rPr>
              <w:br/>
            </w:r>
          </w:p>
          <w:p w14:paraId="7D6BDAF2" w14:textId="77777777" w:rsidR="00F11518" w:rsidRPr="007A1F41" w:rsidRDefault="00F11518" w:rsidP="00F11518">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rPr>
                <w:rFonts w:ascii="Arial" w:eastAsia="Times New Roman" w:hAnsi="Arial" w:cs="Arial"/>
                <w:snapToGrid w:val="0"/>
                <w:kern w:val="0"/>
                <w:sz w:val="20"/>
                <w:szCs w:val="20"/>
                <w14:ligatures w14:val="none"/>
              </w:rPr>
            </w:pPr>
            <w:r w:rsidRPr="007A1F41">
              <w:rPr>
                <w:rFonts w:ascii="Arial" w:eastAsia="Times New Roman" w:hAnsi="Arial" w:cs="Arial"/>
                <w:snapToGrid w:val="0"/>
                <w:kern w:val="0"/>
                <w:sz w:val="20"/>
                <w:szCs w:val="20"/>
                <w14:ligatures w14:val="none"/>
              </w:rPr>
              <w:t xml:space="preserve">[IF YES, ANSWER THE QUESTIONNAIRE </w:t>
            </w:r>
            <w:proofErr w:type="gramStart"/>
            <w:r w:rsidRPr="007A1F41">
              <w:rPr>
                <w:rFonts w:ascii="Arial" w:eastAsia="Times New Roman" w:hAnsi="Arial" w:cs="Arial"/>
                <w:snapToGrid w:val="0"/>
                <w:kern w:val="0"/>
                <w:sz w:val="20"/>
                <w:szCs w:val="20"/>
                <w14:ligatures w14:val="none"/>
              </w:rPr>
              <w:t>BELOW ]</w:t>
            </w:r>
            <w:proofErr w:type="gramEnd"/>
          </w:p>
          <w:p w14:paraId="2DBB5E71" w14:textId="77777777" w:rsidR="00F11518" w:rsidRPr="007A1F41" w:rsidRDefault="00F11518" w:rsidP="00F11518">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rPr>
                <w:rFonts w:ascii="Arial" w:eastAsia="Times New Roman" w:hAnsi="Arial" w:cs="Arial"/>
                <w:snapToGrid w:val="0"/>
                <w:kern w:val="0"/>
                <w:sz w:val="20"/>
                <w:szCs w:val="20"/>
                <w14:ligatures w14:val="none"/>
              </w:rPr>
            </w:pPr>
          </w:p>
        </w:tc>
      </w:tr>
      <w:tr w:rsidR="00F11518" w:rsidRPr="007A1F41" w14:paraId="4DEB6401" w14:textId="77777777" w:rsidTr="00827822">
        <w:trPr>
          <w:trHeight w:val="340"/>
          <w:jc w:val="center"/>
        </w:trPr>
        <w:tc>
          <w:tcPr>
            <w:tcW w:w="10989" w:type="dxa"/>
            <w:gridSpan w:val="11"/>
            <w:shd w:val="clear" w:color="auto" w:fill="DDD9C3"/>
            <w:vAlign w:val="center"/>
          </w:tcPr>
          <w:p w14:paraId="3BB29ADA" w14:textId="77777777" w:rsidR="00F11518" w:rsidRPr="007A1F41" w:rsidRDefault="00F11518" w:rsidP="00F11518">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7A1F41">
              <w:rPr>
                <w:rFonts w:ascii="Arial" w:eastAsia="Times New Roman" w:hAnsi="Arial" w:cs="Arial"/>
                <w:b/>
                <w:snapToGrid w:val="0"/>
                <w:kern w:val="0"/>
                <w:sz w:val="20"/>
                <w:szCs w:val="20"/>
                <w14:ligatures w14:val="none"/>
              </w:rPr>
              <w:t>QUESTIONNAIRE TO BIDDING FOREIGN SUPPLIERS</w:t>
            </w:r>
          </w:p>
        </w:tc>
      </w:tr>
      <w:tr w:rsidR="00F11518" w:rsidRPr="007A1F41" w14:paraId="75C6E72C" w14:textId="77777777" w:rsidTr="00827822">
        <w:trPr>
          <w:trHeight w:val="20"/>
          <w:jc w:val="center"/>
        </w:trPr>
        <w:tc>
          <w:tcPr>
            <w:tcW w:w="10989" w:type="dxa"/>
            <w:gridSpan w:val="11"/>
            <w:vAlign w:val="center"/>
          </w:tcPr>
          <w:p w14:paraId="5A6846CA" w14:textId="77777777" w:rsidR="00F11518" w:rsidRPr="007A1F41" w:rsidRDefault="00F11518" w:rsidP="00F11518">
            <w:pPr>
              <w:widowControl w:val="0"/>
              <w:tabs>
                <w:tab w:val="left" w:pos="0"/>
                <w:tab w:val="left" w:pos="426"/>
              </w:tabs>
              <w:autoSpaceDE w:val="0"/>
              <w:autoSpaceDN w:val="0"/>
              <w:adjustRightInd w:val="0"/>
              <w:spacing w:before="120" w:after="0" w:line="240" w:lineRule="auto"/>
              <w:contextualSpacing/>
              <w:rPr>
                <w:rFonts w:ascii="Arial" w:eastAsia="Times New Roman" w:hAnsi="Arial" w:cs="Arial"/>
                <w:b/>
                <w:snapToGrid w:val="0"/>
                <w:kern w:val="0"/>
                <w:sz w:val="20"/>
                <w:szCs w:val="20"/>
                <w14:ligatures w14:val="none"/>
              </w:rPr>
            </w:pPr>
            <w:r w:rsidRPr="007A1F41">
              <w:rPr>
                <w:rFonts w:ascii="Arial" w:eastAsia="Times New Roman" w:hAnsi="Arial" w:cs="Arial"/>
                <w:snapToGrid w:val="0"/>
                <w:kern w:val="0"/>
                <w:sz w:val="20"/>
                <w:szCs w:val="20"/>
                <w14:ligatures w14:val="none"/>
              </w:rPr>
              <w:t>IS THE ENTITY A RESIDENT OF THE REPUBLIC OF SOUTH AFRICA (RSA)?</w:t>
            </w:r>
            <w:r w:rsidRPr="007A1F41">
              <w:rPr>
                <w:rFonts w:ascii="Arial" w:eastAsia="Times New Roman" w:hAnsi="Arial" w:cs="Arial"/>
                <w:snapToGrid w:val="0"/>
                <w:kern w:val="0"/>
                <w:sz w:val="20"/>
                <w:szCs w:val="20"/>
                <w14:ligatures w14:val="none"/>
              </w:rPr>
              <w:tab/>
            </w:r>
            <w:r w:rsidRPr="007A1F41">
              <w:rPr>
                <w:rFonts w:ascii="Arial" w:eastAsia="Times New Roman" w:hAnsi="Arial" w:cs="Arial"/>
                <w:snapToGrid w:val="0"/>
                <w:kern w:val="0"/>
                <w:sz w:val="20"/>
                <w:szCs w:val="20"/>
                <w14:ligatures w14:val="none"/>
              </w:rPr>
              <w:tab/>
              <w:t xml:space="preserve">                     </w:t>
            </w:r>
            <w:r w:rsidRPr="007A1F41">
              <w:rPr>
                <w:rFonts w:ascii="Arial" w:eastAsia="Times New Roman" w:hAnsi="Arial" w:cs="Arial"/>
                <w:snapToGrid w:val="0"/>
                <w:kern w:val="0"/>
                <w:sz w:val="20"/>
                <w:szCs w:val="20"/>
                <w14:ligatures w14:val="none"/>
              </w:rPr>
              <w:fldChar w:fldCharType="begin">
                <w:ffData>
                  <w:name w:val="Check1"/>
                  <w:enabled/>
                  <w:calcOnExit w:val="0"/>
                  <w:checkBox>
                    <w:sizeAuto/>
                    <w:default w:val="0"/>
                  </w:checkBox>
                </w:ffData>
              </w:fldChar>
            </w:r>
            <w:r w:rsidRPr="007A1F41">
              <w:rPr>
                <w:rFonts w:ascii="Arial" w:eastAsia="Times New Roman" w:hAnsi="Arial" w:cs="Arial"/>
                <w:snapToGrid w:val="0"/>
                <w:kern w:val="0"/>
                <w:sz w:val="20"/>
                <w:szCs w:val="20"/>
                <w14:ligatures w14:val="none"/>
              </w:rPr>
              <w:instrText xml:space="preserve"> FORMCHECKBOX </w:instrText>
            </w:r>
            <w:r w:rsidRPr="007A1F41">
              <w:rPr>
                <w:rFonts w:ascii="Arial" w:eastAsia="Times New Roman" w:hAnsi="Arial" w:cs="Arial"/>
                <w:snapToGrid w:val="0"/>
                <w:kern w:val="0"/>
                <w:sz w:val="20"/>
                <w:szCs w:val="20"/>
                <w14:ligatures w14:val="none"/>
              </w:rPr>
            </w:r>
            <w:r w:rsidRPr="007A1F41">
              <w:rPr>
                <w:rFonts w:ascii="Arial" w:eastAsia="Times New Roman" w:hAnsi="Arial" w:cs="Arial"/>
                <w:snapToGrid w:val="0"/>
                <w:kern w:val="0"/>
                <w:sz w:val="20"/>
                <w:szCs w:val="20"/>
                <w14:ligatures w14:val="none"/>
              </w:rPr>
              <w:fldChar w:fldCharType="separate"/>
            </w:r>
            <w:r w:rsidRPr="007A1F41">
              <w:rPr>
                <w:rFonts w:ascii="Arial" w:eastAsia="Times New Roman" w:hAnsi="Arial" w:cs="Arial"/>
                <w:snapToGrid w:val="0"/>
                <w:kern w:val="0"/>
                <w:sz w:val="20"/>
                <w:szCs w:val="20"/>
                <w14:ligatures w14:val="none"/>
              </w:rPr>
              <w:fldChar w:fldCharType="end"/>
            </w:r>
            <w:r w:rsidRPr="007A1F41">
              <w:rPr>
                <w:rFonts w:ascii="Arial" w:eastAsia="Times New Roman" w:hAnsi="Arial" w:cs="Arial"/>
                <w:snapToGrid w:val="0"/>
                <w:kern w:val="0"/>
                <w:sz w:val="20"/>
                <w:szCs w:val="20"/>
                <w14:ligatures w14:val="none"/>
              </w:rPr>
              <w:t xml:space="preserve">  YES  </w:t>
            </w:r>
            <w:r w:rsidRPr="007A1F41">
              <w:rPr>
                <w:rFonts w:ascii="Arial" w:eastAsia="Times New Roman" w:hAnsi="Arial" w:cs="Arial"/>
                <w:snapToGrid w:val="0"/>
                <w:kern w:val="0"/>
                <w:sz w:val="20"/>
                <w:szCs w:val="20"/>
                <w14:ligatures w14:val="none"/>
              </w:rPr>
              <w:fldChar w:fldCharType="begin">
                <w:ffData>
                  <w:name w:val="Check1"/>
                  <w:enabled/>
                  <w:calcOnExit w:val="0"/>
                  <w:checkBox>
                    <w:sizeAuto/>
                    <w:default w:val="0"/>
                  </w:checkBox>
                </w:ffData>
              </w:fldChar>
            </w:r>
            <w:r w:rsidRPr="007A1F41">
              <w:rPr>
                <w:rFonts w:ascii="Arial" w:eastAsia="Times New Roman" w:hAnsi="Arial" w:cs="Arial"/>
                <w:snapToGrid w:val="0"/>
                <w:kern w:val="0"/>
                <w:sz w:val="20"/>
                <w:szCs w:val="20"/>
                <w14:ligatures w14:val="none"/>
              </w:rPr>
              <w:instrText xml:space="preserve"> FORMCHECKBOX </w:instrText>
            </w:r>
            <w:r w:rsidRPr="007A1F41">
              <w:rPr>
                <w:rFonts w:ascii="Arial" w:eastAsia="Times New Roman" w:hAnsi="Arial" w:cs="Arial"/>
                <w:snapToGrid w:val="0"/>
                <w:kern w:val="0"/>
                <w:sz w:val="20"/>
                <w:szCs w:val="20"/>
                <w14:ligatures w14:val="none"/>
              </w:rPr>
            </w:r>
            <w:r w:rsidRPr="007A1F41">
              <w:rPr>
                <w:rFonts w:ascii="Arial" w:eastAsia="Times New Roman" w:hAnsi="Arial" w:cs="Arial"/>
                <w:snapToGrid w:val="0"/>
                <w:kern w:val="0"/>
                <w:sz w:val="20"/>
                <w:szCs w:val="20"/>
                <w14:ligatures w14:val="none"/>
              </w:rPr>
              <w:fldChar w:fldCharType="separate"/>
            </w:r>
            <w:r w:rsidRPr="007A1F41">
              <w:rPr>
                <w:rFonts w:ascii="Arial" w:eastAsia="Times New Roman" w:hAnsi="Arial" w:cs="Arial"/>
                <w:snapToGrid w:val="0"/>
                <w:kern w:val="0"/>
                <w:sz w:val="20"/>
                <w:szCs w:val="20"/>
                <w14:ligatures w14:val="none"/>
              </w:rPr>
              <w:fldChar w:fldCharType="end"/>
            </w:r>
            <w:r w:rsidRPr="007A1F41">
              <w:rPr>
                <w:rFonts w:ascii="Arial" w:eastAsia="Times New Roman" w:hAnsi="Arial" w:cs="Arial"/>
                <w:snapToGrid w:val="0"/>
                <w:kern w:val="0"/>
                <w:sz w:val="20"/>
                <w:szCs w:val="20"/>
                <w14:ligatures w14:val="none"/>
              </w:rPr>
              <w:t xml:space="preserve"> NO</w:t>
            </w:r>
          </w:p>
          <w:p w14:paraId="6D7097B6" w14:textId="77777777" w:rsidR="00F11518" w:rsidRPr="007A1F41" w:rsidRDefault="00F11518" w:rsidP="00F11518">
            <w:pPr>
              <w:widowControl w:val="0"/>
              <w:tabs>
                <w:tab w:val="left" w:pos="0"/>
                <w:tab w:val="left" w:pos="426"/>
              </w:tabs>
              <w:autoSpaceDE w:val="0"/>
              <w:autoSpaceDN w:val="0"/>
              <w:adjustRightInd w:val="0"/>
              <w:spacing w:before="120" w:after="0" w:line="240" w:lineRule="auto"/>
              <w:contextualSpacing/>
              <w:rPr>
                <w:rFonts w:ascii="Arial" w:eastAsia="Times New Roman" w:hAnsi="Arial" w:cs="Arial"/>
                <w:snapToGrid w:val="0"/>
                <w:kern w:val="0"/>
                <w:sz w:val="20"/>
                <w:szCs w:val="20"/>
                <w14:ligatures w14:val="none"/>
              </w:rPr>
            </w:pPr>
            <w:r w:rsidRPr="007A1F41">
              <w:rPr>
                <w:rFonts w:ascii="Arial" w:eastAsia="Times New Roman" w:hAnsi="Arial" w:cs="Arial"/>
                <w:snapToGrid w:val="0"/>
                <w:kern w:val="0"/>
                <w:sz w:val="20"/>
                <w:szCs w:val="20"/>
                <w14:ligatures w14:val="none"/>
              </w:rPr>
              <w:t>DOES THE ENTITY HAVE A BRANCH IN THE RSA?</w:t>
            </w:r>
            <w:r w:rsidRPr="007A1F41">
              <w:rPr>
                <w:rFonts w:ascii="Arial" w:eastAsia="Times New Roman" w:hAnsi="Arial" w:cs="Arial"/>
                <w:snapToGrid w:val="0"/>
                <w:kern w:val="0"/>
                <w:sz w:val="20"/>
                <w:szCs w:val="20"/>
                <w14:ligatures w14:val="none"/>
              </w:rPr>
              <w:tab/>
            </w:r>
            <w:r w:rsidRPr="007A1F41">
              <w:rPr>
                <w:rFonts w:ascii="Arial" w:eastAsia="Times New Roman" w:hAnsi="Arial" w:cs="Arial"/>
                <w:snapToGrid w:val="0"/>
                <w:kern w:val="0"/>
                <w:sz w:val="20"/>
                <w:szCs w:val="20"/>
                <w14:ligatures w14:val="none"/>
              </w:rPr>
              <w:tab/>
            </w:r>
            <w:r w:rsidRPr="007A1F41">
              <w:rPr>
                <w:rFonts w:ascii="Arial" w:eastAsia="Times New Roman" w:hAnsi="Arial" w:cs="Arial"/>
                <w:snapToGrid w:val="0"/>
                <w:kern w:val="0"/>
                <w:sz w:val="20"/>
                <w:szCs w:val="20"/>
                <w14:ligatures w14:val="none"/>
              </w:rPr>
              <w:tab/>
            </w:r>
            <w:r w:rsidRPr="007A1F41">
              <w:rPr>
                <w:rFonts w:ascii="Arial" w:eastAsia="Times New Roman" w:hAnsi="Arial" w:cs="Arial"/>
                <w:snapToGrid w:val="0"/>
                <w:kern w:val="0"/>
                <w:sz w:val="20"/>
                <w:szCs w:val="20"/>
                <w14:ligatures w14:val="none"/>
              </w:rPr>
              <w:tab/>
              <w:t xml:space="preserve">                                 </w:t>
            </w:r>
            <w:r w:rsidRPr="007A1F41">
              <w:rPr>
                <w:rFonts w:ascii="Arial" w:eastAsia="Times New Roman" w:hAnsi="Arial" w:cs="Arial"/>
                <w:snapToGrid w:val="0"/>
                <w:kern w:val="0"/>
                <w:sz w:val="20"/>
                <w:szCs w:val="20"/>
                <w14:ligatures w14:val="none"/>
              </w:rPr>
              <w:fldChar w:fldCharType="begin">
                <w:ffData>
                  <w:name w:val="Check1"/>
                  <w:enabled/>
                  <w:calcOnExit w:val="0"/>
                  <w:checkBox>
                    <w:sizeAuto/>
                    <w:default w:val="0"/>
                  </w:checkBox>
                </w:ffData>
              </w:fldChar>
            </w:r>
            <w:r w:rsidRPr="007A1F41">
              <w:rPr>
                <w:rFonts w:ascii="Arial" w:eastAsia="Times New Roman" w:hAnsi="Arial" w:cs="Arial"/>
                <w:snapToGrid w:val="0"/>
                <w:kern w:val="0"/>
                <w:sz w:val="20"/>
                <w:szCs w:val="20"/>
                <w14:ligatures w14:val="none"/>
              </w:rPr>
              <w:instrText xml:space="preserve"> FORMCHECKBOX </w:instrText>
            </w:r>
            <w:r w:rsidRPr="007A1F41">
              <w:rPr>
                <w:rFonts w:ascii="Arial" w:eastAsia="Times New Roman" w:hAnsi="Arial" w:cs="Arial"/>
                <w:snapToGrid w:val="0"/>
                <w:kern w:val="0"/>
                <w:sz w:val="20"/>
                <w:szCs w:val="20"/>
                <w14:ligatures w14:val="none"/>
              </w:rPr>
            </w:r>
            <w:r w:rsidRPr="007A1F41">
              <w:rPr>
                <w:rFonts w:ascii="Arial" w:eastAsia="Times New Roman" w:hAnsi="Arial" w:cs="Arial"/>
                <w:snapToGrid w:val="0"/>
                <w:kern w:val="0"/>
                <w:sz w:val="20"/>
                <w:szCs w:val="20"/>
                <w14:ligatures w14:val="none"/>
              </w:rPr>
              <w:fldChar w:fldCharType="separate"/>
            </w:r>
            <w:r w:rsidRPr="007A1F41">
              <w:rPr>
                <w:rFonts w:ascii="Arial" w:eastAsia="Times New Roman" w:hAnsi="Arial" w:cs="Arial"/>
                <w:snapToGrid w:val="0"/>
                <w:kern w:val="0"/>
                <w:sz w:val="20"/>
                <w:szCs w:val="20"/>
                <w14:ligatures w14:val="none"/>
              </w:rPr>
              <w:fldChar w:fldCharType="end"/>
            </w:r>
            <w:r w:rsidRPr="007A1F41">
              <w:rPr>
                <w:rFonts w:ascii="Arial" w:eastAsia="Times New Roman" w:hAnsi="Arial" w:cs="Arial"/>
                <w:snapToGrid w:val="0"/>
                <w:kern w:val="0"/>
                <w:sz w:val="20"/>
                <w:szCs w:val="20"/>
                <w14:ligatures w14:val="none"/>
              </w:rPr>
              <w:t xml:space="preserve">  YES  </w:t>
            </w:r>
            <w:r w:rsidRPr="007A1F41">
              <w:rPr>
                <w:rFonts w:ascii="Arial" w:eastAsia="Times New Roman" w:hAnsi="Arial" w:cs="Arial"/>
                <w:snapToGrid w:val="0"/>
                <w:kern w:val="0"/>
                <w:sz w:val="20"/>
                <w:szCs w:val="20"/>
                <w14:ligatures w14:val="none"/>
              </w:rPr>
              <w:fldChar w:fldCharType="begin">
                <w:ffData>
                  <w:name w:val="Check1"/>
                  <w:enabled/>
                  <w:calcOnExit w:val="0"/>
                  <w:checkBox>
                    <w:sizeAuto/>
                    <w:default w:val="0"/>
                  </w:checkBox>
                </w:ffData>
              </w:fldChar>
            </w:r>
            <w:r w:rsidRPr="007A1F41">
              <w:rPr>
                <w:rFonts w:ascii="Arial" w:eastAsia="Times New Roman" w:hAnsi="Arial" w:cs="Arial"/>
                <w:snapToGrid w:val="0"/>
                <w:kern w:val="0"/>
                <w:sz w:val="20"/>
                <w:szCs w:val="20"/>
                <w14:ligatures w14:val="none"/>
              </w:rPr>
              <w:instrText xml:space="preserve"> FORMCHECKBOX </w:instrText>
            </w:r>
            <w:r w:rsidRPr="007A1F41">
              <w:rPr>
                <w:rFonts w:ascii="Arial" w:eastAsia="Times New Roman" w:hAnsi="Arial" w:cs="Arial"/>
                <w:snapToGrid w:val="0"/>
                <w:kern w:val="0"/>
                <w:sz w:val="20"/>
                <w:szCs w:val="20"/>
                <w14:ligatures w14:val="none"/>
              </w:rPr>
            </w:r>
            <w:r w:rsidRPr="007A1F41">
              <w:rPr>
                <w:rFonts w:ascii="Arial" w:eastAsia="Times New Roman" w:hAnsi="Arial" w:cs="Arial"/>
                <w:snapToGrid w:val="0"/>
                <w:kern w:val="0"/>
                <w:sz w:val="20"/>
                <w:szCs w:val="20"/>
                <w14:ligatures w14:val="none"/>
              </w:rPr>
              <w:fldChar w:fldCharType="separate"/>
            </w:r>
            <w:r w:rsidRPr="007A1F41">
              <w:rPr>
                <w:rFonts w:ascii="Arial" w:eastAsia="Times New Roman" w:hAnsi="Arial" w:cs="Arial"/>
                <w:snapToGrid w:val="0"/>
                <w:kern w:val="0"/>
                <w:sz w:val="20"/>
                <w:szCs w:val="20"/>
                <w14:ligatures w14:val="none"/>
              </w:rPr>
              <w:fldChar w:fldCharType="end"/>
            </w:r>
            <w:r w:rsidRPr="007A1F41">
              <w:rPr>
                <w:rFonts w:ascii="Arial" w:eastAsia="Times New Roman" w:hAnsi="Arial" w:cs="Arial"/>
                <w:snapToGrid w:val="0"/>
                <w:kern w:val="0"/>
                <w:sz w:val="20"/>
                <w:szCs w:val="20"/>
                <w14:ligatures w14:val="none"/>
              </w:rPr>
              <w:t xml:space="preserve"> NO</w:t>
            </w:r>
          </w:p>
          <w:p w14:paraId="13790347" w14:textId="77777777" w:rsidR="00F11518" w:rsidRPr="007A1F41" w:rsidRDefault="00F11518" w:rsidP="00F11518">
            <w:pPr>
              <w:widowControl w:val="0"/>
              <w:tabs>
                <w:tab w:val="left" w:pos="0"/>
                <w:tab w:val="left" w:pos="426"/>
              </w:tabs>
              <w:autoSpaceDE w:val="0"/>
              <w:autoSpaceDN w:val="0"/>
              <w:adjustRightInd w:val="0"/>
              <w:spacing w:before="120" w:after="0" w:line="240" w:lineRule="auto"/>
              <w:contextualSpacing/>
              <w:rPr>
                <w:rFonts w:ascii="Arial" w:eastAsia="Times New Roman" w:hAnsi="Arial" w:cs="Arial"/>
                <w:snapToGrid w:val="0"/>
                <w:kern w:val="0"/>
                <w:sz w:val="20"/>
                <w:szCs w:val="20"/>
                <w14:ligatures w14:val="none"/>
              </w:rPr>
            </w:pPr>
            <w:r w:rsidRPr="007A1F41">
              <w:rPr>
                <w:rFonts w:ascii="Arial" w:eastAsia="Times New Roman" w:hAnsi="Arial" w:cs="Arial"/>
                <w:snapToGrid w:val="0"/>
                <w:kern w:val="0"/>
                <w:sz w:val="20"/>
                <w:szCs w:val="20"/>
                <w14:ligatures w14:val="none"/>
              </w:rPr>
              <w:t>DOES THE ENTITY HAVE A PERMANENT ESTABLISHMENT IN THE RSA?</w:t>
            </w:r>
            <w:r w:rsidRPr="007A1F41">
              <w:rPr>
                <w:rFonts w:ascii="Arial" w:eastAsia="Times New Roman" w:hAnsi="Arial" w:cs="Arial"/>
                <w:snapToGrid w:val="0"/>
                <w:kern w:val="0"/>
                <w:sz w:val="20"/>
                <w:szCs w:val="20"/>
                <w14:ligatures w14:val="none"/>
              </w:rPr>
              <w:tab/>
              <w:t xml:space="preserve">                                 </w:t>
            </w:r>
            <w:r w:rsidRPr="007A1F41">
              <w:rPr>
                <w:rFonts w:ascii="Arial" w:eastAsia="Times New Roman" w:hAnsi="Arial" w:cs="Arial"/>
                <w:snapToGrid w:val="0"/>
                <w:kern w:val="0"/>
                <w:sz w:val="20"/>
                <w:szCs w:val="20"/>
                <w14:ligatures w14:val="none"/>
              </w:rPr>
              <w:fldChar w:fldCharType="begin">
                <w:ffData>
                  <w:name w:val="Check1"/>
                  <w:enabled/>
                  <w:calcOnExit w:val="0"/>
                  <w:checkBox>
                    <w:sizeAuto/>
                    <w:default w:val="0"/>
                  </w:checkBox>
                </w:ffData>
              </w:fldChar>
            </w:r>
            <w:r w:rsidRPr="007A1F41">
              <w:rPr>
                <w:rFonts w:ascii="Arial" w:eastAsia="Times New Roman" w:hAnsi="Arial" w:cs="Arial"/>
                <w:snapToGrid w:val="0"/>
                <w:kern w:val="0"/>
                <w:sz w:val="20"/>
                <w:szCs w:val="20"/>
                <w14:ligatures w14:val="none"/>
              </w:rPr>
              <w:instrText xml:space="preserve"> FORMCHECKBOX </w:instrText>
            </w:r>
            <w:r w:rsidRPr="007A1F41">
              <w:rPr>
                <w:rFonts w:ascii="Arial" w:eastAsia="Times New Roman" w:hAnsi="Arial" w:cs="Arial"/>
                <w:snapToGrid w:val="0"/>
                <w:kern w:val="0"/>
                <w:sz w:val="20"/>
                <w:szCs w:val="20"/>
                <w14:ligatures w14:val="none"/>
              </w:rPr>
            </w:r>
            <w:r w:rsidRPr="007A1F41">
              <w:rPr>
                <w:rFonts w:ascii="Arial" w:eastAsia="Times New Roman" w:hAnsi="Arial" w:cs="Arial"/>
                <w:snapToGrid w:val="0"/>
                <w:kern w:val="0"/>
                <w:sz w:val="20"/>
                <w:szCs w:val="20"/>
                <w14:ligatures w14:val="none"/>
              </w:rPr>
              <w:fldChar w:fldCharType="separate"/>
            </w:r>
            <w:r w:rsidRPr="007A1F41">
              <w:rPr>
                <w:rFonts w:ascii="Arial" w:eastAsia="Times New Roman" w:hAnsi="Arial" w:cs="Arial"/>
                <w:snapToGrid w:val="0"/>
                <w:kern w:val="0"/>
                <w:sz w:val="20"/>
                <w:szCs w:val="20"/>
                <w14:ligatures w14:val="none"/>
              </w:rPr>
              <w:fldChar w:fldCharType="end"/>
            </w:r>
            <w:r w:rsidRPr="007A1F41">
              <w:rPr>
                <w:rFonts w:ascii="Arial" w:eastAsia="Times New Roman" w:hAnsi="Arial" w:cs="Arial"/>
                <w:snapToGrid w:val="0"/>
                <w:kern w:val="0"/>
                <w:sz w:val="20"/>
                <w:szCs w:val="20"/>
                <w14:ligatures w14:val="none"/>
              </w:rPr>
              <w:t xml:space="preserve">  YES  </w:t>
            </w:r>
            <w:r w:rsidRPr="007A1F41">
              <w:rPr>
                <w:rFonts w:ascii="Arial" w:eastAsia="Times New Roman" w:hAnsi="Arial" w:cs="Arial"/>
                <w:snapToGrid w:val="0"/>
                <w:kern w:val="0"/>
                <w:sz w:val="20"/>
                <w:szCs w:val="20"/>
                <w14:ligatures w14:val="none"/>
              </w:rPr>
              <w:fldChar w:fldCharType="begin">
                <w:ffData>
                  <w:name w:val="Check1"/>
                  <w:enabled/>
                  <w:calcOnExit w:val="0"/>
                  <w:checkBox>
                    <w:sizeAuto/>
                    <w:default w:val="0"/>
                  </w:checkBox>
                </w:ffData>
              </w:fldChar>
            </w:r>
            <w:r w:rsidRPr="007A1F41">
              <w:rPr>
                <w:rFonts w:ascii="Arial" w:eastAsia="Times New Roman" w:hAnsi="Arial" w:cs="Arial"/>
                <w:snapToGrid w:val="0"/>
                <w:kern w:val="0"/>
                <w:sz w:val="20"/>
                <w:szCs w:val="20"/>
                <w14:ligatures w14:val="none"/>
              </w:rPr>
              <w:instrText xml:space="preserve"> FORMCHECKBOX </w:instrText>
            </w:r>
            <w:r w:rsidRPr="007A1F41">
              <w:rPr>
                <w:rFonts w:ascii="Arial" w:eastAsia="Times New Roman" w:hAnsi="Arial" w:cs="Arial"/>
                <w:snapToGrid w:val="0"/>
                <w:kern w:val="0"/>
                <w:sz w:val="20"/>
                <w:szCs w:val="20"/>
                <w14:ligatures w14:val="none"/>
              </w:rPr>
            </w:r>
            <w:r w:rsidRPr="007A1F41">
              <w:rPr>
                <w:rFonts w:ascii="Arial" w:eastAsia="Times New Roman" w:hAnsi="Arial" w:cs="Arial"/>
                <w:snapToGrid w:val="0"/>
                <w:kern w:val="0"/>
                <w:sz w:val="20"/>
                <w:szCs w:val="20"/>
                <w14:ligatures w14:val="none"/>
              </w:rPr>
              <w:fldChar w:fldCharType="separate"/>
            </w:r>
            <w:r w:rsidRPr="007A1F41">
              <w:rPr>
                <w:rFonts w:ascii="Arial" w:eastAsia="Times New Roman" w:hAnsi="Arial" w:cs="Arial"/>
                <w:snapToGrid w:val="0"/>
                <w:kern w:val="0"/>
                <w:sz w:val="20"/>
                <w:szCs w:val="20"/>
                <w14:ligatures w14:val="none"/>
              </w:rPr>
              <w:fldChar w:fldCharType="end"/>
            </w:r>
            <w:r w:rsidRPr="007A1F41">
              <w:rPr>
                <w:rFonts w:ascii="Arial" w:eastAsia="Times New Roman" w:hAnsi="Arial" w:cs="Arial"/>
                <w:snapToGrid w:val="0"/>
                <w:kern w:val="0"/>
                <w:sz w:val="20"/>
                <w:szCs w:val="20"/>
                <w14:ligatures w14:val="none"/>
              </w:rPr>
              <w:t xml:space="preserve"> NO</w:t>
            </w:r>
          </w:p>
          <w:p w14:paraId="247F6C79" w14:textId="77777777" w:rsidR="00F11518" w:rsidRPr="007A1F41" w:rsidRDefault="00F11518" w:rsidP="00F11518">
            <w:pPr>
              <w:widowControl w:val="0"/>
              <w:tabs>
                <w:tab w:val="left" w:pos="0"/>
                <w:tab w:val="left" w:pos="426"/>
              </w:tabs>
              <w:autoSpaceDE w:val="0"/>
              <w:autoSpaceDN w:val="0"/>
              <w:adjustRightInd w:val="0"/>
              <w:spacing w:before="120" w:after="0" w:line="240" w:lineRule="auto"/>
              <w:contextualSpacing/>
              <w:rPr>
                <w:rFonts w:ascii="Arial" w:eastAsia="Times New Roman" w:hAnsi="Arial" w:cs="Arial"/>
                <w:snapToGrid w:val="0"/>
                <w:kern w:val="0"/>
                <w:sz w:val="20"/>
                <w:szCs w:val="20"/>
                <w14:ligatures w14:val="none"/>
              </w:rPr>
            </w:pPr>
            <w:r w:rsidRPr="007A1F41">
              <w:rPr>
                <w:rFonts w:ascii="Arial" w:eastAsia="Times New Roman" w:hAnsi="Arial" w:cs="Arial"/>
                <w:snapToGrid w:val="0"/>
                <w:kern w:val="0"/>
                <w:sz w:val="20"/>
                <w:szCs w:val="20"/>
                <w14:ligatures w14:val="none"/>
              </w:rPr>
              <w:lastRenderedPageBreak/>
              <w:t>DOES THE ENTITY HAVE ANY SOURCE OF INCOME IN THE RSA?</w:t>
            </w:r>
            <w:r w:rsidRPr="007A1F41">
              <w:rPr>
                <w:rFonts w:ascii="Arial" w:eastAsia="Times New Roman" w:hAnsi="Arial" w:cs="Arial"/>
                <w:snapToGrid w:val="0"/>
                <w:kern w:val="0"/>
                <w:sz w:val="20"/>
                <w:szCs w:val="20"/>
                <w14:ligatures w14:val="none"/>
              </w:rPr>
              <w:tab/>
            </w:r>
            <w:r w:rsidRPr="007A1F41">
              <w:rPr>
                <w:rFonts w:ascii="Arial" w:eastAsia="Times New Roman" w:hAnsi="Arial" w:cs="Arial"/>
                <w:snapToGrid w:val="0"/>
                <w:kern w:val="0"/>
                <w:sz w:val="20"/>
                <w:szCs w:val="20"/>
                <w14:ligatures w14:val="none"/>
              </w:rPr>
              <w:tab/>
              <w:t xml:space="preserve">                                 </w:t>
            </w:r>
            <w:r w:rsidRPr="007A1F41">
              <w:rPr>
                <w:rFonts w:ascii="Arial" w:eastAsia="Times New Roman" w:hAnsi="Arial" w:cs="Arial"/>
                <w:snapToGrid w:val="0"/>
                <w:kern w:val="0"/>
                <w:sz w:val="20"/>
                <w:szCs w:val="20"/>
                <w14:ligatures w14:val="none"/>
              </w:rPr>
              <w:fldChar w:fldCharType="begin">
                <w:ffData>
                  <w:name w:val="Check1"/>
                  <w:enabled/>
                  <w:calcOnExit w:val="0"/>
                  <w:checkBox>
                    <w:sizeAuto/>
                    <w:default w:val="0"/>
                  </w:checkBox>
                </w:ffData>
              </w:fldChar>
            </w:r>
            <w:r w:rsidRPr="007A1F41">
              <w:rPr>
                <w:rFonts w:ascii="Arial" w:eastAsia="Times New Roman" w:hAnsi="Arial" w:cs="Arial"/>
                <w:snapToGrid w:val="0"/>
                <w:kern w:val="0"/>
                <w:sz w:val="20"/>
                <w:szCs w:val="20"/>
                <w14:ligatures w14:val="none"/>
              </w:rPr>
              <w:instrText xml:space="preserve"> FORMCHECKBOX </w:instrText>
            </w:r>
            <w:r w:rsidRPr="007A1F41">
              <w:rPr>
                <w:rFonts w:ascii="Arial" w:eastAsia="Times New Roman" w:hAnsi="Arial" w:cs="Arial"/>
                <w:snapToGrid w:val="0"/>
                <w:kern w:val="0"/>
                <w:sz w:val="20"/>
                <w:szCs w:val="20"/>
                <w14:ligatures w14:val="none"/>
              </w:rPr>
            </w:r>
            <w:r w:rsidRPr="007A1F41">
              <w:rPr>
                <w:rFonts w:ascii="Arial" w:eastAsia="Times New Roman" w:hAnsi="Arial" w:cs="Arial"/>
                <w:snapToGrid w:val="0"/>
                <w:kern w:val="0"/>
                <w:sz w:val="20"/>
                <w:szCs w:val="20"/>
                <w14:ligatures w14:val="none"/>
              </w:rPr>
              <w:fldChar w:fldCharType="separate"/>
            </w:r>
            <w:r w:rsidRPr="007A1F41">
              <w:rPr>
                <w:rFonts w:ascii="Arial" w:eastAsia="Times New Roman" w:hAnsi="Arial" w:cs="Arial"/>
                <w:snapToGrid w:val="0"/>
                <w:kern w:val="0"/>
                <w:sz w:val="20"/>
                <w:szCs w:val="20"/>
                <w14:ligatures w14:val="none"/>
              </w:rPr>
              <w:fldChar w:fldCharType="end"/>
            </w:r>
            <w:r w:rsidRPr="007A1F41">
              <w:rPr>
                <w:rFonts w:ascii="Arial" w:eastAsia="Times New Roman" w:hAnsi="Arial" w:cs="Arial"/>
                <w:snapToGrid w:val="0"/>
                <w:kern w:val="0"/>
                <w:sz w:val="20"/>
                <w:szCs w:val="20"/>
                <w14:ligatures w14:val="none"/>
              </w:rPr>
              <w:t xml:space="preserve">  YES  </w:t>
            </w:r>
            <w:r w:rsidRPr="007A1F41">
              <w:rPr>
                <w:rFonts w:ascii="Arial" w:eastAsia="Times New Roman" w:hAnsi="Arial" w:cs="Arial"/>
                <w:snapToGrid w:val="0"/>
                <w:kern w:val="0"/>
                <w:sz w:val="20"/>
                <w:szCs w:val="20"/>
                <w14:ligatures w14:val="none"/>
              </w:rPr>
              <w:fldChar w:fldCharType="begin">
                <w:ffData>
                  <w:name w:val="Check1"/>
                  <w:enabled/>
                  <w:calcOnExit w:val="0"/>
                  <w:checkBox>
                    <w:sizeAuto/>
                    <w:default w:val="0"/>
                  </w:checkBox>
                </w:ffData>
              </w:fldChar>
            </w:r>
            <w:r w:rsidRPr="007A1F41">
              <w:rPr>
                <w:rFonts w:ascii="Arial" w:eastAsia="Times New Roman" w:hAnsi="Arial" w:cs="Arial"/>
                <w:snapToGrid w:val="0"/>
                <w:kern w:val="0"/>
                <w:sz w:val="20"/>
                <w:szCs w:val="20"/>
                <w14:ligatures w14:val="none"/>
              </w:rPr>
              <w:instrText xml:space="preserve"> FORMCHECKBOX </w:instrText>
            </w:r>
            <w:r w:rsidRPr="007A1F41">
              <w:rPr>
                <w:rFonts w:ascii="Arial" w:eastAsia="Times New Roman" w:hAnsi="Arial" w:cs="Arial"/>
                <w:snapToGrid w:val="0"/>
                <w:kern w:val="0"/>
                <w:sz w:val="20"/>
                <w:szCs w:val="20"/>
                <w14:ligatures w14:val="none"/>
              </w:rPr>
            </w:r>
            <w:r w:rsidRPr="007A1F41">
              <w:rPr>
                <w:rFonts w:ascii="Arial" w:eastAsia="Times New Roman" w:hAnsi="Arial" w:cs="Arial"/>
                <w:snapToGrid w:val="0"/>
                <w:kern w:val="0"/>
                <w:sz w:val="20"/>
                <w:szCs w:val="20"/>
                <w14:ligatures w14:val="none"/>
              </w:rPr>
              <w:fldChar w:fldCharType="separate"/>
            </w:r>
            <w:r w:rsidRPr="007A1F41">
              <w:rPr>
                <w:rFonts w:ascii="Arial" w:eastAsia="Times New Roman" w:hAnsi="Arial" w:cs="Arial"/>
                <w:snapToGrid w:val="0"/>
                <w:kern w:val="0"/>
                <w:sz w:val="20"/>
                <w:szCs w:val="20"/>
                <w14:ligatures w14:val="none"/>
              </w:rPr>
              <w:fldChar w:fldCharType="end"/>
            </w:r>
            <w:r w:rsidRPr="007A1F41">
              <w:rPr>
                <w:rFonts w:ascii="Arial" w:eastAsia="Times New Roman" w:hAnsi="Arial" w:cs="Arial"/>
                <w:snapToGrid w:val="0"/>
                <w:kern w:val="0"/>
                <w:sz w:val="20"/>
                <w:szCs w:val="20"/>
                <w14:ligatures w14:val="none"/>
              </w:rPr>
              <w:t xml:space="preserve"> NO</w:t>
            </w:r>
          </w:p>
          <w:p w14:paraId="477121D8" w14:textId="77777777" w:rsidR="00F11518" w:rsidRPr="007A1F41" w:rsidRDefault="00F11518" w:rsidP="00F11518">
            <w:pPr>
              <w:widowControl w:val="0"/>
              <w:tabs>
                <w:tab w:val="left" w:pos="0"/>
                <w:tab w:val="left" w:pos="426"/>
              </w:tabs>
              <w:autoSpaceDE w:val="0"/>
              <w:autoSpaceDN w:val="0"/>
              <w:adjustRightInd w:val="0"/>
              <w:spacing w:before="120" w:after="0" w:line="240" w:lineRule="auto"/>
              <w:contextualSpacing/>
              <w:rPr>
                <w:rFonts w:ascii="Arial" w:eastAsia="Times New Roman" w:hAnsi="Arial" w:cs="Arial"/>
                <w:snapToGrid w:val="0"/>
                <w:kern w:val="0"/>
                <w:sz w:val="20"/>
                <w:szCs w:val="20"/>
                <w14:ligatures w14:val="none"/>
              </w:rPr>
            </w:pPr>
            <w:r w:rsidRPr="007A1F41">
              <w:rPr>
                <w:rFonts w:ascii="Arial" w:eastAsia="Times New Roman" w:hAnsi="Arial" w:cs="Arial"/>
                <w:snapToGrid w:val="0"/>
                <w:kern w:val="0"/>
                <w:sz w:val="20"/>
                <w:szCs w:val="20"/>
                <w14:ligatures w14:val="none"/>
              </w:rPr>
              <w:t>IS THE ENTITY LIABLE IN THE RSA FOR ANY FORM OF TAXATION?</w:t>
            </w:r>
            <w:r w:rsidRPr="007A1F41">
              <w:rPr>
                <w:rFonts w:ascii="Arial" w:eastAsia="Times New Roman" w:hAnsi="Arial" w:cs="Arial"/>
                <w:snapToGrid w:val="0"/>
                <w:kern w:val="0"/>
                <w:sz w:val="20"/>
                <w:szCs w:val="20"/>
                <w14:ligatures w14:val="none"/>
              </w:rPr>
              <w:tab/>
            </w:r>
            <w:r w:rsidRPr="007A1F41">
              <w:rPr>
                <w:rFonts w:ascii="Arial" w:eastAsia="Times New Roman" w:hAnsi="Arial" w:cs="Arial"/>
                <w:snapToGrid w:val="0"/>
                <w:kern w:val="0"/>
                <w:sz w:val="20"/>
                <w:szCs w:val="20"/>
                <w14:ligatures w14:val="none"/>
              </w:rPr>
              <w:tab/>
              <w:t xml:space="preserve">                                 </w:t>
            </w:r>
            <w:r w:rsidRPr="007A1F41">
              <w:rPr>
                <w:rFonts w:ascii="Arial" w:eastAsia="Times New Roman" w:hAnsi="Arial" w:cs="Arial"/>
                <w:snapToGrid w:val="0"/>
                <w:kern w:val="0"/>
                <w:sz w:val="20"/>
                <w:szCs w:val="20"/>
                <w14:ligatures w14:val="none"/>
              </w:rPr>
              <w:fldChar w:fldCharType="begin">
                <w:ffData>
                  <w:name w:val="Check1"/>
                  <w:enabled/>
                  <w:calcOnExit w:val="0"/>
                  <w:checkBox>
                    <w:sizeAuto/>
                    <w:default w:val="0"/>
                  </w:checkBox>
                </w:ffData>
              </w:fldChar>
            </w:r>
            <w:r w:rsidRPr="007A1F41">
              <w:rPr>
                <w:rFonts w:ascii="Arial" w:eastAsia="Times New Roman" w:hAnsi="Arial" w:cs="Arial"/>
                <w:snapToGrid w:val="0"/>
                <w:kern w:val="0"/>
                <w:sz w:val="20"/>
                <w:szCs w:val="20"/>
                <w14:ligatures w14:val="none"/>
              </w:rPr>
              <w:instrText xml:space="preserve"> FORMCHECKBOX </w:instrText>
            </w:r>
            <w:r w:rsidRPr="007A1F41">
              <w:rPr>
                <w:rFonts w:ascii="Arial" w:eastAsia="Times New Roman" w:hAnsi="Arial" w:cs="Arial"/>
                <w:snapToGrid w:val="0"/>
                <w:kern w:val="0"/>
                <w:sz w:val="20"/>
                <w:szCs w:val="20"/>
                <w14:ligatures w14:val="none"/>
              </w:rPr>
            </w:r>
            <w:r w:rsidRPr="007A1F41">
              <w:rPr>
                <w:rFonts w:ascii="Arial" w:eastAsia="Times New Roman" w:hAnsi="Arial" w:cs="Arial"/>
                <w:snapToGrid w:val="0"/>
                <w:kern w:val="0"/>
                <w:sz w:val="20"/>
                <w:szCs w:val="20"/>
                <w14:ligatures w14:val="none"/>
              </w:rPr>
              <w:fldChar w:fldCharType="separate"/>
            </w:r>
            <w:r w:rsidRPr="007A1F41">
              <w:rPr>
                <w:rFonts w:ascii="Arial" w:eastAsia="Times New Roman" w:hAnsi="Arial" w:cs="Arial"/>
                <w:snapToGrid w:val="0"/>
                <w:kern w:val="0"/>
                <w:sz w:val="20"/>
                <w:szCs w:val="20"/>
                <w14:ligatures w14:val="none"/>
              </w:rPr>
              <w:fldChar w:fldCharType="end"/>
            </w:r>
            <w:r w:rsidRPr="007A1F41">
              <w:rPr>
                <w:rFonts w:ascii="Arial" w:eastAsia="Times New Roman" w:hAnsi="Arial" w:cs="Arial"/>
                <w:snapToGrid w:val="0"/>
                <w:kern w:val="0"/>
                <w:sz w:val="20"/>
                <w:szCs w:val="20"/>
                <w14:ligatures w14:val="none"/>
              </w:rPr>
              <w:t xml:space="preserve">  YES  </w:t>
            </w:r>
            <w:r w:rsidRPr="007A1F41">
              <w:rPr>
                <w:rFonts w:ascii="Arial" w:eastAsia="Times New Roman" w:hAnsi="Arial" w:cs="Arial"/>
                <w:snapToGrid w:val="0"/>
                <w:kern w:val="0"/>
                <w:sz w:val="20"/>
                <w:szCs w:val="20"/>
                <w14:ligatures w14:val="none"/>
              </w:rPr>
              <w:fldChar w:fldCharType="begin">
                <w:ffData>
                  <w:name w:val="Check1"/>
                  <w:enabled/>
                  <w:calcOnExit w:val="0"/>
                  <w:checkBox>
                    <w:sizeAuto/>
                    <w:default w:val="0"/>
                  </w:checkBox>
                </w:ffData>
              </w:fldChar>
            </w:r>
            <w:r w:rsidRPr="007A1F41">
              <w:rPr>
                <w:rFonts w:ascii="Arial" w:eastAsia="Times New Roman" w:hAnsi="Arial" w:cs="Arial"/>
                <w:snapToGrid w:val="0"/>
                <w:kern w:val="0"/>
                <w:sz w:val="20"/>
                <w:szCs w:val="20"/>
                <w14:ligatures w14:val="none"/>
              </w:rPr>
              <w:instrText xml:space="preserve"> FORMCHECKBOX </w:instrText>
            </w:r>
            <w:r w:rsidRPr="007A1F41">
              <w:rPr>
                <w:rFonts w:ascii="Arial" w:eastAsia="Times New Roman" w:hAnsi="Arial" w:cs="Arial"/>
                <w:snapToGrid w:val="0"/>
                <w:kern w:val="0"/>
                <w:sz w:val="20"/>
                <w:szCs w:val="20"/>
                <w14:ligatures w14:val="none"/>
              </w:rPr>
            </w:r>
            <w:r w:rsidRPr="007A1F41">
              <w:rPr>
                <w:rFonts w:ascii="Arial" w:eastAsia="Times New Roman" w:hAnsi="Arial" w:cs="Arial"/>
                <w:snapToGrid w:val="0"/>
                <w:kern w:val="0"/>
                <w:sz w:val="20"/>
                <w:szCs w:val="20"/>
                <w14:ligatures w14:val="none"/>
              </w:rPr>
              <w:fldChar w:fldCharType="separate"/>
            </w:r>
            <w:r w:rsidRPr="007A1F41">
              <w:rPr>
                <w:rFonts w:ascii="Arial" w:eastAsia="Times New Roman" w:hAnsi="Arial" w:cs="Arial"/>
                <w:snapToGrid w:val="0"/>
                <w:kern w:val="0"/>
                <w:sz w:val="20"/>
                <w:szCs w:val="20"/>
                <w14:ligatures w14:val="none"/>
              </w:rPr>
              <w:fldChar w:fldCharType="end"/>
            </w:r>
            <w:r w:rsidRPr="007A1F41">
              <w:rPr>
                <w:rFonts w:ascii="Arial" w:eastAsia="Times New Roman" w:hAnsi="Arial" w:cs="Arial"/>
                <w:snapToGrid w:val="0"/>
                <w:kern w:val="0"/>
                <w:sz w:val="20"/>
                <w:szCs w:val="20"/>
                <w14:ligatures w14:val="none"/>
              </w:rPr>
              <w:t xml:space="preserve"> NO </w:t>
            </w:r>
          </w:p>
          <w:p w14:paraId="6A87C614" w14:textId="4B3331E2" w:rsidR="00F11518" w:rsidRPr="007A1F41" w:rsidRDefault="00F11518" w:rsidP="00F11518">
            <w:pPr>
              <w:widowControl w:val="0"/>
              <w:tabs>
                <w:tab w:val="left" w:pos="426"/>
              </w:tabs>
              <w:spacing w:after="0" w:line="240" w:lineRule="auto"/>
              <w:contextualSpacing/>
              <w:jc w:val="both"/>
              <w:rPr>
                <w:rFonts w:ascii="Arial" w:eastAsia="Times New Roman" w:hAnsi="Arial" w:cs="Arial"/>
                <w:b/>
                <w:snapToGrid w:val="0"/>
                <w:kern w:val="0"/>
                <w:sz w:val="20"/>
                <w:szCs w:val="20"/>
                <w14:ligatures w14:val="none"/>
              </w:rPr>
            </w:pPr>
            <w:r w:rsidRPr="007A1F41">
              <w:rPr>
                <w:rFonts w:ascii="Arial" w:eastAsia="Times New Roman" w:hAnsi="Arial" w:cs="Arial"/>
                <w:b/>
                <w:snapToGrid w:val="0"/>
                <w:kern w:val="0"/>
                <w:sz w:val="20"/>
                <w:szCs w:val="20"/>
                <w14:ligatures w14:val="none"/>
              </w:rPr>
              <w:t xml:space="preserve">IF THE ANSWER IS “NO” TO ALL OF THE ABOVE, THEN IT IS NOT A REQUIREMENT TO REGISTER FOR A TAX COMPLIANCE STATUS SYSTEM PIN CODE FROM THE SOUTH AFRICAN REVENUE SERVICE (SARS) AND IF NOT REGISTER AS PER 2.3 BELOW. </w:t>
            </w:r>
          </w:p>
        </w:tc>
      </w:tr>
    </w:tbl>
    <w:p w14:paraId="32F92C5E" w14:textId="77777777" w:rsidR="00E76F0A" w:rsidRPr="007A1F41" w:rsidRDefault="00E76F0A" w:rsidP="00E76F0A">
      <w:pPr>
        <w:widowControl w:val="0"/>
        <w:tabs>
          <w:tab w:val="left" w:pos="720"/>
          <w:tab w:val="left" w:pos="1944"/>
          <w:tab w:val="left" w:pos="3384"/>
          <w:tab w:val="left" w:pos="3744"/>
          <w:tab w:val="left" w:pos="4644"/>
          <w:tab w:val="left" w:pos="5760"/>
          <w:tab w:val="left" w:pos="7920"/>
        </w:tabs>
        <w:spacing w:after="0" w:line="360" w:lineRule="auto"/>
        <w:jc w:val="center"/>
        <w:rPr>
          <w:rFonts w:ascii="Arial" w:eastAsia="Times New Roman" w:hAnsi="Arial" w:cs="Arial"/>
          <w:b/>
          <w:bCs/>
          <w:snapToGrid w:val="0"/>
          <w:kern w:val="0"/>
          <w:sz w:val="22"/>
          <w:szCs w:val="22"/>
          <w14:ligatures w14:val="none"/>
        </w:rPr>
      </w:pPr>
    </w:p>
    <w:p w14:paraId="2C0D9E75" w14:textId="10E8D631" w:rsidR="004E4F3A" w:rsidRPr="007A1F41" w:rsidRDefault="00E81B34" w:rsidP="00E81B34">
      <w:pPr>
        <w:pStyle w:val="Heading2"/>
        <w:numPr>
          <w:ilvl w:val="0"/>
          <w:numId w:val="1"/>
        </w:numPr>
        <w:rPr>
          <w:snapToGrid w:val="0"/>
        </w:rPr>
      </w:pPr>
      <w:bookmarkStart w:id="47" w:name="_Toc233287192"/>
      <w:r w:rsidRPr="007A1F41">
        <w:rPr>
          <w:snapToGrid w:val="0"/>
        </w:rPr>
        <w:t xml:space="preserve">SBD 1 – </w:t>
      </w:r>
      <w:r w:rsidR="004E4F3A" w:rsidRPr="007A1F41">
        <w:rPr>
          <w:snapToGrid w:val="0"/>
        </w:rPr>
        <w:t>T</w:t>
      </w:r>
      <w:r w:rsidRPr="007A1F41">
        <w:rPr>
          <w:snapToGrid w:val="0"/>
        </w:rPr>
        <w:t>erms and Conditions for Bidding</w:t>
      </w:r>
      <w:r w:rsidR="00E76F0A" w:rsidRPr="007A1F41">
        <w:rPr>
          <w:snapToGrid w:val="0"/>
        </w:rPr>
        <w:t xml:space="preserve"> (PART B)</w:t>
      </w:r>
      <w:bookmarkEnd w:id="47"/>
    </w:p>
    <w:tbl>
      <w:tblPr>
        <w:tblpPr w:leftFromText="180" w:rightFromText="180" w:vertAnchor="text" w:horzAnchor="margin" w:tblpXSpec="center" w:tblpY="69"/>
        <w:tblW w:w="11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8"/>
      </w:tblGrid>
      <w:tr w:rsidR="004E4F3A" w:rsidRPr="007A1F41" w14:paraId="7A6ED306" w14:textId="77777777" w:rsidTr="00827822">
        <w:tc>
          <w:tcPr>
            <w:tcW w:w="11058" w:type="dxa"/>
            <w:shd w:val="clear" w:color="auto" w:fill="DDD9C3"/>
          </w:tcPr>
          <w:p w14:paraId="2184B05E" w14:textId="77777777" w:rsidR="004E4F3A" w:rsidRPr="007A1F41" w:rsidRDefault="004E4F3A" w:rsidP="00D04D30">
            <w:pPr>
              <w:widowControl w:val="0"/>
              <w:numPr>
                <w:ilvl w:val="0"/>
                <w:numId w:val="6"/>
              </w:numPr>
              <w:tabs>
                <w:tab w:val="left" w:pos="426"/>
              </w:tabs>
              <w:spacing w:after="0" w:line="360" w:lineRule="auto"/>
              <w:jc w:val="both"/>
              <w:rPr>
                <w:rFonts w:ascii="Arial" w:eastAsia="Times New Roman" w:hAnsi="Arial" w:cs="Arial"/>
                <w:b/>
                <w:snapToGrid w:val="0"/>
                <w:kern w:val="0"/>
                <w:sz w:val="20"/>
                <w:szCs w:val="20"/>
                <w14:ligatures w14:val="none"/>
              </w:rPr>
            </w:pPr>
            <w:r w:rsidRPr="007A1F41">
              <w:rPr>
                <w:rFonts w:ascii="Arial" w:eastAsia="Times New Roman" w:hAnsi="Arial" w:cs="Arial"/>
                <w:b/>
                <w:bCs/>
                <w:snapToGrid w:val="0"/>
                <w:color w:val="000000"/>
                <w:kern w:val="0"/>
                <w:sz w:val="20"/>
                <w:szCs w:val="20"/>
                <w14:ligatures w14:val="none"/>
              </w:rPr>
              <w:t>BID SUBMISSION:</w:t>
            </w:r>
          </w:p>
        </w:tc>
      </w:tr>
      <w:tr w:rsidR="004E4F3A" w:rsidRPr="007A1F41" w14:paraId="0AB0749B" w14:textId="77777777" w:rsidTr="00827822">
        <w:trPr>
          <w:trHeight w:val="1212"/>
        </w:trPr>
        <w:tc>
          <w:tcPr>
            <w:tcW w:w="11058" w:type="dxa"/>
          </w:tcPr>
          <w:p w14:paraId="08A274F6" w14:textId="77777777" w:rsidR="004E4F3A" w:rsidRPr="007A1F41" w:rsidRDefault="004E4F3A" w:rsidP="00D04D30">
            <w:pPr>
              <w:widowControl w:val="0"/>
              <w:numPr>
                <w:ilvl w:val="1"/>
                <w:numId w:val="7"/>
              </w:numPr>
              <w:tabs>
                <w:tab w:val="left" w:pos="426"/>
              </w:tabs>
              <w:autoSpaceDE w:val="0"/>
              <w:autoSpaceDN w:val="0"/>
              <w:adjustRightInd w:val="0"/>
              <w:spacing w:after="120" w:line="360" w:lineRule="auto"/>
              <w:ind w:left="426" w:hanging="426"/>
              <w:jc w:val="both"/>
              <w:rPr>
                <w:rFonts w:ascii="Arial" w:eastAsia="Times New Roman" w:hAnsi="Arial" w:cs="Arial"/>
                <w:snapToGrid w:val="0"/>
                <w:kern w:val="0"/>
                <w:sz w:val="20"/>
                <w:szCs w:val="20"/>
                <w14:ligatures w14:val="none"/>
              </w:rPr>
            </w:pPr>
            <w:r w:rsidRPr="007A1F41">
              <w:rPr>
                <w:rFonts w:ascii="Arial" w:eastAsia="Times New Roman" w:hAnsi="Arial" w:cs="Arial"/>
                <w:snapToGrid w:val="0"/>
                <w:kern w:val="0"/>
                <w:sz w:val="20"/>
                <w:szCs w:val="20"/>
                <w14:ligatures w14:val="none"/>
              </w:rPr>
              <w:t>BIDS MUST BE DELIVERED BY THE STIPULATED TIME TO THE CORRECT ADDRESS. LATE BIDS WILL NOT BE ACCEPTED FOR CONSIDERATION.</w:t>
            </w:r>
          </w:p>
          <w:p w14:paraId="5B6DA482" w14:textId="77777777" w:rsidR="004E4F3A" w:rsidRPr="007A1F41" w:rsidRDefault="004E4F3A" w:rsidP="00D04D30">
            <w:pPr>
              <w:widowControl w:val="0"/>
              <w:numPr>
                <w:ilvl w:val="1"/>
                <w:numId w:val="7"/>
              </w:numPr>
              <w:tabs>
                <w:tab w:val="left" w:pos="426"/>
              </w:tabs>
              <w:autoSpaceDE w:val="0"/>
              <w:autoSpaceDN w:val="0"/>
              <w:adjustRightInd w:val="0"/>
              <w:spacing w:after="120" w:line="360" w:lineRule="auto"/>
              <w:ind w:left="426" w:hanging="426"/>
              <w:jc w:val="both"/>
              <w:rPr>
                <w:rFonts w:ascii="Arial" w:eastAsia="Times New Roman" w:hAnsi="Arial" w:cs="Arial"/>
                <w:b/>
                <w:snapToGrid w:val="0"/>
                <w:kern w:val="0"/>
                <w:sz w:val="20"/>
                <w:szCs w:val="20"/>
                <w14:ligatures w14:val="none"/>
              </w:rPr>
            </w:pPr>
            <w:r w:rsidRPr="007A1F41">
              <w:rPr>
                <w:rFonts w:ascii="Arial" w:eastAsia="Times New Roman" w:hAnsi="Arial" w:cs="Arial"/>
                <w:b/>
                <w:snapToGrid w:val="0"/>
                <w:kern w:val="0"/>
                <w:sz w:val="20"/>
                <w:szCs w:val="20"/>
                <w14:ligatures w14:val="none"/>
              </w:rPr>
              <w:t>ALL BIDS MUST BE SUBMITTED ON THE OFFICIAL FORMS PROVIDED</w:t>
            </w:r>
            <w:proofErr w:type="gramStart"/>
            <w:r w:rsidRPr="007A1F41">
              <w:rPr>
                <w:rFonts w:ascii="Arial" w:eastAsia="Times New Roman" w:hAnsi="Arial" w:cs="Arial"/>
                <w:b/>
                <w:snapToGrid w:val="0"/>
                <w:kern w:val="0"/>
                <w:sz w:val="20"/>
                <w:szCs w:val="20"/>
                <w14:ligatures w14:val="none"/>
              </w:rPr>
              <w:t>–(</w:t>
            </w:r>
            <w:proofErr w:type="gramEnd"/>
            <w:r w:rsidRPr="007A1F41">
              <w:rPr>
                <w:rFonts w:ascii="Arial" w:eastAsia="Times New Roman" w:hAnsi="Arial" w:cs="Arial"/>
                <w:b/>
                <w:snapToGrid w:val="0"/>
                <w:kern w:val="0"/>
                <w:sz w:val="20"/>
                <w:szCs w:val="20"/>
                <w14:ligatures w14:val="none"/>
              </w:rPr>
              <w:t>NOT TO BE RE-TYPED) OR IN THE MANNER PRESCRIBED IN THE BID DOCUMENT.</w:t>
            </w:r>
          </w:p>
          <w:p w14:paraId="184CF056" w14:textId="77777777" w:rsidR="004E4F3A" w:rsidRPr="007A1F41" w:rsidRDefault="004E4F3A" w:rsidP="00D04D30">
            <w:pPr>
              <w:widowControl w:val="0"/>
              <w:numPr>
                <w:ilvl w:val="1"/>
                <w:numId w:val="7"/>
              </w:numPr>
              <w:tabs>
                <w:tab w:val="left" w:pos="426"/>
              </w:tabs>
              <w:autoSpaceDE w:val="0"/>
              <w:autoSpaceDN w:val="0"/>
              <w:adjustRightInd w:val="0"/>
              <w:spacing w:after="120" w:line="360" w:lineRule="auto"/>
              <w:ind w:left="426" w:hanging="426"/>
              <w:jc w:val="both"/>
              <w:rPr>
                <w:rFonts w:ascii="Arial" w:eastAsia="Times New Roman" w:hAnsi="Arial" w:cs="Arial"/>
                <w:snapToGrid w:val="0"/>
                <w:kern w:val="0"/>
                <w:sz w:val="20"/>
                <w:szCs w:val="20"/>
                <w14:ligatures w14:val="none"/>
              </w:rPr>
            </w:pPr>
            <w:r w:rsidRPr="007A1F41">
              <w:rPr>
                <w:rFonts w:ascii="Arial" w:eastAsia="Times New Roman" w:hAnsi="Arial" w:cs="Arial"/>
                <w:snapToGrid w:val="0"/>
                <w:kern w:val="0"/>
                <w:sz w:val="20"/>
                <w:szCs w:val="20"/>
                <w14:ligatures w14:val="none"/>
              </w:rPr>
              <w:t>THIS BID IS SUBJECT TO THE PREFERENTIAL PROCUREMENT POLICY FRAMEWORK ACT, 2000 AND THE PREFERENTIAL PROCUREMENT REGULATIONS, 2022, THE GENERAL CONDITIONS OF CONTRACT (GCC) AND, IF APPLICABLE, ANY OTHER SPECIAL CONDITIONS OF CONTRACT.</w:t>
            </w:r>
          </w:p>
          <w:p w14:paraId="33A6379E" w14:textId="263253CF" w:rsidR="004E4F3A" w:rsidRPr="007A1F41" w:rsidRDefault="004E4F3A" w:rsidP="00B50C5D">
            <w:pPr>
              <w:widowControl w:val="0"/>
              <w:numPr>
                <w:ilvl w:val="1"/>
                <w:numId w:val="7"/>
              </w:numPr>
              <w:tabs>
                <w:tab w:val="left" w:pos="426"/>
              </w:tabs>
              <w:autoSpaceDE w:val="0"/>
              <w:autoSpaceDN w:val="0"/>
              <w:adjustRightInd w:val="0"/>
              <w:spacing w:after="120" w:line="360" w:lineRule="auto"/>
              <w:ind w:left="426" w:hanging="426"/>
              <w:jc w:val="both"/>
              <w:rPr>
                <w:rFonts w:ascii="Arial" w:eastAsia="Times New Roman" w:hAnsi="Arial" w:cs="Arial"/>
                <w:snapToGrid w:val="0"/>
                <w:kern w:val="0"/>
                <w:sz w:val="20"/>
                <w:szCs w:val="20"/>
                <w14:ligatures w14:val="none"/>
              </w:rPr>
            </w:pPr>
            <w:r w:rsidRPr="007A1F41">
              <w:rPr>
                <w:rFonts w:ascii="Arial" w:eastAsia="Times New Roman" w:hAnsi="Arial" w:cs="Arial"/>
                <w:b/>
                <w:snapToGrid w:val="0"/>
                <w:kern w:val="0"/>
                <w:sz w:val="20"/>
                <w:szCs w:val="20"/>
                <w14:ligatures w14:val="none"/>
              </w:rPr>
              <w:t>THE SUCCESSFUL BIDDER WILL BE REQUIRED TO FILL IN AND SIGN A WRITTEN CONTRACT FO</w:t>
            </w:r>
            <w:r w:rsidR="007C1A4F" w:rsidRPr="007A1F41">
              <w:rPr>
                <w:rFonts w:ascii="Arial" w:eastAsia="Times New Roman" w:hAnsi="Arial" w:cs="Arial"/>
                <w:b/>
                <w:snapToGrid w:val="0"/>
                <w:kern w:val="0"/>
                <w:sz w:val="20"/>
                <w:szCs w:val="20"/>
                <w14:ligatures w14:val="none"/>
              </w:rPr>
              <w:t>RM</w:t>
            </w:r>
          </w:p>
        </w:tc>
      </w:tr>
      <w:tr w:rsidR="004E4F3A" w:rsidRPr="007A1F41" w14:paraId="01058FAC" w14:textId="77777777" w:rsidTr="00827822">
        <w:tc>
          <w:tcPr>
            <w:tcW w:w="11058" w:type="dxa"/>
            <w:shd w:val="clear" w:color="auto" w:fill="DDD9C3"/>
          </w:tcPr>
          <w:p w14:paraId="2E76075F" w14:textId="77777777" w:rsidR="004E4F3A" w:rsidRPr="007A1F41" w:rsidRDefault="004E4F3A" w:rsidP="00D04D30">
            <w:pPr>
              <w:widowControl w:val="0"/>
              <w:numPr>
                <w:ilvl w:val="0"/>
                <w:numId w:val="6"/>
              </w:numPr>
              <w:tabs>
                <w:tab w:val="left" w:pos="426"/>
              </w:tabs>
              <w:spacing w:after="0" w:line="360" w:lineRule="auto"/>
              <w:jc w:val="both"/>
              <w:rPr>
                <w:rFonts w:ascii="Arial" w:eastAsia="Times New Roman" w:hAnsi="Arial" w:cs="Arial"/>
                <w:b/>
                <w:bCs/>
                <w:snapToGrid w:val="0"/>
                <w:color w:val="000081"/>
                <w:kern w:val="0"/>
                <w:sz w:val="20"/>
                <w:szCs w:val="20"/>
                <w14:ligatures w14:val="none"/>
              </w:rPr>
            </w:pPr>
            <w:r w:rsidRPr="007A1F41">
              <w:rPr>
                <w:rFonts w:ascii="Arial" w:eastAsia="Times New Roman" w:hAnsi="Arial" w:cs="Arial"/>
                <w:b/>
                <w:bCs/>
                <w:snapToGrid w:val="0"/>
                <w:color w:val="000000"/>
                <w:kern w:val="0"/>
                <w:sz w:val="20"/>
                <w:szCs w:val="20"/>
                <w14:ligatures w14:val="none"/>
              </w:rPr>
              <w:t>TAX COMPLIANCE REQUIREMENTS</w:t>
            </w:r>
          </w:p>
        </w:tc>
      </w:tr>
      <w:tr w:rsidR="004E4F3A" w:rsidRPr="007A1F41" w14:paraId="207D526D" w14:textId="77777777" w:rsidTr="00827822">
        <w:tc>
          <w:tcPr>
            <w:tcW w:w="11058" w:type="dxa"/>
            <w:shd w:val="clear" w:color="auto" w:fill="FFFFFF"/>
          </w:tcPr>
          <w:p w14:paraId="4D6569E3" w14:textId="77777777" w:rsidR="004E4F3A" w:rsidRPr="007A1F41" w:rsidRDefault="004E4F3A" w:rsidP="00D04D30">
            <w:pPr>
              <w:widowControl w:val="0"/>
              <w:numPr>
                <w:ilvl w:val="0"/>
                <w:numId w:val="5"/>
              </w:numPr>
              <w:tabs>
                <w:tab w:val="left" w:pos="426"/>
              </w:tabs>
              <w:autoSpaceDE w:val="0"/>
              <w:autoSpaceDN w:val="0"/>
              <w:adjustRightInd w:val="0"/>
              <w:spacing w:after="120" w:line="360" w:lineRule="auto"/>
              <w:ind w:left="426" w:hanging="426"/>
              <w:jc w:val="both"/>
              <w:rPr>
                <w:rFonts w:ascii="Arial" w:eastAsia="Times New Roman" w:hAnsi="Arial" w:cs="Arial"/>
                <w:snapToGrid w:val="0"/>
                <w:kern w:val="0"/>
                <w:sz w:val="20"/>
                <w:szCs w:val="20"/>
                <w14:ligatures w14:val="none"/>
              </w:rPr>
            </w:pPr>
            <w:r w:rsidRPr="007A1F41">
              <w:rPr>
                <w:rFonts w:ascii="Arial" w:eastAsia="Times New Roman" w:hAnsi="Arial" w:cs="Arial"/>
                <w:snapToGrid w:val="0"/>
                <w:kern w:val="0"/>
                <w:sz w:val="20"/>
                <w:szCs w:val="20"/>
                <w14:ligatures w14:val="none"/>
              </w:rPr>
              <w:t xml:space="preserve">BIDDERS MUST ENSURE COMPLIANCE WITH THEIR TAX OBLIGATIONS. </w:t>
            </w:r>
          </w:p>
          <w:p w14:paraId="469C1058" w14:textId="77777777" w:rsidR="004E4F3A" w:rsidRPr="007A1F41" w:rsidRDefault="004E4F3A" w:rsidP="00D04D30">
            <w:pPr>
              <w:widowControl w:val="0"/>
              <w:numPr>
                <w:ilvl w:val="0"/>
                <w:numId w:val="5"/>
              </w:numPr>
              <w:tabs>
                <w:tab w:val="left" w:pos="426"/>
              </w:tabs>
              <w:autoSpaceDE w:val="0"/>
              <w:autoSpaceDN w:val="0"/>
              <w:adjustRightInd w:val="0"/>
              <w:spacing w:after="120" w:line="360" w:lineRule="auto"/>
              <w:ind w:left="426" w:hanging="426"/>
              <w:jc w:val="both"/>
              <w:rPr>
                <w:rFonts w:ascii="Arial" w:eastAsia="Times New Roman" w:hAnsi="Arial" w:cs="Arial"/>
                <w:snapToGrid w:val="0"/>
                <w:kern w:val="0"/>
                <w:sz w:val="20"/>
                <w:szCs w:val="20"/>
                <w14:ligatures w14:val="none"/>
              </w:rPr>
            </w:pPr>
            <w:r w:rsidRPr="007A1F41">
              <w:rPr>
                <w:rFonts w:ascii="Arial" w:eastAsia="Times New Roman" w:hAnsi="Arial" w:cs="Arial"/>
                <w:snapToGrid w:val="0"/>
                <w:kern w:val="0"/>
                <w:sz w:val="20"/>
                <w:szCs w:val="20"/>
                <w14:ligatures w14:val="none"/>
              </w:rPr>
              <w:t>BIDDERS ARE REQUIRED TO SUBMIT THEIR UNIQUE PERSONAL IDENTIFICATION NUMBER (PIN) ISSUED BY SARS TO ENABLE   THE ORGAN OF STATE TO VERIFY THE TAXPAYER’S PROFILE AND TAX STATUS.</w:t>
            </w:r>
          </w:p>
          <w:p w14:paraId="6C2BCDF7" w14:textId="77777777" w:rsidR="004E4F3A" w:rsidRPr="007A1F41" w:rsidRDefault="004E4F3A" w:rsidP="00D04D30">
            <w:pPr>
              <w:widowControl w:val="0"/>
              <w:numPr>
                <w:ilvl w:val="0"/>
                <w:numId w:val="5"/>
              </w:numPr>
              <w:tabs>
                <w:tab w:val="left" w:pos="426"/>
              </w:tabs>
              <w:autoSpaceDE w:val="0"/>
              <w:autoSpaceDN w:val="0"/>
              <w:adjustRightInd w:val="0"/>
              <w:spacing w:after="120" w:line="360" w:lineRule="auto"/>
              <w:ind w:left="426" w:hanging="426"/>
              <w:jc w:val="both"/>
              <w:rPr>
                <w:rFonts w:ascii="Arial" w:eastAsia="Times New Roman" w:hAnsi="Arial" w:cs="Arial"/>
                <w:snapToGrid w:val="0"/>
                <w:kern w:val="0"/>
                <w:sz w:val="20"/>
                <w:szCs w:val="20"/>
                <w14:ligatures w14:val="none"/>
              </w:rPr>
            </w:pPr>
            <w:r w:rsidRPr="007A1F41">
              <w:rPr>
                <w:rFonts w:ascii="Arial" w:eastAsia="Times New Roman" w:hAnsi="Arial" w:cs="Arial"/>
                <w:snapToGrid w:val="0"/>
                <w:kern w:val="0"/>
                <w:sz w:val="20"/>
                <w:szCs w:val="20"/>
                <w14:ligatures w14:val="none"/>
              </w:rPr>
              <w:t xml:space="preserve">APPLICATION FOR TAX COMPLIANCE STATUS (TCS) PIN MAY BE MADE VIA E-FILING THROUGH THE SARS WEBSITE </w:t>
            </w:r>
            <w:hyperlink r:id="rId18" w:history="1">
              <w:r w:rsidRPr="007A1F41">
                <w:rPr>
                  <w:rFonts w:ascii="Arial" w:eastAsia="Times New Roman" w:hAnsi="Arial" w:cs="Arial"/>
                  <w:snapToGrid w:val="0"/>
                  <w:kern w:val="0"/>
                  <w:sz w:val="20"/>
                  <w:szCs w:val="20"/>
                  <w14:ligatures w14:val="none"/>
                </w:rPr>
                <w:t>WWW.SARS.GOV.ZA</w:t>
              </w:r>
            </w:hyperlink>
            <w:r w:rsidRPr="007A1F41">
              <w:rPr>
                <w:rFonts w:ascii="Arial" w:eastAsia="Times New Roman" w:hAnsi="Arial" w:cs="Arial"/>
                <w:snapToGrid w:val="0"/>
                <w:kern w:val="0"/>
                <w:sz w:val="20"/>
                <w:szCs w:val="20"/>
                <w14:ligatures w14:val="none"/>
              </w:rPr>
              <w:t>.</w:t>
            </w:r>
          </w:p>
          <w:p w14:paraId="6789804D" w14:textId="77777777" w:rsidR="004E4F3A" w:rsidRPr="007A1F41" w:rsidRDefault="004E4F3A" w:rsidP="00D04D30">
            <w:pPr>
              <w:widowControl w:val="0"/>
              <w:numPr>
                <w:ilvl w:val="0"/>
                <w:numId w:val="5"/>
              </w:numPr>
              <w:tabs>
                <w:tab w:val="left" w:pos="426"/>
              </w:tabs>
              <w:autoSpaceDE w:val="0"/>
              <w:autoSpaceDN w:val="0"/>
              <w:adjustRightInd w:val="0"/>
              <w:spacing w:after="120" w:line="360" w:lineRule="auto"/>
              <w:ind w:left="426" w:hanging="426"/>
              <w:jc w:val="both"/>
              <w:rPr>
                <w:rFonts w:ascii="Arial" w:eastAsia="Times New Roman" w:hAnsi="Arial" w:cs="Arial"/>
                <w:snapToGrid w:val="0"/>
                <w:kern w:val="0"/>
                <w:sz w:val="20"/>
                <w:szCs w:val="20"/>
                <w14:ligatures w14:val="none"/>
              </w:rPr>
            </w:pPr>
            <w:r w:rsidRPr="007A1F41">
              <w:rPr>
                <w:rFonts w:ascii="Arial" w:eastAsia="Times New Roman" w:hAnsi="Arial" w:cs="Arial"/>
                <w:snapToGrid w:val="0"/>
                <w:kern w:val="0"/>
                <w:sz w:val="20"/>
                <w:szCs w:val="20"/>
                <w14:ligatures w14:val="none"/>
              </w:rPr>
              <w:t xml:space="preserve">BIDDERS MAY ALSO SUBMIT A PRINTED TCS CERTIFICATE TOGETHER WITH THE BID. </w:t>
            </w:r>
          </w:p>
          <w:p w14:paraId="210C08AE" w14:textId="77777777" w:rsidR="004E4F3A" w:rsidRPr="007A1F41" w:rsidRDefault="004E4F3A" w:rsidP="00D04D30">
            <w:pPr>
              <w:widowControl w:val="0"/>
              <w:numPr>
                <w:ilvl w:val="0"/>
                <w:numId w:val="5"/>
              </w:numPr>
              <w:tabs>
                <w:tab w:val="left" w:pos="426"/>
              </w:tabs>
              <w:autoSpaceDE w:val="0"/>
              <w:autoSpaceDN w:val="0"/>
              <w:adjustRightInd w:val="0"/>
              <w:spacing w:after="120" w:line="360" w:lineRule="auto"/>
              <w:ind w:left="426" w:hanging="426"/>
              <w:jc w:val="both"/>
              <w:rPr>
                <w:rFonts w:ascii="Arial" w:eastAsia="Times New Roman" w:hAnsi="Arial" w:cs="Arial"/>
                <w:snapToGrid w:val="0"/>
                <w:kern w:val="0"/>
                <w:sz w:val="20"/>
                <w:szCs w:val="20"/>
                <w14:ligatures w14:val="none"/>
              </w:rPr>
            </w:pPr>
            <w:r w:rsidRPr="007A1F41">
              <w:rPr>
                <w:rFonts w:ascii="Arial" w:eastAsia="Times New Roman" w:hAnsi="Arial" w:cs="Arial"/>
                <w:snapToGrid w:val="0"/>
                <w:kern w:val="0"/>
                <w:sz w:val="20"/>
                <w:szCs w:val="20"/>
                <w14:ligatures w14:val="none"/>
              </w:rPr>
              <w:t>IN BIDS WHERE CONSORTIA / JOINT VENTURES / SUB-CONTRACTORS ARE INVOLVED, EACH PARTY MUST SUBMIT A SEPARATE   TCS CERTIFICATE / PIN / CSD NUMBER.</w:t>
            </w:r>
          </w:p>
          <w:p w14:paraId="65B5B49B" w14:textId="77777777" w:rsidR="004E4F3A" w:rsidRPr="007A1F41" w:rsidRDefault="004E4F3A" w:rsidP="00D04D30">
            <w:pPr>
              <w:widowControl w:val="0"/>
              <w:numPr>
                <w:ilvl w:val="0"/>
                <w:numId w:val="5"/>
              </w:numPr>
              <w:tabs>
                <w:tab w:val="left" w:pos="426"/>
              </w:tabs>
              <w:autoSpaceDE w:val="0"/>
              <w:autoSpaceDN w:val="0"/>
              <w:adjustRightInd w:val="0"/>
              <w:spacing w:after="120" w:line="360" w:lineRule="auto"/>
              <w:ind w:left="426" w:hanging="426"/>
              <w:jc w:val="both"/>
              <w:rPr>
                <w:rFonts w:ascii="Arial" w:eastAsia="Times New Roman" w:hAnsi="Arial" w:cs="Arial"/>
                <w:snapToGrid w:val="0"/>
                <w:kern w:val="0"/>
                <w:sz w:val="20"/>
                <w:szCs w:val="20"/>
                <w14:ligatures w14:val="none"/>
              </w:rPr>
            </w:pPr>
            <w:r w:rsidRPr="007A1F41">
              <w:rPr>
                <w:rFonts w:ascii="Arial" w:eastAsia="Times New Roman" w:hAnsi="Arial" w:cs="Arial"/>
                <w:snapToGrid w:val="0"/>
                <w:kern w:val="0"/>
                <w:sz w:val="20"/>
                <w:szCs w:val="20"/>
                <w14:ligatures w14:val="none"/>
              </w:rPr>
              <w:t xml:space="preserve">WHERE NO TCS PIN IS AVAILABLE BUT THE BIDDER IS REGISTERED ON THE CENTRAL SUPPLIER DATABASE (CSD), A CSD NUMBER MUST BE PROVIDED. </w:t>
            </w:r>
          </w:p>
          <w:p w14:paraId="06DE7D65" w14:textId="77777777" w:rsidR="004E4F3A" w:rsidRPr="007A1F41" w:rsidRDefault="004E4F3A" w:rsidP="00D04D30">
            <w:pPr>
              <w:widowControl w:val="0"/>
              <w:numPr>
                <w:ilvl w:val="0"/>
                <w:numId w:val="5"/>
              </w:numPr>
              <w:tabs>
                <w:tab w:val="left" w:pos="426"/>
              </w:tabs>
              <w:autoSpaceDE w:val="0"/>
              <w:autoSpaceDN w:val="0"/>
              <w:adjustRightInd w:val="0"/>
              <w:spacing w:after="120" w:line="360" w:lineRule="auto"/>
              <w:ind w:left="426" w:hanging="426"/>
              <w:jc w:val="both"/>
              <w:rPr>
                <w:rFonts w:ascii="Arial" w:eastAsia="Times New Roman" w:hAnsi="Arial" w:cs="Arial"/>
                <w:snapToGrid w:val="0"/>
                <w:kern w:val="0"/>
                <w:sz w:val="20"/>
                <w:szCs w:val="20"/>
                <w14:ligatures w14:val="none"/>
              </w:rPr>
            </w:pPr>
            <w:r w:rsidRPr="007A1F41">
              <w:rPr>
                <w:rFonts w:ascii="Arial" w:eastAsia="Times New Roman" w:hAnsi="Arial" w:cs="Arial"/>
                <w:snapToGrid w:val="0"/>
                <w:kern w:val="0"/>
                <w:sz w:val="20"/>
                <w:szCs w:val="20"/>
                <w14:ligatures w14:val="none"/>
              </w:rPr>
              <w:t>NO BIDS WILL BE CONSIDERED FROM PERSONS IN THE SERVICE OF THE STATE, COMPANIES WITH DIRECTORS WHO ARE PERSONS IN THE SERVICE OF THE STATE, OR CLOSE CORPORATIONS WITH MEMBERS PERSONS IN THE SERVICE OF THE STATE.”</w:t>
            </w:r>
          </w:p>
        </w:tc>
      </w:tr>
    </w:tbl>
    <w:p w14:paraId="497363E5" w14:textId="77777777" w:rsidR="00DC6A8C" w:rsidRPr="007A1F41" w:rsidRDefault="00DC6A8C" w:rsidP="00197A2B">
      <w:pPr>
        <w:widowControl w:val="0"/>
        <w:autoSpaceDE w:val="0"/>
        <w:autoSpaceDN w:val="0"/>
        <w:adjustRightInd w:val="0"/>
        <w:spacing w:after="0" w:line="240" w:lineRule="auto"/>
        <w:rPr>
          <w:rFonts w:ascii="Arial Narrow" w:eastAsia="Times New Roman" w:hAnsi="Arial Narrow" w:cs="Arial Narrow"/>
          <w:b/>
          <w:snapToGrid w:val="0"/>
          <w:kern w:val="0"/>
          <w:sz w:val="20"/>
          <w:szCs w:val="20"/>
          <w14:ligatures w14:val="none"/>
        </w:rPr>
      </w:pPr>
    </w:p>
    <w:p w14:paraId="00A957EE" w14:textId="77777777" w:rsidR="00423ED3" w:rsidRPr="007A1F41" w:rsidRDefault="00197A2B" w:rsidP="00423ED3">
      <w:pPr>
        <w:widowControl w:val="0"/>
        <w:autoSpaceDE w:val="0"/>
        <w:autoSpaceDN w:val="0"/>
        <w:adjustRightInd w:val="0"/>
        <w:spacing w:after="0" w:line="240" w:lineRule="auto"/>
        <w:ind w:left="-993"/>
        <w:rPr>
          <w:rFonts w:ascii="Arial Narrow" w:eastAsia="Times New Roman" w:hAnsi="Arial Narrow" w:cs="Times New Roman"/>
          <w:snapToGrid w:val="0"/>
          <w:kern w:val="0"/>
          <w:sz w:val="20"/>
          <w:szCs w:val="20"/>
          <w14:ligatures w14:val="none"/>
        </w:rPr>
      </w:pPr>
      <w:r w:rsidRPr="007A1F41">
        <w:rPr>
          <w:rFonts w:ascii="Arial Narrow" w:eastAsia="Times New Roman" w:hAnsi="Arial Narrow" w:cs="Arial Narrow"/>
          <w:b/>
          <w:snapToGrid w:val="0"/>
          <w:kern w:val="0"/>
          <w:sz w:val="20"/>
          <w:szCs w:val="20"/>
          <w14:ligatures w14:val="none"/>
        </w:rPr>
        <w:t>NB: FAILURE TO PROVIDE / OR COMPLY WITH ANY OF THE ABOVE PARTICULARS MAY RENDER THE BID INVALID</w:t>
      </w:r>
      <w:r w:rsidRPr="007A1F41">
        <w:rPr>
          <w:rFonts w:ascii="Arial Narrow" w:eastAsia="Times New Roman" w:hAnsi="Arial Narrow" w:cs="Arial Narrow"/>
          <w:snapToGrid w:val="0"/>
          <w:kern w:val="0"/>
          <w:sz w:val="20"/>
          <w:szCs w:val="20"/>
          <w14:ligatures w14:val="none"/>
        </w:rPr>
        <w:t>.</w:t>
      </w:r>
    </w:p>
    <w:p w14:paraId="1E2B1091" w14:textId="77777777" w:rsidR="00423ED3" w:rsidRPr="007A1F41" w:rsidRDefault="00423ED3" w:rsidP="00423ED3">
      <w:pPr>
        <w:widowControl w:val="0"/>
        <w:autoSpaceDE w:val="0"/>
        <w:autoSpaceDN w:val="0"/>
        <w:adjustRightInd w:val="0"/>
        <w:spacing w:after="0" w:line="240" w:lineRule="auto"/>
        <w:ind w:left="-426"/>
        <w:rPr>
          <w:rFonts w:ascii="Arial Narrow" w:eastAsia="Times New Roman" w:hAnsi="Arial Narrow" w:cs="Times New Roman"/>
          <w:snapToGrid w:val="0"/>
          <w:kern w:val="0"/>
          <w:sz w:val="20"/>
          <w:szCs w:val="20"/>
          <w14:ligatures w14:val="none"/>
        </w:rPr>
      </w:pPr>
    </w:p>
    <w:p w14:paraId="3E121520" w14:textId="5662D059" w:rsidR="00DC6A8C" w:rsidRPr="007A1F41" w:rsidRDefault="00DC6A8C" w:rsidP="00D122CB">
      <w:pPr>
        <w:widowControl w:val="0"/>
        <w:autoSpaceDE w:val="0"/>
        <w:autoSpaceDN w:val="0"/>
        <w:adjustRightInd w:val="0"/>
        <w:spacing w:after="0" w:line="240" w:lineRule="auto"/>
        <w:ind w:left="-993"/>
        <w:rPr>
          <w:rFonts w:ascii="Arial Narrow" w:eastAsia="Times New Roman" w:hAnsi="Arial Narrow" w:cs="Times New Roman"/>
          <w:snapToGrid w:val="0"/>
          <w:kern w:val="0"/>
          <w:sz w:val="20"/>
          <w:szCs w:val="20"/>
          <w14:ligatures w14:val="none"/>
        </w:rPr>
      </w:pPr>
      <w:r w:rsidRPr="007A1F41">
        <w:rPr>
          <w:rFonts w:ascii="Arial Narrow" w:eastAsia="Times New Roman" w:hAnsi="Arial Narrow" w:cs="Times New Roman"/>
          <w:snapToGrid w:val="0"/>
          <w:kern w:val="0"/>
          <w:szCs w:val="20"/>
          <w14:ligatures w14:val="none"/>
        </w:rPr>
        <w:t>SIGNATURE OF BIDDER:</w:t>
      </w:r>
      <w:r w:rsidRPr="007A1F41">
        <w:rPr>
          <w:rFonts w:ascii="Arial Narrow" w:eastAsia="Times New Roman" w:hAnsi="Arial Narrow" w:cs="Times New Roman"/>
          <w:snapToGrid w:val="0"/>
          <w:kern w:val="0"/>
          <w:szCs w:val="20"/>
          <w14:ligatures w14:val="none"/>
        </w:rPr>
        <w:tab/>
      </w:r>
      <w:r w:rsidRPr="007A1F41">
        <w:rPr>
          <w:rFonts w:ascii="Arial Narrow" w:eastAsia="Times New Roman" w:hAnsi="Arial Narrow" w:cs="Times New Roman"/>
          <w:snapToGrid w:val="0"/>
          <w:kern w:val="0"/>
          <w:szCs w:val="20"/>
          <w14:ligatures w14:val="none"/>
        </w:rPr>
        <w:tab/>
      </w:r>
      <w:r w:rsidRPr="007A1F41">
        <w:rPr>
          <w:rFonts w:ascii="Arial Narrow" w:eastAsia="Times New Roman" w:hAnsi="Arial Narrow" w:cs="Times New Roman"/>
          <w:snapToGrid w:val="0"/>
          <w:kern w:val="0"/>
          <w:szCs w:val="20"/>
          <w14:ligatures w14:val="none"/>
        </w:rPr>
        <w:tab/>
      </w:r>
      <w:r w:rsidRPr="007A1F41">
        <w:rPr>
          <w:rFonts w:ascii="Arial Narrow" w:eastAsia="Times New Roman" w:hAnsi="Arial Narrow" w:cs="Times New Roman"/>
          <w:snapToGrid w:val="0"/>
          <w:kern w:val="0"/>
          <w:szCs w:val="20"/>
          <w14:ligatures w14:val="none"/>
        </w:rPr>
        <w:tab/>
      </w:r>
      <w:r w:rsidR="00423ED3" w:rsidRPr="007A1F41">
        <w:rPr>
          <w:rFonts w:ascii="Arial Narrow" w:eastAsia="Times New Roman" w:hAnsi="Arial Narrow" w:cs="Times New Roman"/>
          <w:snapToGrid w:val="0"/>
          <w:kern w:val="0"/>
          <w:szCs w:val="20"/>
          <w14:ligatures w14:val="none"/>
        </w:rPr>
        <w:tab/>
      </w:r>
      <w:r w:rsidR="00423ED3" w:rsidRPr="007A1F41">
        <w:rPr>
          <w:rFonts w:ascii="Arial Narrow" w:eastAsia="Times New Roman" w:hAnsi="Arial Narrow" w:cs="Times New Roman"/>
          <w:snapToGrid w:val="0"/>
          <w:kern w:val="0"/>
          <w:szCs w:val="20"/>
          <w14:ligatures w14:val="none"/>
        </w:rPr>
        <w:tab/>
      </w:r>
      <w:r w:rsidRPr="007A1F41">
        <w:rPr>
          <w:rFonts w:ascii="Arial Narrow" w:eastAsia="Times New Roman" w:hAnsi="Arial Narrow" w:cs="Times New Roman"/>
          <w:snapToGrid w:val="0"/>
          <w:kern w:val="0"/>
          <w:szCs w:val="20"/>
          <w14:ligatures w14:val="none"/>
        </w:rPr>
        <w:t>……………………………………………</w:t>
      </w:r>
    </w:p>
    <w:p w14:paraId="56C13E39" w14:textId="14E68C6A" w:rsidR="00DC6A8C" w:rsidRPr="007A1F41" w:rsidRDefault="00DC6A8C" w:rsidP="00423ED3">
      <w:pPr>
        <w:widowControl w:val="0"/>
        <w:autoSpaceDE w:val="0"/>
        <w:autoSpaceDN w:val="0"/>
        <w:adjustRightInd w:val="0"/>
        <w:spacing w:after="0" w:line="240" w:lineRule="auto"/>
        <w:ind w:left="-426" w:hanging="567"/>
        <w:rPr>
          <w:rFonts w:ascii="Arial Narrow" w:eastAsia="Times New Roman" w:hAnsi="Arial Narrow" w:cs="Times New Roman"/>
          <w:snapToGrid w:val="0"/>
          <w:kern w:val="0"/>
          <w:szCs w:val="20"/>
          <w14:ligatures w14:val="none"/>
        </w:rPr>
      </w:pPr>
      <w:r w:rsidRPr="007A1F41">
        <w:rPr>
          <w:rFonts w:ascii="Arial Narrow" w:eastAsia="Times New Roman" w:hAnsi="Arial Narrow" w:cs="Times New Roman"/>
          <w:snapToGrid w:val="0"/>
          <w:kern w:val="0"/>
          <w:szCs w:val="20"/>
          <w14:ligatures w14:val="none"/>
        </w:rPr>
        <w:t>CAPACITY UNDER WHICH THIS BID IS SIGNED:</w:t>
      </w:r>
      <w:r w:rsidRPr="007A1F41">
        <w:rPr>
          <w:rFonts w:ascii="Arial Narrow" w:eastAsia="Times New Roman" w:hAnsi="Arial Narrow" w:cs="Times New Roman"/>
          <w:snapToGrid w:val="0"/>
          <w:kern w:val="0"/>
          <w:szCs w:val="20"/>
          <w14:ligatures w14:val="none"/>
        </w:rPr>
        <w:tab/>
      </w:r>
      <w:r w:rsidR="00423ED3" w:rsidRPr="007A1F41">
        <w:rPr>
          <w:rFonts w:ascii="Arial Narrow" w:eastAsia="Times New Roman" w:hAnsi="Arial Narrow" w:cs="Times New Roman"/>
          <w:snapToGrid w:val="0"/>
          <w:kern w:val="0"/>
          <w:szCs w:val="20"/>
          <w14:ligatures w14:val="none"/>
        </w:rPr>
        <w:tab/>
      </w:r>
      <w:r w:rsidR="00423ED3" w:rsidRPr="007A1F41">
        <w:rPr>
          <w:rFonts w:ascii="Arial Narrow" w:eastAsia="Times New Roman" w:hAnsi="Arial Narrow" w:cs="Times New Roman"/>
          <w:snapToGrid w:val="0"/>
          <w:kern w:val="0"/>
          <w:szCs w:val="20"/>
          <w14:ligatures w14:val="none"/>
        </w:rPr>
        <w:tab/>
      </w:r>
      <w:r w:rsidRPr="007A1F41">
        <w:rPr>
          <w:rFonts w:ascii="Arial Narrow" w:eastAsia="Times New Roman" w:hAnsi="Arial Narrow" w:cs="Times New Roman"/>
          <w:snapToGrid w:val="0"/>
          <w:kern w:val="0"/>
          <w:szCs w:val="20"/>
          <w14:ligatures w14:val="none"/>
        </w:rPr>
        <w:t>……………………………………………</w:t>
      </w:r>
    </w:p>
    <w:p w14:paraId="28223B56" w14:textId="27DFD71A" w:rsidR="00DC6A8C" w:rsidRPr="007A1F41" w:rsidRDefault="00DC6A8C" w:rsidP="00D122CB">
      <w:pPr>
        <w:widowControl w:val="0"/>
        <w:autoSpaceDE w:val="0"/>
        <w:autoSpaceDN w:val="0"/>
        <w:adjustRightInd w:val="0"/>
        <w:spacing w:after="0" w:line="240" w:lineRule="auto"/>
        <w:ind w:left="-426" w:hanging="567"/>
        <w:rPr>
          <w:rFonts w:ascii="Arial Narrow" w:eastAsia="Times New Roman" w:hAnsi="Arial Narrow" w:cs="Times New Roman"/>
          <w:snapToGrid w:val="0"/>
          <w:kern w:val="0"/>
          <w:szCs w:val="20"/>
          <w14:ligatures w14:val="none"/>
        </w:rPr>
      </w:pPr>
      <w:r w:rsidRPr="007A1F41">
        <w:rPr>
          <w:rFonts w:ascii="Arial Narrow" w:eastAsia="Times New Roman" w:hAnsi="Arial Narrow" w:cs="Times New Roman"/>
          <w:snapToGrid w:val="0"/>
          <w:kern w:val="0"/>
          <w:szCs w:val="20"/>
          <w14:ligatures w14:val="none"/>
        </w:rPr>
        <w:t>(Proof of authority must be submitted e.g. company resolution)</w:t>
      </w:r>
    </w:p>
    <w:p w14:paraId="4386863F" w14:textId="5B1ACEE7" w:rsidR="00975315" w:rsidRPr="007A1F41" w:rsidRDefault="00DC6A8C" w:rsidP="00D122CB">
      <w:pPr>
        <w:widowControl w:val="0"/>
        <w:spacing w:after="0" w:line="240" w:lineRule="auto"/>
        <w:ind w:left="-993"/>
        <w:rPr>
          <w:rFonts w:ascii="Times New Roman" w:eastAsia="Times New Roman" w:hAnsi="Times New Roman" w:cs="Times New Roman"/>
          <w:snapToGrid w:val="0"/>
          <w:kern w:val="0"/>
          <w:szCs w:val="20"/>
          <w14:ligatures w14:val="none"/>
        </w:rPr>
        <w:sectPr w:rsidR="00975315" w:rsidRPr="007A1F41" w:rsidSect="003C34CC">
          <w:footerReference w:type="default" r:id="rId19"/>
          <w:footerReference w:type="first" r:id="rId20"/>
          <w:type w:val="continuous"/>
          <w:pgSz w:w="11906" w:h="16838"/>
          <w:pgMar w:top="1440" w:right="1440" w:bottom="1440" w:left="1440" w:header="227" w:footer="708" w:gutter="0"/>
          <w:cols w:space="708"/>
          <w:titlePg/>
          <w:docGrid w:linePitch="360"/>
        </w:sectPr>
      </w:pPr>
      <w:r w:rsidRPr="007A1F41">
        <w:rPr>
          <w:rFonts w:ascii="Arial Narrow" w:eastAsia="Times New Roman" w:hAnsi="Arial Narrow" w:cs="Times New Roman"/>
          <w:snapToGrid w:val="0"/>
          <w:kern w:val="0"/>
          <w:szCs w:val="20"/>
          <w14:ligatures w14:val="none"/>
        </w:rPr>
        <w:t>DATE:</w:t>
      </w:r>
      <w:r w:rsidRPr="007A1F41">
        <w:rPr>
          <w:rFonts w:ascii="Arial Narrow" w:eastAsia="Times New Roman" w:hAnsi="Arial Narrow" w:cs="Times New Roman"/>
          <w:snapToGrid w:val="0"/>
          <w:kern w:val="0"/>
          <w:szCs w:val="20"/>
          <w14:ligatures w14:val="none"/>
        </w:rPr>
        <w:tab/>
      </w:r>
      <w:r w:rsidRPr="007A1F41">
        <w:rPr>
          <w:rFonts w:ascii="Arial Narrow" w:eastAsia="Times New Roman" w:hAnsi="Arial Narrow" w:cs="Times New Roman"/>
          <w:snapToGrid w:val="0"/>
          <w:kern w:val="0"/>
          <w:szCs w:val="20"/>
          <w14:ligatures w14:val="none"/>
        </w:rPr>
        <w:tab/>
      </w:r>
      <w:r w:rsidRPr="007A1F41">
        <w:rPr>
          <w:rFonts w:ascii="Arial Narrow" w:eastAsia="Times New Roman" w:hAnsi="Arial Narrow" w:cs="Times New Roman"/>
          <w:snapToGrid w:val="0"/>
          <w:kern w:val="0"/>
          <w:szCs w:val="20"/>
          <w14:ligatures w14:val="none"/>
        </w:rPr>
        <w:tab/>
      </w:r>
      <w:r w:rsidRPr="007A1F41">
        <w:rPr>
          <w:rFonts w:ascii="Arial Narrow" w:eastAsia="Times New Roman" w:hAnsi="Arial Narrow" w:cs="Times New Roman"/>
          <w:snapToGrid w:val="0"/>
          <w:kern w:val="0"/>
          <w:szCs w:val="20"/>
          <w14:ligatures w14:val="none"/>
        </w:rPr>
        <w:tab/>
      </w:r>
      <w:r w:rsidRPr="007A1F41">
        <w:rPr>
          <w:rFonts w:ascii="Arial Narrow" w:eastAsia="Times New Roman" w:hAnsi="Arial Narrow" w:cs="Times New Roman"/>
          <w:snapToGrid w:val="0"/>
          <w:kern w:val="0"/>
          <w:szCs w:val="20"/>
          <w14:ligatures w14:val="none"/>
        </w:rPr>
        <w:tab/>
      </w:r>
      <w:r w:rsidRPr="007A1F41">
        <w:rPr>
          <w:rFonts w:ascii="Arial Narrow" w:eastAsia="Times New Roman" w:hAnsi="Arial Narrow" w:cs="Times New Roman"/>
          <w:snapToGrid w:val="0"/>
          <w:kern w:val="0"/>
          <w:szCs w:val="20"/>
          <w14:ligatures w14:val="none"/>
        </w:rPr>
        <w:tab/>
      </w:r>
      <w:r w:rsidRPr="007A1F41">
        <w:rPr>
          <w:rFonts w:ascii="Arial Narrow" w:eastAsia="Times New Roman" w:hAnsi="Arial Narrow" w:cs="Times New Roman"/>
          <w:snapToGrid w:val="0"/>
          <w:kern w:val="0"/>
          <w:szCs w:val="20"/>
          <w14:ligatures w14:val="none"/>
        </w:rPr>
        <w:tab/>
      </w:r>
      <w:r w:rsidRPr="007A1F41">
        <w:rPr>
          <w:rFonts w:ascii="Arial Narrow" w:eastAsia="Times New Roman" w:hAnsi="Arial Narrow" w:cs="Times New Roman"/>
          <w:snapToGrid w:val="0"/>
          <w:kern w:val="0"/>
          <w:szCs w:val="20"/>
          <w14:ligatures w14:val="none"/>
        </w:rPr>
        <w:tab/>
        <w:t>…………………………</w:t>
      </w:r>
      <w:bookmarkStart w:id="48" w:name="_Toc149909821"/>
      <w:bookmarkStart w:id="49" w:name="_Toc158036790"/>
      <w:r w:rsidR="00D122CB" w:rsidRPr="007A1F41">
        <w:rPr>
          <w:rFonts w:ascii="Arial Narrow" w:eastAsia="Times New Roman" w:hAnsi="Arial Narrow" w:cs="Times New Roman"/>
          <w:snapToGrid w:val="0"/>
          <w:kern w:val="0"/>
          <w:szCs w:val="20"/>
          <w14:ligatures w14:val="none"/>
        </w:rPr>
        <w:t>……………</w:t>
      </w:r>
      <w:proofErr w:type="gramStart"/>
      <w:r w:rsidR="00D122CB" w:rsidRPr="007A1F41">
        <w:rPr>
          <w:rFonts w:ascii="Arial Narrow" w:eastAsia="Times New Roman" w:hAnsi="Arial Narrow" w:cs="Times New Roman"/>
          <w:snapToGrid w:val="0"/>
          <w:kern w:val="0"/>
          <w:szCs w:val="20"/>
          <w14:ligatures w14:val="none"/>
        </w:rPr>
        <w:t>…..</w:t>
      </w:r>
      <w:proofErr w:type="gramEnd"/>
    </w:p>
    <w:p w14:paraId="3351CEB7" w14:textId="79293DAC" w:rsidR="00AE14C0" w:rsidRPr="007A1F41" w:rsidRDefault="0052485E" w:rsidP="006725EF">
      <w:pPr>
        <w:pStyle w:val="Heading2"/>
        <w:numPr>
          <w:ilvl w:val="0"/>
          <w:numId w:val="1"/>
        </w:numPr>
        <w:rPr>
          <w:color w:val="000000" w:themeColor="text1"/>
        </w:rPr>
      </w:pPr>
      <w:bookmarkStart w:id="50" w:name="_Toc233287193"/>
      <w:r w:rsidRPr="007A1F41">
        <w:rPr>
          <w:color w:val="000000" w:themeColor="text1"/>
        </w:rPr>
        <w:lastRenderedPageBreak/>
        <w:t xml:space="preserve">SBD 3.3 </w:t>
      </w:r>
      <w:r w:rsidR="00DF1B92" w:rsidRPr="007A1F41">
        <w:rPr>
          <w:color w:val="000000" w:themeColor="text1"/>
        </w:rPr>
        <w:t>–</w:t>
      </w:r>
      <w:r w:rsidR="006F10EC" w:rsidRPr="007A1F41">
        <w:rPr>
          <w:color w:val="000000" w:themeColor="text1"/>
        </w:rPr>
        <w:t xml:space="preserve"> </w:t>
      </w:r>
      <w:r w:rsidR="0056565E" w:rsidRPr="007A1F41">
        <w:rPr>
          <w:color w:val="000000" w:themeColor="text1"/>
        </w:rPr>
        <w:t>Prici</w:t>
      </w:r>
      <w:r w:rsidR="00DF1B92" w:rsidRPr="007A1F41">
        <w:rPr>
          <w:color w:val="000000" w:themeColor="text1"/>
        </w:rPr>
        <w:t>ng Schedule</w:t>
      </w:r>
      <w:r w:rsidR="00AE14C0" w:rsidRPr="007A1F41">
        <w:rPr>
          <w:color w:val="000000" w:themeColor="text1"/>
        </w:rPr>
        <w:t xml:space="preserve"> </w:t>
      </w:r>
      <w:r w:rsidR="00BF6900" w:rsidRPr="007A1F41">
        <w:rPr>
          <w:color w:val="000000" w:themeColor="text1"/>
        </w:rPr>
        <w:t>(Professional Services)</w:t>
      </w:r>
      <w:bookmarkEnd w:id="50"/>
    </w:p>
    <w:tbl>
      <w:tblPr>
        <w:tblW w:w="10685" w:type="dxa"/>
        <w:tblInd w:w="-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5"/>
      </w:tblGrid>
      <w:tr w:rsidR="0052485E" w:rsidRPr="007A1F41" w14:paraId="36D2E410" w14:textId="77777777" w:rsidTr="0052485E">
        <w:tc>
          <w:tcPr>
            <w:tcW w:w="10685" w:type="dxa"/>
          </w:tcPr>
          <w:p w14:paraId="5A41BCC2" w14:textId="77777777" w:rsidR="0052485E" w:rsidRPr="007A1F41" w:rsidRDefault="0052485E" w:rsidP="0052485E">
            <w:pPr>
              <w:tabs>
                <w:tab w:val="left" w:pos="6480"/>
              </w:tabs>
              <w:spacing w:after="0" w:line="240" w:lineRule="auto"/>
              <w:jc w:val="both"/>
              <w:rPr>
                <w:rFonts w:ascii="Arial Narrow" w:eastAsia="Times New Roman" w:hAnsi="Arial Narrow" w:cs="Times New Roman"/>
                <w:b/>
                <w:kern w:val="0"/>
                <w:sz w:val="20"/>
                <w:szCs w:val="20"/>
                <w14:ligatures w14:val="none"/>
              </w:rPr>
            </w:pPr>
          </w:p>
          <w:p w14:paraId="26F33B9D" w14:textId="5A7EC19C" w:rsidR="0052485E" w:rsidRPr="007A1F41" w:rsidRDefault="0052485E" w:rsidP="0052485E">
            <w:pPr>
              <w:tabs>
                <w:tab w:val="left" w:pos="6480"/>
              </w:tabs>
              <w:spacing w:after="0" w:line="240" w:lineRule="auto"/>
              <w:jc w:val="both"/>
              <w:rPr>
                <w:rFonts w:ascii="Arial Narrow" w:eastAsia="Times New Roman" w:hAnsi="Arial Narrow" w:cs="Times New Roman"/>
                <w:kern w:val="0"/>
                <w:sz w:val="20"/>
                <w:szCs w:val="20"/>
                <w14:ligatures w14:val="none"/>
              </w:rPr>
            </w:pPr>
            <w:r w:rsidRPr="007A1F41">
              <w:rPr>
                <w:rFonts w:ascii="Arial Narrow" w:eastAsia="Times New Roman" w:hAnsi="Arial Narrow" w:cs="Times New Roman"/>
                <w:kern w:val="0"/>
                <w:sz w:val="20"/>
                <w:szCs w:val="20"/>
                <w14:ligatures w14:val="none"/>
              </w:rPr>
              <w:t>NAME OF BIDDER: ………………………………………………………</w:t>
            </w:r>
            <w:r w:rsidR="00D122CB" w:rsidRPr="007A1F41">
              <w:rPr>
                <w:rFonts w:ascii="Arial Narrow" w:eastAsia="Times New Roman" w:hAnsi="Arial Narrow" w:cs="Times New Roman"/>
                <w:kern w:val="0"/>
                <w:sz w:val="20"/>
                <w:szCs w:val="20"/>
                <w14:ligatures w14:val="none"/>
              </w:rPr>
              <w:t xml:space="preserve">   </w:t>
            </w:r>
            <w:r w:rsidRPr="007A1F41">
              <w:rPr>
                <w:rFonts w:ascii="Arial Narrow" w:eastAsia="Times New Roman" w:hAnsi="Arial Narrow" w:cs="Times New Roman"/>
                <w:kern w:val="0"/>
                <w:sz w:val="20"/>
                <w:szCs w:val="20"/>
                <w14:ligatures w14:val="none"/>
              </w:rPr>
              <w:t xml:space="preserve">BID NO.: </w:t>
            </w:r>
            <w:r w:rsidR="00D122CB" w:rsidRPr="007A1F41">
              <w:rPr>
                <w:rFonts w:ascii="Arial Narrow" w:eastAsia="Times New Roman" w:hAnsi="Arial Narrow" w:cs="Times New Roman"/>
                <w:kern w:val="0"/>
                <w:sz w:val="20"/>
                <w:szCs w:val="20"/>
                <w14:ligatures w14:val="none"/>
              </w:rPr>
              <w:t>ATNS/RFQ04/04/2026/27/</w:t>
            </w:r>
            <w:proofErr w:type="spellStart"/>
            <w:r w:rsidR="00D122CB" w:rsidRPr="007A1F41">
              <w:rPr>
                <w:rFonts w:ascii="Arial Narrow" w:eastAsia="Times New Roman" w:hAnsi="Arial Narrow" w:cs="Times New Roman"/>
                <w:kern w:val="0"/>
                <w:sz w:val="20"/>
                <w:szCs w:val="20"/>
                <w14:ligatures w14:val="none"/>
              </w:rPr>
              <w:t>GRC_Compliance</w:t>
            </w:r>
            <w:proofErr w:type="spellEnd"/>
            <w:r w:rsidR="00D122CB" w:rsidRPr="007A1F41">
              <w:rPr>
                <w:rFonts w:ascii="Arial Narrow" w:eastAsia="Times New Roman" w:hAnsi="Arial Narrow" w:cs="Times New Roman"/>
                <w:kern w:val="0"/>
                <w:sz w:val="20"/>
                <w:szCs w:val="20"/>
                <w14:ligatures w14:val="none"/>
              </w:rPr>
              <w:t xml:space="preserve"> Professional</w:t>
            </w:r>
          </w:p>
          <w:p w14:paraId="5C42C768" w14:textId="77777777" w:rsidR="0052485E" w:rsidRPr="007A1F41" w:rsidRDefault="0052485E" w:rsidP="0052485E">
            <w:pPr>
              <w:tabs>
                <w:tab w:val="left" w:pos="6480"/>
              </w:tabs>
              <w:spacing w:after="0" w:line="240" w:lineRule="auto"/>
              <w:jc w:val="both"/>
              <w:rPr>
                <w:rFonts w:ascii="Arial Narrow" w:eastAsia="Times New Roman" w:hAnsi="Arial Narrow" w:cs="Times New Roman"/>
                <w:kern w:val="0"/>
                <w:sz w:val="20"/>
                <w:szCs w:val="20"/>
                <w14:ligatures w14:val="none"/>
              </w:rPr>
            </w:pPr>
          </w:p>
          <w:p w14:paraId="64CD661A" w14:textId="42A773E6" w:rsidR="0052485E" w:rsidRPr="007A1F41" w:rsidRDefault="0052485E" w:rsidP="00F90198">
            <w:pPr>
              <w:tabs>
                <w:tab w:val="left" w:pos="6480"/>
              </w:tabs>
              <w:spacing w:after="0" w:line="240" w:lineRule="auto"/>
              <w:jc w:val="both"/>
              <w:rPr>
                <w:rFonts w:ascii="Arial Narrow" w:eastAsia="Times New Roman" w:hAnsi="Arial Narrow" w:cs="Times New Roman"/>
                <w:b/>
                <w:kern w:val="0"/>
                <w:sz w:val="20"/>
                <w:szCs w:val="20"/>
                <w14:ligatures w14:val="none"/>
              </w:rPr>
            </w:pPr>
            <w:r w:rsidRPr="007A1F41">
              <w:rPr>
                <w:rFonts w:ascii="Arial Narrow" w:eastAsia="Times New Roman" w:hAnsi="Arial Narrow" w:cs="Times New Roman"/>
                <w:kern w:val="0"/>
                <w:sz w:val="20"/>
                <w:szCs w:val="20"/>
                <w14:ligatures w14:val="none"/>
              </w:rPr>
              <w:t>CLOSING TIME 11</w:t>
            </w:r>
            <w:r w:rsidR="001166B8" w:rsidRPr="007A1F41">
              <w:rPr>
                <w:rFonts w:ascii="Arial Narrow" w:eastAsia="Times New Roman" w:hAnsi="Arial Narrow" w:cs="Times New Roman"/>
                <w:kern w:val="0"/>
                <w:sz w:val="20"/>
                <w:szCs w:val="20"/>
                <w14:ligatures w14:val="none"/>
              </w:rPr>
              <w:t>h</w:t>
            </w:r>
            <w:r w:rsidRPr="007A1F41">
              <w:rPr>
                <w:rFonts w:ascii="Arial Narrow" w:eastAsia="Times New Roman" w:hAnsi="Arial Narrow" w:cs="Times New Roman"/>
                <w:kern w:val="0"/>
                <w:sz w:val="20"/>
                <w:szCs w:val="20"/>
                <w14:ligatures w14:val="none"/>
              </w:rPr>
              <w:t xml:space="preserve">00  </w:t>
            </w:r>
            <w:r w:rsidR="001A30AD" w:rsidRPr="007A1F41">
              <w:rPr>
                <w:rFonts w:ascii="Arial Narrow" w:eastAsia="Times New Roman" w:hAnsi="Arial Narrow" w:cs="Times New Roman"/>
                <w:kern w:val="0"/>
                <w:sz w:val="20"/>
                <w:szCs w:val="20"/>
                <w14:ligatures w14:val="none"/>
              </w:rPr>
              <w:t xml:space="preserve">                                                                          </w:t>
            </w:r>
            <w:r w:rsidRPr="007A1F41">
              <w:rPr>
                <w:rFonts w:ascii="Arial Narrow" w:eastAsia="Times New Roman" w:hAnsi="Arial Narrow" w:cs="Times New Roman"/>
                <w:kern w:val="0"/>
                <w:sz w:val="20"/>
                <w:szCs w:val="20"/>
                <w14:ligatures w14:val="none"/>
              </w:rPr>
              <w:t>CLOSING DATE</w:t>
            </w:r>
            <w:r w:rsidR="00F90198" w:rsidRPr="007A1F41">
              <w:rPr>
                <w:rFonts w:ascii="Arial Narrow" w:eastAsia="Times New Roman" w:hAnsi="Arial Narrow" w:cs="Times New Roman"/>
                <w:kern w:val="0"/>
                <w:sz w:val="20"/>
                <w:szCs w:val="20"/>
                <w14:ligatures w14:val="none"/>
              </w:rPr>
              <w:t xml:space="preserve">: </w:t>
            </w:r>
            <w:r w:rsidR="001166B8" w:rsidRPr="007A1F41">
              <w:rPr>
                <w:rFonts w:ascii="Arial Narrow" w:eastAsia="Times New Roman" w:hAnsi="Arial Narrow" w:cs="Times New Roman"/>
                <w:kern w:val="0"/>
                <w:sz w:val="20"/>
                <w:szCs w:val="20"/>
                <w14:ligatures w14:val="none"/>
              </w:rPr>
              <w:t>09 July</w:t>
            </w:r>
            <w:r w:rsidR="00F90198" w:rsidRPr="007A1F41">
              <w:rPr>
                <w:rFonts w:ascii="Arial Narrow" w:eastAsia="Times New Roman" w:hAnsi="Arial Narrow" w:cs="Times New Roman"/>
                <w:kern w:val="0"/>
                <w:sz w:val="20"/>
                <w:szCs w:val="20"/>
                <w14:ligatures w14:val="none"/>
              </w:rPr>
              <w:t xml:space="preserve"> 2026 </w:t>
            </w:r>
          </w:p>
        </w:tc>
      </w:tr>
    </w:tbl>
    <w:p w14:paraId="410391E2" w14:textId="77777777" w:rsidR="0052485E" w:rsidRPr="007A1F41" w:rsidRDefault="0052485E" w:rsidP="0052485E">
      <w:pPr>
        <w:pBdr>
          <w:bottom w:val="single" w:sz="6" w:space="1" w:color="auto"/>
        </w:pBdr>
        <w:tabs>
          <w:tab w:val="left" w:pos="6480"/>
        </w:tabs>
        <w:spacing w:after="0" w:line="240" w:lineRule="auto"/>
        <w:jc w:val="both"/>
        <w:rPr>
          <w:rFonts w:ascii="Arial Narrow" w:eastAsia="Times New Roman" w:hAnsi="Arial Narrow" w:cs="Times New Roman"/>
          <w:b/>
          <w:kern w:val="0"/>
          <w:sz w:val="20"/>
          <w:szCs w:val="20"/>
          <w14:ligatures w14:val="none"/>
        </w:rPr>
      </w:pPr>
    </w:p>
    <w:p w14:paraId="0CFB5EF5" w14:textId="3DFA28FF" w:rsidR="0052485E" w:rsidRPr="007A1F41" w:rsidRDefault="0052485E" w:rsidP="0052485E">
      <w:pPr>
        <w:pBdr>
          <w:bottom w:val="single" w:sz="6" w:space="1" w:color="auto"/>
        </w:pBdr>
        <w:tabs>
          <w:tab w:val="left" w:pos="6480"/>
        </w:tabs>
        <w:spacing w:after="0" w:line="240" w:lineRule="auto"/>
        <w:jc w:val="both"/>
        <w:rPr>
          <w:rFonts w:ascii="Arial Narrow" w:eastAsia="Times New Roman" w:hAnsi="Arial Narrow" w:cs="Times New Roman"/>
          <w:kern w:val="0"/>
          <w:sz w:val="20"/>
          <w:szCs w:val="20"/>
          <w14:ligatures w14:val="none"/>
        </w:rPr>
      </w:pPr>
      <w:r w:rsidRPr="007A1F41">
        <w:rPr>
          <w:rFonts w:ascii="Arial Narrow" w:eastAsia="Times New Roman" w:hAnsi="Arial Narrow" w:cs="Times New Roman"/>
          <w:kern w:val="0"/>
          <w:sz w:val="20"/>
          <w:szCs w:val="20"/>
          <w14:ligatures w14:val="none"/>
        </w:rPr>
        <w:t>OFFER TO BE VALID FOR …………DAYS FROM THE CLOSING DATE OF BID.</w:t>
      </w:r>
    </w:p>
    <w:p w14:paraId="227683AB" w14:textId="77777777" w:rsidR="0052485E" w:rsidRPr="007A1F41" w:rsidRDefault="0052485E" w:rsidP="0052485E">
      <w:pPr>
        <w:pBdr>
          <w:bottom w:val="single" w:sz="6" w:space="1" w:color="auto"/>
        </w:pBdr>
        <w:tabs>
          <w:tab w:val="left" w:pos="6480"/>
        </w:tabs>
        <w:spacing w:after="0" w:line="240" w:lineRule="auto"/>
        <w:jc w:val="both"/>
        <w:rPr>
          <w:rFonts w:ascii="Arial Narrow" w:eastAsia="Times New Roman" w:hAnsi="Arial Narrow" w:cs="Times New Roman"/>
          <w:kern w:val="0"/>
          <w:sz w:val="20"/>
          <w:szCs w:val="20"/>
          <w14:ligatures w14:val="none"/>
        </w:rPr>
      </w:pPr>
    </w:p>
    <w:p w14:paraId="37A60679" w14:textId="77777777" w:rsidR="0052485E" w:rsidRPr="007A1F41" w:rsidRDefault="0052485E" w:rsidP="0052485E">
      <w:pPr>
        <w:tabs>
          <w:tab w:val="left" w:pos="1080"/>
          <w:tab w:val="left" w:pos="2880"/>
          <w:tab w:val="left" w:pos="6480"/>
        </w:tabs>
        <w:spacing w:after="0" w:line="240" w:lineRule="auto"/>
        <w:jc w:val="both"/>
        <w:rPr>
          <w:rFonts w:ascii="Arial Narrow" w:eastAsia="Times New Roman" w:hAnsi="Arial Narrow" w:cs="Times New Roman"/>
          <w:kern w:val="0"/>
          <w:sz w:val="20"/>
          <w:szCs w:val="20"/>
          <w14:ligatures w14:val="none"/>
        </w:rPr>
      </w:pPr>
      <w:r w:rsidRPr="007A1F41">
        <w:rPr>
          <w:rFonts w:ascii="Arial Narrow" w:eastAsia="Times New Roman" w:hAnsi="Arial Narrow" w:cs="Times New Roman"/>
          <w:kern w:val="0"/>
          <w:sz w:val="20"/>
          <w:szCs w:val="20"/>
          <w14:ligatures w14:val="none"/>
        </w:rPr>
        <w:t xml:space="preserve">ITEM </w:t>
      </w:r>
      <w:r w:rsidRPr="007A1F41">
        <w:rPr>
          <w:rFonts w:ascii="Arial Narrow" w:eastAsia="Times New Roman" w:hAnsi="Arial Narrow" w:cs="Times New Roman"/>
          <w:kern w:val="0"/>
          <w:sz w:val="20"/>
          <w:szCs w:val="20"/>
          <w14:ligatures w14:val="none"/>
        </w:rPr>
        <w:tab/>
      </w:r>
      <w:r w:rsidRPr="007A1F41">
        <w:rPr>
          <w:rFonts w:ascii="Arial Narrow" w:eastAsia="Times New Roman" w:hAnsi="Arial Narrow" w:cs="Times New Roman"/>
          <w:kern w:val="0"/>
          <w:sz w:val="20"/>
          <w:szCs w:val="20"/>
          <w14:ligatures w14:val="none"/>
        </w:rPr>
        <w:tab/>
        <w:t>DESCRIPTION</w:t>
      </w:r>
      <w:r w:rsidRPr="007A1F41">
        <w:rPr>
          <w:rFonts w:ascii="Arial Narrow" w:eastAsia="Times New Roman" w:hAnsi="Arial Narrow" w:cs="Times New Roman"/>
          <w:kern w:val="0"/>
          <w:sz w:val="20"/>
          <w:szCs w:val="20"/>
          <w14:ligatures w14:val="none"/>
        </w:rPr>
        <w:tab/>
      </w:r>
      <w:r w:rsidRPr="007A1F41">
        <w:rPr>
          <w:rFonts w:ascii="Arial Narrow" w:eastAsia="Times New Roman" w:hAnsi="Arial Narrow" w:cs="Times New Roman"/>
          <w:kern w:val="0"/>
          <w:sz w:val="20"/>
          <w:szCs w:val="20"/>
          <w14:ligatures w14:val="none"/>
        </w:rPr>
        <w:tab/>
        <w:t>BID PRICE IN RSA CURRENCY</w:t>
      </w:r>
    </w:p>
    <w:p w14:paraId="2240104D" w14:textId="68DF8A39" w:rsidR="003E2BBB" w:rsidRPr="007A1F41" w:rsidRDefault="0052485E" w:rsidP="003E2BBB">
      <w:pPr>
        <w:pBdr>
          <w:bottom w:val="single" w:sz="6" w:space="1" w:color="auto"/>
        </w:pBdr>
        <w:tabs>
          <w:tab w:val="left" w:pos="1080"/>
          <w:tab w:val="left" w:pos="2880"/>
          <w:tab w:val="left" w:pos="6480"/>
        </w:tabs>
        <w:spacing w:after="0" w:line="240" w:lineRule="auto"/>
        <w:jc w:val="both"/>
        <w:rPr>
          <w:rFonts w:ascii="Arial Narrow" w:eastAsia="Times New Roman" w:hAnsi="Arial Narrow" w:cs="Times New Roman"/>
          <w:b/>
          <w:kern w:val="0"/>
          <w:sz w:val="20"/>
          <w:szCs w:val="20"/>
          <w:u w:val="single"/>
          <w14:ligatures w14:val="none"/>
        </w:rPr>
      </w:pPr>
      <w:r w:rsidRPr="007A1F41">
        <w:rPr>
          <w:rFonts w:ascii="Arial Narrow" w:eastAsia="Times New Roman" w:hAnsi="Arial Narrow" w:cs="Times New Roman"/>
          <w:kern w:val="0"/>
          <w:sz w:val="20"/>
          <w:szCs w:val="20"/>
          <w14:ligatures w14:val="none"/>
        </w:rPr>
        <w:t>NO</w:t>
      </w:r>
      <w:r w:rsidRPr="007A1F41">
        <w:rPr>
          <w:rFonts w:ascii="Arial Narrow" w:eastAsia="Times New Roman" w:hAnsi="Arial Narrow" w:cs="Times New Roman"/>
          <w:kern w:val="0"/>
          <w:sz w:val="20"/>
          <w:szCs w:val="20"/>
          <w14:ligatures w14:val="none"/>
        </w:rPr>
        <w:tab/>
      </w:r>
      <w:r w:rsidRPr="007A1F41">
        <w:rPr>
          <w:rFonts w:ascii="Arial Narrow" w:eastAsia="Times New Roman" w:hAnsi="Arial Narrow" w:cs="Times New Roman"/>
          <w:kern w:val="0"/>
          <w:sz w:val="20"/>
          <w:szCs w:val="20"/>
          <w14:ligatures w14:val="none"/>
        </w:rPr>
        <w:tab/>
      </w:r>
      <w:r w:rsidRPr="007A1F41">
        <w:rPr>
          <w:rFonts w:ascii="Arial Narrow" w:eastAsia="Times New Roman" w:hAnsi="Arial Narrow" w:cs="Times New Roman"/>
          <w:kern w:val="0"/>
          <w:sz w:val="20"/>
          <w:szCs w:val="20"/>
          <w14:ligatures w14:val="none"/>
        </w:rPr>
        <w:tab/>
        <w:t>**</w:t>
      </w:r>
      <w:r w:rsidRPr="007A1F41">
        <w:rPr>
          <w:rFonts w:ascii="Arial" w:eastAsia="Times New Roman" w:hAnsi="Arial" w:cs="Times New Roman"/>
          <w:kern w:val="0"/>
          <w:sz w:val="20"/>
          <w:szCs w:val="20"/>
          <w14:ligatures w14:val="none"/>
        </w:rPr>
        <w:t>(ALL APPLICABLE TAXES INCLUDED)</w:t>
      </w:r>
    </w:p>
    <w:p w14:paraId="1C5451C0" w14:textId="77777777" w:rsidR="0011649B" w:rsidRPr="007A1F41" w:rsidRDefault="0011649B" w:rsidP="00EE377B">
      <w:pPr>
        <w:spacing w:after="0" w:line="240" w:lineRule="auto"/>
        <w:rPr>
          <w:rFonts w:ascii="Arial Narrow" w:eastAsia="Times New Roman" w:hAnsi="Arial Narrow" w:cs="Times New Roman"/>
          <w:b/>
          <w:kern w:val="0"/>
          <w:szCs w:val="20"/>
          <w14:ligatures w14:val="none"/>
        </w:rPr>
      </w:pPr>
    </w:p>
    <w:tbl>
      <w:tblPr>
        <w:tblW w:w="10720" w:type="dxa"/>
        <w:tblInd w:w="-853" w:type="dxa"/>
        <w:tblLook w:val="04A0" w:firstRow="1" w:lastRow="0" w:firstColumn="1" w:lastColumn="0" w:noHBand="0" w:noVBand="1"/>
      </w:tblPr>
      <w:tblGrid>
        <w:gridCol w:w="3320"/>
        <w:gridCol w:w="4220"/>
        <w:gridCol w:w="3180"/>
      </w:tblGrid>
      <w:tr w:rsidR="0011649B" w:rsidRPr="007A1F41" w14:paraId="055C5381" w14:textId="77777777" w:rsidTr="0011649B">
        <w:trPr>
          <w:trHeight w:val="450"/>
        </w:trPr>
        <w:tc>
          <w:tcPr>
            <w:tcW w:w="10720" w:type="dxa"/>
            <w:gridSpan w:val="3"/>
            <w:tcBorders>
              <w:top w:val="single" w:sz="4" w:space="0" w:color="auto"/>
              <w:left w:val="single" w:sz="4" w:space="0" w:color="auto"/>
              <w:bottom w:val="single" w:sz="4" w:space="0" w:color="auto"/>
              <w:right w:val="single" w:sz="4" w:space="0" w:color="000000"/>
            </w:tcBorders>
            <w:shd w:val="clear" w:color="auto" w:fill="002060"/>
            <w:noWrap/>
            <w:vAlign w:val="center"/>
            <w:hideMark/>
          </w:tcPr>
          <w:p w14:paraId="11445422" w14:textId="77777777" w:rsidR="0011649B" w:rsidRPr="007A1F41" w:rsidRDefault="0011649B" w:rsidP="0011649B">
            <w:pPr>
              <w:spacing w:after="0" w:line="240" w:lineRule="auto"/>
              <w:jc w:val="center"/>
              <w:rPr>
                <w:rFonts w:ascii="Arial Narrow" w:eastAsia="Times New Roman" w:hAnsi="Arial Narrow" w:cs="Times New Roman"/>
                <w:b/>
                <w:bCs/>
                <w:color w:val="FFFFFF" w:themeColor="background1"/>
                <w:kern w:val="0"/>
                <w:lang w:eastAsia="en-ZA"/>
                <w14:ligatures w14:val="none"/>
              </w:rPr>
            </w:pPr>
            <w:r w:rsidRPr="007A1F41">
              <w:rPr>
                <w:rFonts w:ascii="Arial Narrow" w:eastAsia="Times New Roman" w:hAnsi="Arial Narrow" w:cs="Times New Roman"/>
                <w:b/>
                <w:bCs/>
                <w:color w:val="FFFFFF" w:themeColor="background1"/>
                <w:kern w:val="0"/>
                <w:lang w:eastAsia="en-ZA"/>
                <w14:ligatures w14:val="none"/>
              </w:rPr>
              <w:t xml:space="preserve">Resource-Based Rates </w:t>
            </w:r>
          </w:p>
        </w:tc>
      </w:tr>
      <w:tr w:rsidR="0011649B" w:rsidRPr="007A1F41" w14:paraId="2E18FFDC" w14:textId="77777777" w:rsidTr="0011649B">
        <w:trPr>
          <w:trHeight w:val="280"/>
        </w:trPr>
        <w:tc>
          <w:tcPr>
            <w:tcW w:w="3320" w:type="dxa"/>
            <w:tcBorders>
              <w:top w:val="nil"/>
              <w:left w:val="single" w:sz="4" w:space="0" w:color="auto"/>
              <w:bottom w:val="single" w:sz="4" w:space="0" w:color="auto"/>
              <w:right w:val="single" w:sz="4" w:space="0" w:color="auto"/>
            </w:tcBorders>
            <w:shd w:val="clear" w:color="auto" w:fill="002060"/>
            <w:vAlign w:val="center"/>
            <w:hideMark/>
          </w:tcPr>
          <w:p w14:paraId="41FC235A" w14:textId="77777777" w:rsidR="0011649B" w:rsidRPr="007A1F41" w:rsidRDefault="0011649B" w:rsidP="0011649B">
            <w:pPr>
              <w:spacing w:after="0" w:line="240" w:lineRule="auto"/>
              <w:jc w:val="center"/>
              <w:rPr>
                <w:rFonts w:ascii="Arial Narrow" w:eastAsia="Times New Roman" w:hAnsi="Arial Narrow" w:cs="Times New Roman"/>
                <w:b/>
                <w:bCs/>
                <w:color w:val="FFFFFF" w:themeColor="background1"/>
                <w:kern w:val="0"/>
                <w:sz w:val="22"/>
                <w:szCs w:val="22"/>
                <w:lang w:eastAsia="en-ZA"/>
                <w14:ligatures w14:val="none"/>
              </w:rPr>
            </w:pPr>
            <w:r w:rsidRPr="007A1F41">
              <w:rPr>
                <w:rFonts w:ascii="Arial Narrow" w:eastAsia="Times New Roman" w:hAnsi="Arial Narrow" w:cs="Times New Roman"/>
                <w:b/>
                <w:bCs/>
                <w:color w:val="FFFFFF" w:themeColor="background1"/>
                <w:kern w:val="0"/>
                <w:sz w:val="22"/>
                <w:szCs w:val="22"/>
                <w:lang w:eastAsia="en-ZA"/>
                <w14:ligatures w14:val="none"/>
              </w:rPr>
              <w:t>Resource Level</w:t>
            </w:r>
          </w:p>
        </w:tc>
        <w:tc>
          <w:tcPr>
            <w:tcW w:w="4220" w:type="dxa"/>
            <w:tcBorders>
              <w:top w:val="nil"/>
              <w:left w:val="nil"/>
              <w:bottom w:val="single" w:sz="4" w:space="0" w:color="auto"/>
              <w:right w:val="single" w:sz="4" w:space="0" w:color="auto"/>
            </w:tcBorders>
            <w:shd w:val="clear" w:color="auto" w:fill="002060"/>
            <w:vAlign w:val="center"/>
            <w:hideMark/>
          </w:tcPr>
          <w:p w14:paraId="00E502F9" w14:textId="77777777" w:rsidR="0011649B" w:rsidRPr="007A1F41" w:rsidRDefault="0011649B" w:rsidP="0011649B">
            <w:pPr>
              <w:spacing w:after="0" w:line="240" w:lineRule="auto"/>
              <w:jc w:val="center"/>
              <w:rPr>
                <w:rFonts w:ascii="Arial Narrow" w:eastAsia="Times New Roman" w:hAnsi="Arial Narrow" w:cs="Times New Roman"/>
                <w:b/>
                <w:bCs/>
                <w:color w:val="FFFFFF" w:themeColor="background1"/>
                <w:kern w:val="0"/>
                <w:sz w:val="22"/>
                <w:szCs w:val="22"/>
                <w:lang w:eastAsia="en-ZA"/>
                <w14:ligatures w14:val="none"/>
              </w:rPr>
            </w:pPr>
            <w:r w:rsidRPr="007A1F41">
              <w:rPr>
                <w:rFonts w:ascii="Arial Narrow" w:eastAsia="Times New Roman" w:hAnsi="Arial Narrow" w:cs="Times New Roman"/>
                <w:b/>
                <w:bCs/>
                <w:color w:val="FFFFFF" w:themeColor="background1"/>
                <w:kern w:val="0"/>
                <w:sz w:val="22"/>
                <w:szCs w:val="22"/>
                <w:lang w:eastAsia="en-ZA"/>
                <w14:ligatures w14:val="none"/>
              </w:rPr>
              <w:t>Description</w:t>
            </w:r>
          </w:p>
        </w:tc>
        <w:tc>
          <w:tcPr>
            <w:tcW w:w="3180" w:type="dxa"/>
            <w:tcBorders>
              <w:top w:val="nil"/>
              <w:left w:val="nil"/>
              <w:bottom w:val="single" w:sz="4" w:space="0" w:color="auto"/>
              <w:right w:val="single" w:sz="4" w:space="0" w:color="auto"/>
            </w:tcBorders>
            <w:shd w:val="clear" w:color="auto" w:fill="002060"/>
            <w:vAlign w:val="center"/>
            <w:hideMark/>
          </w:tcPr>
          <w:p w14:paraId="6CAFC4AD" w14:textId="77777777" w:rsidR="0011649B" w:rsidRPr="007A1F41" w:rsidRDefault="0011649B" w:rsidP="0011649B">
            <w:pPr>
              <w:spacing w:after="0" w:line="240" w:lineRule="auto"/>
              <w:jc w:val="center"/>
              <w:rPr>
                <w:rFonts w:ascii="Arial Narrow" w:eastAsia="Times New Roman" w:hAnsi="Arial Narrow" w:cs="Times New Roman"/>
                <w:b/>
                <w:bCs/>
                <w:color w:val="FFFFFF" w:themeColor="background1"/>
                <w:kern w:val="0"/>
                <w:sz w:val="22"/>
                <w:szCs w:val="22"/>
                <w:lang w:eastAsia="en-ZA"/>
                <w14:ligatures w14:val="none"/>
              </w:rPr>
            </w:pPr>
            <w:r w:rsidRPr="007A1F41">
              <w:rPr>
                <w:rFonts w:ascii="Arial Narrow" w:eastAsia="Times New Roman" w:hAnsi="Arial Narrow" w:cs="Times New Roman"/>
                <w:b/>
                <w:bCs/>
                <w:color w:val="FFFFFF" w:themeColor="background1"/>
                <w:kern w:val="0"/>
                <w:sz w:val="22"/>
                <w:szCs w:val="22"/>
                <w:lang w:eastAsia="en-ZA"/>
                <w14:ligatures w14:val="none"/>
              </w:rPr>
              <w:t>Hourly Rate (VAT Excl.)</w:t>
            </w:r>
          </w:p>
        </w:tc>
      </w:tr>
      <w:tr w:rsidR="0011649B" w:rsidRPr="007A1F41" w14:paraId="42D81412" w14:textId="77777777" w:rsidTr="0011649B">
        <w:trPr>
          <w:trHeight w:val="280"/>
        </w:trPr>
        <w:tc>
          <w:tcPr>
            <w:tcW w:w="3320" w:type="dxa"/>
            <w:tcBorders>
              <w:top w:val="nil"/>
              <w:left w:val="single" w:sz="4" w:space="0" w:color="auto"/>
              <w:bottom w:val="single" w:sz="4" w:space="0" w:color="auto"/>
              <w:right w:val="single" w:sz="4" w:space="0" w:color="auto"/>
            </w:tcBorders>
            <w:vAlign w:val="center"/>
            <w:hideMark/>
          </w:tcPr>
          <w:p w14:paraId="101C663A" w14:textId="77777777" w:rsidR="0011649B" w:rsidRPr="007A1F41" w:rsidRDefault="0011649B" w:rsidP="0011649B">
            <w:pPr>
              <w:spacing w:after="0" w:line="240" w:lineRule="auto"/>
              <w:rPr>
                <w:rFonts w:ascii="Arial Narrow" w:eastAsia="Times New Roman" w:hAnsi="Arial Narrow" w:cs="Times New Roman"/>
                <w:color w:val="000000"/>
                <w:kern w:val="0"/>
                <w:sz w:val="22"/>
                <w:szCs w:val="22"/>
                <w:lang w:eastAsia="en-ZA"/>
                <w14:ligatures w14:val="none"/>
              </w:rPr>
            </w:pPr>
            <w:r w:rsidRPr="007A1F41">
              <w:rPr>
                <w:rFonts w:ascii="Arial Narrow" w:eastAsia="Times New Roman" w:hAnsi="Arial Narrow" w:cs="Times New Roman"/>
                <w:color w:val="000000"/>
                <w:kern w:val="0"/>
                <w:sz w:val="22"/>
                <w:szCs w:val="22"/>
                <w:lang w:eastAsia="en-ZA"/>
                <w14:ligatures w14:val="none"/>
              </w:rPr>
              <w:t>Partner / Executive</w:t>
            </w:r>
          </w:p>
        </w:tc>
        <w:tc>
          <w:tcPr>
            <w:tcW w:w="4220" w:type="dxa"/>
            <w:tcBorders>
              <w:top w:val="nil"/>
              <w:left w:val="nil"/>
              <w:bottom w:val="single" w:sz="4" w:space="0" w:color="auto"/>
              <w:right w:val="single" w:sz="4" w:space="0" w:color="auto"/>
            </w:tcBorders>
            <w:vAlign w:val="center"/>
            <w:hideMark/>
          </w:tcPr>
          <w:p w14:paraId="2C8A879A" w14:textId="77777777" w:rsidR="0011649B" w:rsidRPr="007A1F41" w:rsidRDefault="0011649B" w:rsidP="0011649B">
            <w:pPr>
              <w:spacing w:after="0" w:line="240" w:lineRule="auto"/>
              <w:rPr>
                <w:rFonts w:ascii="Arial Narrow" w:eastAsia="Times New Roman" w:hAnsi="Arial Narrow" w:cs="Times New Roman"/>
                <w:color w:val="000000"/>
                <w:kern w:val="0"/>
                <w:sz w:val="22"/>
                <w:szCs w:val="22"/>
                <w:lang w:eastAsia="en-ZA"/>
                <w14:ligatures w14:val="none"/>
              </w:rPr>
            </w:pPr>
            <w:r w:rsidRPr="007A1F41">
              <w:rPr>
                <w:rFonts w:ascii="Arial Narrow" w:eastAsia="Times New Roman" w:hAnsi="Arial Narrow" w:cs="Times New Roman"/>
                <w:color w:val="000000"/>
                <w:kern w:val="0"/>
                <w:sz w:val="22"/>
                <w:szCs w:val="22"/>
                <w:lang w:eastAsia="en-ZA"/>
                <w14:ligatures w14:val="none"/>
              </w:rPr>
              <w:t>Strategic oversight, Board advisory, governance</w:t>
            </w:r>
          </w:p>
        </w:tc>
        <w:tc>
          <w:tcPr>
            <w:tcW w:w="3180" w:type="dxa"/>
            <w:tcBorders>
              <w:top w:val="nil"/>
              <w:left w:val="nil"/>
              <w:bottom w:val="single" w:sz="4" w:space="0" w:color="auto"/>
              <w:right w:val="single" w:sz="4" w:space="0" w:color="auto"/>
            </w:tcBorders>
            <w:vAlign w:val="center"/>
            <w:hideMark/>
          </w:tcPr>
          <w:p w14:paraId="5980F230" w14:textId="77777777" w:rsidR="0011649B" w:rsidRPr="007A1F41" w:rsidRDefault="0011649B" w:rsidP="0011649B">
            <w:pPr>
              <w:spacing w:after="0" w:line="240" w:lineRule="auto"/>
              <w:rPr>
                <w:rFonts w:ascii="Arial Narrow" w:eastAsia="Times New Roman" w:hAnsi="Arial Narrow" w:cs="Times New Roman"/>
                <w:color w:val="000000"/>
                <w:kern w:val="0"/>
                <w:sz w:val="22"/>
                <w:szCs w:val="22"/>
                <w:lang w:eastAsia="en-ZA"/>
                <w14:ligatures w14:val="none"/>
              </w:rPr>
            </w:pPr>
            <w:r w:rsidRPr="007A1F41">
              <w:rPr>
                <w:rFonts w:ascii="Arial Narrow" w:eastAsia="Times New Roman" w:hAnsi="Arial Narrow" w:cs="Times New Roman"/>
                <w:color w:val="000000"/>
                <w:kern w:val="0"/>
                <w:sz w:val="22"/>
                <w:szCs w:val="22"/>
                <w:lang w:eastAsia="en-ZA"/>
                <w14:ligatures w14:val="none"/>
              </w:rPr>
              <w:t>R</w:t>
            </w:r>
          </w:p>
        </w:tc>
      </w:tr>
      <w:tr w:rsidR="0011649B" w:rsidRPr="007A1F41" w14:paraId="2EECE352" w14:textId="77777777" w:rsidTr="0011649B">
        <w:trPr>
          <w:trHeight w:val="280"/>
        </w:trPr>
        <w:tc>
          <w:tcPr>
            <w:tcW w:w="3320" w:type="dxa"/>
            <w:tcBorders>
              <w:top w:val="nil"/>
              <w:left w:val="single" w:sz="4" w:space="0" w:color="auto"/>
              <w:bottom w:val="single" w:sz="4" w:space="0" w:color="auto"/>
              <w:right w:val="single" w:sz="4" w:space="0" w:color="auto"/>
            </w:tcBorders>
            <w:vAlign w:val="center"/>
            <w:hideMark/>
          </w:tcPr>
          <w:p w14:paraId="7686E14F" w14:textId="77777777" w:rsidR="0011649B" w:rsidRPr="007A1F41" w:rsidRDefault="0011649B" w:rsidP="0011649B">
            <w:pPr>
              <w:spacing w:after="0" w:line="240" w:lineRule="auto"/>
              <w:rPr>
                <w:rFonts w:ascii="Arial Narrow" w:eastAsia="Times New Roman" w:hAnsi="Arial Narrow" w:cs="Times New Roman"/>
                <w:color w:val="000000"/>
                <w:kern w:val="0"/>
                <w:sz w:val="22"/>
                <w:szCs w:val="22"/>
                <w:lang w:eastAsia="en-ZA"/>
                <w14:ligatures w14:val="none"/>
              </w:rPr>
            </w:pPr>
            <w:r w:rsidRPr="007A1F41">
              <w:rPr>
                <w:rFonts w:ascii="Arial Narrow" w:eastAsia="Times New Roman" w:hAnsi="Arial Narrow" w:cs="Times New Roman"/>
                <w:color w:val="000000"/>
                <w:kern w:val="0"/>
                <w:sz w:val="22"/>
                <w:szCs w:val="22"/>
                <w:lang w:eastAsia="en-ZA"/>
                <w14:ligatures w14:val="none"/>
              </w:rPr>
              <w:t>Director / Lead Specialist</w:t>
            </w:r>
          </w:p>
        </w:tc>
        <w:tc>
          <w:tcPr>
            <w:tcW w:w="4220" w:type="dxa"/>
            <w:tcBorders>
              <w:top w:val="nil"/>
              <w:left w:val="nil"/>
              <w:bottom w:val="single" w:sz="4" w:space="0" w:color="auto"/>
              <w:right w:val="single" w:sz="4" w:space="0" w:color="auto"/>
            </w:tcBorders>
            <w:vAlign w:val="center"/>
            <w:hideMark/>
          </w:tcPr>
          <w:p w14:paraId="2F7E8DAF" w14:textId="77777777" w:rsidR="0011649B" w:rsidRPr="007A1F41" w:rsidRDefault="0011649B" w:rsidP="0011649B">
            <w:pPr>
              <w:spacing w:after="0" w:line="240" w:lineRule="auto"/>
              <w:rPr>
                <w:rFonts w:ascii="Arial Narrow" w:eastAsia="Times New Roman" w:hAnsi="Arial Narrow" w:cs="Times New Roman"/>
                <w:color w:val="000000"/>
                <w:kern w:val="0"/>
                <w:sz w:val="22"/>
                <w:szCs w:val="22"/>
                <w:lang w:eastAsia="en-ZA"/>
                <w14:ligatures w14:val="none"/>
              </w:rPr>
            </w:pPr>
            <w:r w:rsidRPr="007A1F41">
              <w:rPr>
                <w:rFonts w:ascii="Arial Narrow" w:eastAsia="Times New Roman" w:hAnsi="Arial Narrow" w:cs="Times New Roman"/>
                <w:color w:val="000000"/>
                <w:kern w:val="0"/>
                <w:sz w:val="22"/>
                <w:szCs w:val="22"/>
                <w:lang w:eastAsia="en-ZA"/>
                <w14:ligatures w14:val="none"/>
              </w:rPr>
              <w:t>Engagement leadership, QA, complex advisory</w:t>
            </w:r>
          </w:p>
        </w:tc>
        <w:tc>
          <w:tcPr>
            <w:tcW w:w="3180" w:type="dxa"/>
            <w:tcBorders>
              <w:top w:val="nil"/>
              <w:left w:val="nil"/>
              <w:bottom w:val="single" w:sz="4" w:space="0" w:color="auto"/>
              <w:right w:val="single" w:sz="4" w:space="0" w:color="auto"/>
            </w:tcBorders>
            <w:vAlign w:val="center"/>
            <w:hideMark/>
          </w:tcPr>
          <w:p w14:paraId="250E4153" w14:textId="77777777" w:rsidR="0011649B" w:rsidRPr="007A1F41" w:rsidRDefault="0011649B" w:rsidP="0011649B">
            <w:pPr>
              <w:spacing w:after="0" w:line="240" w:lineRule="auto"/>
              <w:rPr>
                <w:rFonts w:ascii="Arial Narrow" w:eastAsia="Times New Roman" w:hAnsi="Arial Narrow" w:cs="Times New Roman"/>
                <w:color w:val="000000"/>
                <w:kern w:val="0"/>
                <w:sz w:val="22"/>
                <w:szCs w:val="22"/>
                <w:lang w:eastAsia="en-ZA"/>
                <w14:ligatures w14:val="none"/>
              </w:rPr>
            </w:pPr>
            <w:r w:rsidRPr="007A1F41">
              <w:rPr>
                <w:rFonts w:ascii="Arial Narrow" w:eastAsia="Times New Roman" w:hAnsi="Arial Narrow" w:cs="Times New Roman"/>
                <w:color w:val="000000"/>
                <w:kern w:val="0"/>
                <w:sz w:val="22"/>
                <w:szCs w:val="22"/>
                <w:lang w:eastAsia="en-ZA"/>
                <w14:ligatures w14:val="none"/>
              </w:rPr>
              <w:t>R</w:t>
            </w:r>
          </w:p>
        </w:tc>
      </w:tr>
      <w:tr w:rsidR="0011649B" w:rsidRPr="007A1F41" w14:paraId="2AA3DCFC" w14:textId="77777777" w:rsidTr="0011649B">
        <w:trPr>
          <w:trHeight w:val="280"/>
        </w:trPr>
        <w:tc>
          <w:tcPr>
            <w:tcW w:w="3320" w:type="dxa"/>
            <w:tcBorders>
              <w:top w:val="nil"/>
              <w:left w:val="single" w:sz="4" w:space="0" w:color="auto"/>
              <w:bottom w:val="single" w:sz="4" w:space="0" w:color="auto"/>
              <w:right w:val="single" w:sz="4" w:space="0" w:color="auto"/>
            </w:tcBorders>
            <w:vAlign w:val="center"/>
            <w:hideMark/>
          </w:tcPr>
          <w:p w14:paraId="50D99648" w14:textId="77777777" w:rsidR="0011649B" w:rsidRPr="007A1F41" w:rsidRDefault="0011649B" w:rsidP="0011649B">
            <w:pPr>
              <w:spacing w:after="0" w:line="240" w:lineRule="auto"/>
              <w:rPr>
                <w:rFonts w:ascii="Arial Narrow" w:eastAsia="Times New Roman" w:hAnsi="Arial Narrow" w:cs="Times New Roman"/>
                <w:color w:val="000000"/>
                <w:kern w:val="0"/>
                <w:sz w:val="22"/>
                <w:szCs w:val="22"/>
                <w:lang w:eastAsia="en-ZA"/>
                <w14:ligatures w14:val="none"/>
              </w:rPr>
            </w:pPr>
            <w:r w:rsidRPr="007A1F41">
              <w:rPr>
                <w:rFonts w:ascii="Arial Narrow" w:eastAsia="Times New Roman" w:hAnsi="Arial Narrow" w:cs="Times New Roman"/>
                <w:color w:val="000000"/>
                <w:kern w:val="0"/>
                <w:sz w:val="22"/>
                <w:szCs w:val="22"/>
                <w:lang w:eastAsia="en-ZA"/>
                <w14:ligatures w14:val="none"/>
              </w:rPr>
              <w:t>Senior Manager</w:t>
            </w:r>
          </w:p>
        </w:tc>
        <w:tc>
          <w:tcPr>
            <w:tcW w:w="4220" w:type="dxa"/>
            <w:tcBorders>
              <w:top w:val="nil"/>
              <w:left w:val="nil"/>
              <w:bottom w:val="single" w:sz="4" w:space="0" w:color="auto"/>
              <w:right w:val="single" w:sz="4" w:space="0" w:color="auto"/>
            </w:tcBorders>
            <w:vAlign w:val="center"/>
            <w:hideMark/>
          </w:tcPr>
          <w:p w14:paraId="46672BA9" w14:textId="77777777" w:rsidR="0011649B" w:rsidRPr="007A1F41" w:rsidRDefault="0011649B" w:rsidP="0011649B">
            <w:pPr>
              <w:spacing w:after="0" w:line="240" w:lineRule="auto"/>
              <w:rPr>
                <w:rFonts w:ascii="Arial Narrow" w:eastAsia="Times New Roman" w:hAnsi="Arial Narrow" w:cs="Times New Roman"/>
                <w:color w:val="000000"/>
                <w:kern w:val="0"/>
                <w:sz w:val="22"/>
                <w:szCs w:val="22"/>
                <w:lang w:eastAsia="en-ZA"/>
                <w14:ligatures w14:val="none"/>
              </w:rPr>
            </w:pPr>
            <w:r w:rsidRPr="007A1F41">
              <w:rPr>
                <w:rFonts w:ascii="Arial Narrow" w:eastAsia="Times New Roman" w:hAnsi="Arial Narrow" w:cs="Times New Roman"/>
                <w:color w:val="000000"/>
                <w:kern w:val="0"/>
                <w:sz w:val="22"/>
                <w:szCs w:val="22"/>
                <w:lang w:eastAsia="en-ZA"/>
                <w14:ligatures w14:val="none"/>
              </w:rPr>
              <w:t>Project management, delivery oversight</w:t>
            </w:r>
          </w:p>
        </w:tc>
        <w:tc>
          <w:tcPr>
            <w:tcW w:w="3180" w:type="dxa"/>
            <w:tcBorders>
              <w:top w:val="nil"/>
              <w:left w:val="nil"/>
              <w:bottom w:val="single" w:sz="4" w:space="0" w:color="auto"/>
              <w:right w:val="single" w:sz="4" w:space="0" w:color="auto"/>
            </w:tcBorders>
            <w:vAlign w:val="center"/>
            <w:hideMark/>
          </w:tcPr>
          <w:p w14:paraId="7F02D49F" w14:textId="77777777" w:rsidR="0011649B" w:rsidRPr="007A1F41" w:rsidRDefault="0011649B" w:rsidP="0011649B">
            <w:pPr>
              <w:spacing w:after="0" w:line="240" w:lineRule="auto"/>
              <w:rPr>
                <w:rFonts w:ascii="Arial Narrow" w:eastAsia="Times New Roman" w:hAnsi="Arial Narrow" w:cs="Times New Roman"/>
                <w:color w:val="000000"/>
                <w:kern w:val="0"/>
                <w:sz w:val="22"/>
                <w:szCs w:val="22"/>
                <w:lang w:eastAsia="en-ZA"/>
                <w14:ligatures w14:val="none"/>
              </w:rPr>
            </w:pPr>
            <w:r w:rsidRPr="007A1F41">
              <w:rPr>
                <w:rFonts w:ascii="Arial Narrow" w:eastAsia="Times New Roman" w:hAnsi="Arial Narrow" w:cs="Times New Roman"/>
                <w:color w:val="000000"/>
                <w:kern w:val="0"/>
                <w:sz w:val="22"/>
                <w:szCs w:val="22"/>
                <w:lang w:eastAsia="en-ZA"/>
                <w14:ligatures w14:val="none"/>
              </w:rPr>
              <w:t>R</w:t>
            </w:r>
          </w:p>
        </w:tc>
      </w:tr>
      <w:tr w:rsidR="0011649B" w:rsidRPr="007A1F41" w14:paraId="4112BE38" w14:textId="77777777" w:rsidTr="0011649B">
        <w:trPr>
          <w:trHeight w:val="280"/>
        </w:trPr>
        <w:tc>
          <w:tcPr>
            <w:tcW w:w="3320" w:type="dxa"/>
            <w:tcBorders>
              <w:top w:val="nil"/>
              <w:left w:val="single" w:sz="4" w:space="0" w:color="auto"/>
              <w:bottom w:val="single" w:sz="4" w:space="0" w:color="auto"/>
              <w:right w:val="single" w:sz="4" w:space="0" w:color="auto"/>
            </w:tcBorders>
            <w:vAlign w:val="center"/>
            <w:hideMark/>
          </w:tcPr>
          <w:p w14:paraId="6B6187E3" w14:textId="77777777" w:rsidR="0011649B" w:rsidRPr="007A1F41" w:rsidRDefault="0011649B" w:rsidP="0011649B">
            <w:pPr>
              <w:spacing w:after="0" w:line="240" w:lineRule="auto"/>
              <w:rPr>
                <w:rFonts w:ascii="Arial Narrow" w:eastAsia="Times New Roman" w:hAnsi="Arial Narrow" w:cs="Times New Roman"/>
                <w:color w:val="000000"/>
                <w:kern w:val="0"/>
                <w:sz w:val="22"/>
                <w:szCs w:val="22"/>
                <w:lang w:eastAsia="en-ZA"/>
                <w14:ligatures w14:val="none"/>
              </w:rPr>
            </w:pPr>
            <w:r w:rsidRPr="007A1F41">
              <w:rPr>
                <w:rFonts w:ascii="Arial Narrow" w:eastAsia="Times New Roman" w:hAnsi="Arial Narrow" w:cs="Times New Roman"/>
                <w:color w:val="000000"/>
                <w:kern w:val="0"/>
                <w:sz w:val="22"/>
                <w:szCs w:val="22"/>
                <w:lang w:eastAsia="en-ZA"/>
                <w14:ligatures w14:val="none"/>
              </w:rPr>
              <w:t>Manager / Specialist</w:t>
            </w:r>
          </w:p>
        </w:tc>
        <w:tc>
          <w:tcPr>
            <w:tcW w:w="4220" w:type="dxa"/>
            <w:tcBorders>
              <w:top w:val="nil"/>
              <w:left w:val="nil"/>
              <w:bottom w:val="single" w:sz="4" w:space="0" w:color="auto"/>
              <w:right w:val="single" w:sz="4" w:space="0" w:color="auto"/>
            </w:tcBorders>
            <w:vAlign w:val="center"/>
            <w:hideMark/>
          </w:tcPr>
          <w:p w14:paraId="17A6EF3A" w14:textId="77777777" w:rsidR="0011649B" w:rsidRPr="007A1F41" w:rsidRDefault="0011649B" w:rsidP="0011649B">
            <w:pPr>
              <w:spacing w:after="0" w:line="240" w:lineRule="auto"/>
              <w:rPr>
                <w:rFonts w:ascii="Arial Narrow" w:eastAsia="Times New Roman" w:hAnsi="Arial Narrow" w:cs="Times New Roman"/>
                <w:color w:val="000000"/>
                <w:kern w:val="0"/>
                <w:sz w:val="22"/>
                <w:szCs w:val="22"/>
                <w:lang w:eastAsia="en-ZA"/>
                <w14:ligatures w14:val="none"/>
              </w:rPr>
            </w:pPr>
            <w:r w:rsidRPr="007A1F41">
              <w:rPr>
                <w:rFonts w:ascii="Arial Narrow" w:eastAsia="Times New Roman" w:hAnsi="Arial Narrow" w:cs="Times New Roman"/>
                <w:color w:val="000000"/>
                <w:kern w:val="0"/>
                <w:sz w:val="22"/>
                <w:szCs w:val="22"/>
                <w:lang w:eastAsia="en-ZA"/>
                <w14:ligatures w14:val="none"/>
              </w:rPr>
              <w:t>Technical execution, assessments, reporting</w:t>
            </w:r>
          </w:p>
        </w:tc>
        <w:tc>
          <w:tcPr>
            <w:tcW w:w="3180" w:type="dxa"/>
            <w:tcBorders>
              <w:top w:val="nil"/>
              <w:left w:val="nil"/>
              <w:bottom w:val="single" w:sz="4" w:space="0" w:color="auto"/>
              <w:right w:val="single" w:sz="4" w:space="0" w:color="auto"/>
            </w:tcBorders>
            <w:vAlign w:val="center"/>
            <w:hideMark/>
          </w:tcPr>
          <w:p w14:paraId="7A343CF0" w14:textId="77777777" w:rsidR="0011649B" w:rsidRPr="007A1F41" w:rsidRDefault="0011649B" w:rsidP="0011649B">
            <w:pPr>
              <w:spacing w:after="0" w:line="240" w:lineRule="auto"/>
              <w:rPr>
                <w:rFonts w:ascii="Arial Narrow" w:eastAsia="Times New Roman" w:hAnsi="Arial Narrow" w:cs="Times New Roman"/>
                <w:color w:val="000000"/>
                <w:kern w:val="0"/>
                <w:sz w:val="22"/>
                <w:szCs w:val="22"/>
                <w:lang w:eastAsia="en-ZA"/>
                <w14:ligatures w14:val="none"/>
              </w:rPr>
            </w:pPr>
            <w:r w:rsidRPr="007A1F41">
              <w:rPr>
                <w:rFonts w:ascii="Arial Narrow" w:eastAsia="Times New Roman" w:hAnsi="Arial Narrow" w:cs="Times New Roman"/>
                <w:color w:val="000000"/>
                <w:kern w:val="0"/>
                <w:sz w:val="22"/>
                <w:szCs w:val="22"/>
                <w:lang w:eastAsia="en-ZA"/>
                <w14:ligatures w14:val="none"/>
              </w:rPr>
              <w:t>R</w:t>
            </w:r>
          </w:p>
        </w:tc>
      </w:tr>
      <w:tr w:rsidR="0011649B" w:rsidRPr="007A1F41" w14:paraId="0901A349" w14:textId="77777777" w:rsidTr="0011649B">
        <w:trPr>
          <w:trHeight w:val="280"/>
        </w:trPr>
        <w:tc>
          <w:tcPr>
            <w:tcW w:w="3320" w:type="dxa"/>
            <w:tcBorders>
              <w:top w:val="nil"/>
              <w:left w:val="single" w:sz="4" w:space="0" w:color="auto"/>
              <w:bottom w:val="single" w:sz="4" w:space="0" w:color="auto"/>
              <w:right w:val="single" w:sz="4" w:space="0" w:color="auto"/>
            </w:tcBorders>
            <w:vAlign w:val="center"/>
            <w:hideMark/>
          </w:tcPr>
          <w:p w14:paraId="07184E14" w14:textId="77777777" w:rsidR="0011649B" w:rsidRPr="007A1F41" w:rsidRDefault="0011649B" w:rsidP="0011649B">
            <w:pPr>
              <w:spacing w:after="0" w:line="240" w:lineRule="auto"/>
              <w:rPr>
                <w:rFonts w:ascii="Arial Narrow" w:eastAsia="Times New Roman" w:hAnsi="Arial Narrow" w:cs="Times New Roman"/>
                <w:color w:val="000000"/>
                <w:kern w:val="0"/>
                <w:sz w:val="22"/>
                <w:szCs w:val="22"/>
                <w:lang w:eastAsia="en-ZA"/>
                <w14:ligatures w14:val="none"/>
              </w:rPr>
            </w:pPr>
            <w:r w:rsidRPr="007A1F41">
              <w:rPr>
                <w:rFonts w:ascii="Arial Narrow" w:eastAsia="Times New Roman" w:hAnsi="Arial Narrow" w:cs="Times New Roman"/>
                <w:color w:val="000000"/>
                <w:kern w:val="0"/>
                <w:sz w:val="22"/>
                <w:szCs w:val="22"/>
                <w:lang w:eastAsia="en-ZA"/>
                <w14:ligatures w14:val="none"/>
              </w:rPr>
              <w:t>Senior Consultant</w:t>
            </w:r>
          </w:p>
        </w:tc>
        <w:tc>
          <w:tcPr>
            <w:tcW w:w="4220" w:type="dxa"/>
            <w:tcBorders>
              <w:top w:val="nil"/>
              <w:left w:val="nil"/>
              <w:bottom w:val="single" w:sz="4" w:space="0" w:color="auto"/>
              <w:right w:val="single" w:sz="4" w:space="0" w:color="auto"/>
            </w:tcBorders>
            <w:vAlign w:val="center"/>
            <w:hideMark/>
          </w:tcPr>
          <w:p w14:paraId="4A77FFAD" w14:textId="77777777" w:rsidR="0011649B" w:rsidRPr="007A1F41" w:rsidRDefault="0011649B" w:rsidP="0011649B">
            <w:pPr>
              <w:spacing w:after="0" w:line="240" w:lineRule="auto"/>
              <w:rPr>
                <w:rFonts w:ascii="Arial Narrow" w:eastAsia="Times New Roman" w:hAnsi="Arial Narrow" w:cs="Times New Roman"/>
                <w:color w:val="000000"/>
                <w:kern w:val="0"/>
                <w:sz w:val="22"/>
                <w:szCs w:val="22"/>
                <w:lang w:eastAsia="en-ZA"/>
                <w14:ligatures w14:val="none"/>
              </w:rPr>
            </w:pPr>
            <w:r w:rsidRPr="007A1F41">
              <w:rPr>
                <w:rFonts w:ascii="Arial Narrow" w:eastAsia="Times New Roman" w:hAnsi="Arial Narrow" w:cs="Times New Roman"/>
                <w:color w:val="000000"/>
                <w:kern w:val="0"/>
                <w:sz w:val="22"/>
                <w:szCs w:val="22"/>
                <w:lang w:eastAsia="en-ZA"/>
                <w14:ligatures w14:val="none"/>
              </w:rPr>
              <w:t>Fieldwork, analysis, documentation</w:t>
            </w:r>
          </w:p>
        </w:tc>
        <w:tc>
          <w:tcPr>
            <w:tcW w:w="3180" w:type="dxa"/>
            <w:tcBorders>
              <w:top w:val="nil"/>
              <w:left w:val="nil"/>
              <w:bottom w:val="single" w:sz="4" w:space="0" w:color="auto"/>
              <w:right w:val="single" w:sz="4" w:space="0" w:color="auto"/>
            </w:tcBorders>
            <w:vAlign w:val="center"/>
            <w:hideMark/>
          </w:tcPr>
          <w:p w14:paraId="78986257" w14:textId="77777777" w:rsidR="0011649B" w:rsidRPr="007A1F41" w:rsidRDefault="0011649B" w:rsidP="0011649B">
            <w:pPr>
              <w:spacing w:after="0" w:line="240" w:lineRule="auto"/>
              <w:rPr>
                <w:rFonts w:ascii="Arial Narrow" w:eastAsia="Times New Roman" w:hAnsi="Arial Narrow" w:cs="Times New Roman"/>
                <w:color w:val="000000"/>
                <w:kern w:val="0"/>
                <w:sz w:val="22"/>
                <w:szCs w:val="22"/>
                <w:lang w:eastAsia="en-ZA"/>
                <w14:ligatures w14:val="none"/>
              </w:rPr>
            </w:pPr>
            <w:r w:rsidRPr="007A1F41">
              <w:rPr>
                <w:rFonts w:ascii="Arial Narrow" w:eastAsia="Times New Roman" w:hAnsi="Arial Narrow" w:cs="Times New Roman"/>
                <w:color w:val="000000"/>
                <w:kern w:val="0"/>
                <w:sz w:val="22"/>
                <w:szCs w:val="22"/>
                <w:lang w:eastAsia="en-ZA"/>
                <w14:ligatures w14:val="none"/>
              </w:rPr>
              <w:t>R</w:t>
            </w:r>
          </w:p>
        </w:tc>
      </w:tr>
      <w:tr w:rsidR="0011649B" w:rsidRPr="007A1F41" w14:paraId="3E8D701D" w14:textId="77777777" w:rsidTr="0011649B">
        <w:trPr>
          <w:trHeight w:val="280"/>
        </w:trPr>
        <w:tc>
          <w:tcPr>
            <w:tcW w:w="3320" w:type="dxa"/>
            <w:tcBorders>
              <w:top w:val="nil"/>
              <w:left w:val="single" w:sz="4" w:space="0" w:color="auto"/>
              <w:bottom w:val="single" w:sz="4" w:space="0" w:color="auto"/>
              <w:right w:val="single" w:sz="4" w:space="0" w:color="auto"/>
            </w:tcBorders>
            <w:vAlign w:val="center"/>
            <w:hideMark/>
          </w:tcPr>
          <w:p w14:paraId="1EE1EEC7" w14:textId="77777777" w:rsidR="0011649B" w:rsidRPr="007A1F41" w:rsidRDefault="0011649B" w:rsidP="0011649B">
            <w:pPr>
              <w:spacing w:after="0" w:line="240" w:lineRule="auto"/>
              <w:rPr>
                <w:rFonts w:ascii="Arial Narrow" w:eastAsia="Times New Roman" w:hAnsi="Arial Narrow" w:cs="Times New Roman"/>
                <w:color w:val="000000"/>
                <w:kern w:val="0"/>
                <w:sz w:val="22"/>
                <w:szCs w:val="22"/>
                <w:lang w:eastAsia="en-ZA"/>
                <w14:ligatures w14:val="none"/>
              </w:rPr>
            </w:pPr>
            <w:r w:rsidRPr="007A1F41">
              <w:rPr>
                <w:rFonts w:ascii="Arial Narrow" w:eastAsia="Times New Roman" w:hAnsi="Arial Narrow" w:cs="Times New Roman"/>
                <w:color w:val="000000"/>
                <w:kern w:val="0"/>
                <w:sz w:val="22"/>
                <w:szCs w:val="22"/>
                <w:lang w:eastAsia="en-ZA"/>
                <w14:ligatures w14:val="none"/>
              </w:rPr>
              <w:t>Consultant / Analyst</w:t>
            </w:r>
          </w:p>
        </w:tc>
        <w:tc>
          <w:tcPr>
            <w:tcW w:w="4220" w:type="dxa"/>
            <w:tcBorders>
              <w:top w:val="nil"/>
              <w:left w:val="nil"/>
              <w:bottom w:val="single" w:sz="4" w:space="0" w:color="auto"/>
              <w:right w:val="single" w:sz="4" w:space="0" w:color="auto"/>
            </w:tcBorders>
            <w:vAlign w:val="center"/>
            <w:hideMark/>
          </w:tcPr>
          <w:p w14:paraId="5C92182A" w14:textId="77777777" w:rsidR="0011649B" w:rsidRPr="007A1F41" w:rsidRDefault="0011649B" w:rsidP="0011649B">
            <w:pPr>
              <w:spacing w:after="0" w:line="240" w:lineRule="auto"/>
              <w:rPr>
                <w:rFonts w:ascii="Arial Narrow" w:eastAsia="Times New Roman" w:hAnsi="Arial Narrow" w:cs="Times New Roman"/>
                <w:color w:val="000000"/>
                <w:kern w:val="0"/>
                <w:sz w:val="22"/>
                <w:szCs w:val="22"/>
                <w:lang w:eastAsia="en-ZA"/>
                <w14:ligatures w14:val="none"/>
              </w:rPr>
            </w:pPr>
            <w:r w:rsidRPr="007A1F41">
              <w:rPr>
                <w:rFonts w:ascii="Arial Narrow" w:eastAsia="Times New Roman" w:hAnsi="Arial Narrow" w:cs="Times New Roman"/>
                <w:color w:val="000000"/>
                <w:kern w:val="0"/>
                <w:sz w:val="22"/>
                <w:szCs w:val="22"/>
                <w:lang w:eastAsia="en-ZA"/>
                <w14:ligatures w14:val="none"/>
              </w:rPr>
              <w:t>Research, data analysis, admin support</w:t>
            </w:r>
          </w:p>
        </w:tc>
        <w:tc>
          <w:tcPr>
            <w:tcW w:w="3180" w:type="dxa"/>
            <w:tcBorders>
              <w:top w:val="nil"/>
              <w:left w:val="nil"/>
              <w:bottom w:val="single" w:sz="4" w:space="0" w:color="auto"/>
              <w:right w:val="single" w:sz="4" w:space="0" w:color="auto"/>
            </w:tcBorders>
            <w:vAlign w:val="center"/>
            <w:hideMark/>
          </w:tcPr>
          <w:p w14:paraId="6BB5F539" w14:textId="77777777" w:rsidR="0011649B" w:rsidRPr="007A1F41" w:rsidRDefault="0011649B" w:rsidP="0011649B">
            <w:pPr>
              <w:spacing w:after="0" w:line="240" w:lineRule="auto"/>
              <w:rPr>
                <w:rFonts w:ascii="Arial Narrow" w:eastAsia="Times New Roman" w:hAnsi="Arial Narrow" w:cs="Times New Roman"/>
                <w:color w:val="000000"/>
                <w:kern w:val="0"/>
                <w:sz w:val="22"/>
                <w:szCs w:val="22"/>
                <w:lang w:eastAsia="en-ZA"/>
                <w14:ligatures w14:val="none"/>
              </w:rPr>
            </w:pPr>
            <w:r w:rsidRPr="007A1F41">
              <w:rPr>
                <w:rFonts w:ascii="Arial Narrow" w:eastAsia="Times New Roman" w:hAnsi="Arial Narrow" w:cs="Times New Roman"/>
                <w:color w:val="000000"/>
                <w:kern w:val="0"/>
                <w:sz w:val="22"/>
                <w:szCs w:val="22"/>
                <w:lang w:eastAsia="en-ZA"/>
                <w14:ligatures w14:val="none"/>
              </w:rPr>
              <w:t>R</w:t>
            </w:r>
          </w:p>
        </w:tc>
      </w:tr>
      <w:tr w:rsidR="0011649B" w:rsidRPr="007A1F41" w14:paraId="19B1C3ED" w14:textId="77777777" w:rsidTr="0011649B">
        <w:trPr>
          <w:trHeight w:val="280"/>
        </w:trPr>
        <w:tc>
          <w:tcPr>
            <w:tcW w:w="7540" w:type="dxa"/>
            <w:gridSpan w:val="2"/>
            <w:tcBorders>
              <w:top w:val="single" w:sz="4" w:space="0" w:color="auto"/>
              <w:left w:val="single" w:sz="4" w:space="0" w:color="auto"/>
              <w:bottom w:val="single" w:sz="4" w:space="0" w:color="auto"/>
              <w:right w:val="single" w:sz="4" w:space="0" w:color="auto"/>
            </w:tcBorders>
            <w:vAlign w:val="center"/>
            <w:hideMark/>
          </w:tcPr>
          <w:p w14:paraId="5312CB4C" w14:textId="77777777" w:rsidR="0011649B" w:rsidRPr="007A1F41" w:rsidRDefault="0011649B" w:rsidP="0011649B">
            <w:pPr>
              <w:spacing w:after="0" w:line="240" w:lineRule="auto"/>
              <w:jc w:val="right"/>
              <w:rPr>
                <w:rFonts w:ascii="Arial Narrow" w:eastAsia="Times New Roman" w:hAnsi="Arial Narrow" w:cs="Times New Roman"/>
                <w:b/>
                <w:bCs/>
                <w:color w:val="000000"/>
                <w:kern w:val="0"/>
                <w:sz w:val="22"/>
                <w:szCs w:val="22"/>
                <w:lang w:eastAsia="en-ZA"/>
                <w14:ligatures w14:val="none"/>
              </w:rPr>
            </w:pPr>
            <w:r w:rsidRPr="007A1F41">
              <w:rPr>
                <w:rFonts w:ascii="Arial Narrow" w:eastAsia="Times New Roman" w:hAnsi="Arial Narrow" w:cs="Times New Roman"/>
                <w:b/>
                <w:bCs/>
                <w:color w:val="000000"/>
                <w:kern w:val="0"/>
                <w:sz w:val="22"/>
                <w:szCs w:val="22"/>
                <w:lang w:eastAsia="en-ZA"/>
                <w14:ligatures w14:val="none"/>
              </w:rPr>
              <w:t>Rates Total</w:t>
            </w:r>
          </w:p>
        </w:tc>
        <w:tc>
          <w:tcPr>
            <w:tcW w:w="3180" w:type="dxa"/>
            <w:tcBorders>
              <w:top w:val="nil"/>
              <w:left w:val="nil"/>
              <w:bottom w:val="single" w:sz="4" w:space="0" w:color="auto"/>
              <w:right w:val="single" w:sz="4" w:space="0" w:color="auto"/>
            </w:tcBorders>
            <w:vAlign w:val="center"/>
            <w:hideMark/>
          </w:tcPr>
          <w:p w14:paraId="130DF662" w14:textId="77777777" w:rsidR="0011649B" w:rsidRPr="007A1F41" w:rsidRDefault="0011649B" w:rsidP="0011649B">
            <w:pPr>
              <w:spacing w:after="0" w:line="240" w:lineRule="auto"/>
              <w:rPr>
                <w:rFonts w:ascii="Arial Narrow" w:eastAsia="Times New Roman" w:hAnsi="Arial Narrow" w:cs="Times New Roman"/>
                <w:b/>
                <w:bCs/>
                <w:color w:val="000000"/>
                <w:kern w:val="0"/>
                <w:sz w:val="22"/>
                <w:szCs w:val="22"/>
                <w:lang w:eastAsia="en-ZA"/>
                <w14:ligatures w14:val="none"/>
              </w:rPr>
            </w:pPr>
            <w:r w:rsidRPr="007A1F41">
              <w:rPr>
                <w:rFonts w:ascii="Arial Narrow" w:eastAsia="Times New Roman" w:hAnsi="Arial Narrow" w:cs="Times New Roman"/>
                <w:b/>
                <w:bCs/>
                <w:color w:val="000000"/>
                <w:kern w:val="0"/>
                <w:sz w:val="22"/>
                <w:szCs w:val="22"/>
                <w:lang w:eastAsia="en-ZA"/>
                <w14:ligatures w14:val="none"/>
              </w:rPr>
              <w:t>R</w:t>
            </w:r>
          </w:p>
        </w:tc>
      </w:tr>
    </w:tbl>
    <w:p w14:paraId="12A93C5E" w14:textId="77777777" w:rsidR="0011649B" w:rsidRPr="007A1F41" w:rsidRDefault="0011649B" w:rsidP="00EE377B">
      <w:pPr>
        <w:spacing w:after="0" w:line="240" w:lineRule="auto"/>
        <w:rPr>
          <w:rFonts w:ascii="Arial" w:eastAsia="Times New Roman" w:hAnsi="Arial" w:cs="Times New Roman"/>
          <w:b/>
          <w:caps/>
          <w:kern w:val="0"/>
          <w:sz w:val="16"/>
          <w:szCs w:val="16"/>
          <w14:ligatures w14:val="none"/>
        </w:rPr>
      </w:pPr>
    </w:p>
    <w:p w14:paraId="5E15A01D" w14:textId="44AA763D" w:rsidR="0011649B" w:rsidRPr="007A1F41" w:rsidRDefault="003E2BBB" w:rsidP="00EE377B">
      <w:pPr>
        <w:tabs>
          <w:tab w:val="left" w:pos="1080"/>
          <w:tab w:val="left" w:pos="1418"/>
          <w:tab w:val="left" w:pos="6480"/>
          <w:tab w:val="left" w:pos="7920"/>
          <w:tab w:val="left" w:pos="9270"/>
        </w:tabs>
        <w:spacing w:after="0" w:line="240" w:lineRule="auto"/>
        <w:rPr>
          <w:rFonts w:ascii="Arial Narrow" w:eastAsia="Times New Roman" w:hAnsi="Arial Narrow" w:cs="Times New Roman"/>
          <w:kern w:val="0"/>
          <w:sz w:val="20"/>
          <w:szCs w:val="20"/>
          <w14:ligatures w14:val="none"/>
        </w:rPr>
      </w:pPr>
      <w:r w:rsidRPr="007A1F41">
        <w:rPr>
          <w:rFonts w:ascii="Arial Narrow" w:eastAsia="Times New Roman" w:hAnsi="Arial Narrow" w:cs="Times New Roman"/>
          <w:kern w:val="0"/>
          <w:sz w:val="20"/>
          <w:szCs w:val="20"/>
          <w14:ligatures w14:val="none"/>
        </w:rPr>
        <w:tab/>
      </w:r>
    </w:p>
    <w:tbl>
      <w:tblPr>
        <w:tblW w:w="10720" w:type="dxa"/>
        <w:tblInd w:w="-853" w:type="dxa"/>
        <w:tblLook w:val="04A0" w:firstRow="1" w:lastRow="0" w:firstColumn="1" w:lastColumn="0" w:noHBand="0" w:noVBand="1"/>
      </w:tblPr>
      <w:tblGrid>
        <w:gridCol w:w="3320"/>
        <w:gridCol w:w="4220"/>
        <w:gridCol w:w="3180"/>
      </w:tblGrid>
      <w:tr w:rsidR="00CB4038" w:rsidRPr="007A1F41" w14:paraId="79A2409E" w14:textId="77777777" w:rsidTr="00CB4038">
        <w:trPr>
          <w:trHeight w:val="340"/>
        </w:trPr>
        <w:tc>
          <w:tcPr>
            <w:tcW w:w="10720" w:type="dxa"/>
            <w:gridSpan w:val="3"/>
            <w:tcBorders>
              <w:top w:val="single" w:sz="4" w:space="0" w:color="auto"/>
              <w:left w:val="single" w:sz="4" w:space="0" w:color="auto"/>
              <w:bottom w:val="single" w:sz="4" w:space="0" w:color="auto"/>
              <w:right w:val="single" w:sz="4" w:space="0" w:color="000000"/>
            </w:tcBorders>
            <w:shd w:val="clear" w:color="auto" w:fill="002060"/>
            <w:noWrap/>
            <w:vAlign w:val="center"/>
            <w:hideMark/>
          </w:tcPr>
          <w:p w14:paraId="2CACBB82" w14:textId="77777777" w:rsidR="00CB4038" w:rsidRPr="007A1F41" w:rsidRDefault="00CB4038" w:rsidP="00CB4038">
            <w:pPr>
              <w:spacing w:after="0" w:line="240" w:lineRule="auto"/>
              <w:jc w:val="center"/>
              <w:rPr>
                <w:rFonts w:ascii="Arial Narrow" w:eastAsia="Times New Roman" w:hAnsi="Arial Narrow" w:cs="Times New Roman"/>
                <w:b/>
                <w:bCs/>
                <w:color w:val="FFFFFF" w:themeColor="background1"/>
                <w:kern w:val="0"/>
                <w:sz w:val="27"/>
                <w:szCs w:val="27"/>
                <w:lang w:eastAsia="en-ZA"/>
                <w14:ligatures w14:val="none"/>
              </w:rPr>
            </w:pPr>
            <w:r w:rsidRPr="007A1F41">
              <w:rPr>
                <w:rFonts w:ascii="Arial Narrow" w:eastAsia="Times New Roman" w:hAnsi="Arial Narrow" w:cs="Times New Roman"/>
                <w:b/>
                <w:bCs/>
                <w:color w:val="FFFFFF" w:themeColor="background1"/>
                <w:kern w:val="0"/>
                <w:sz w:val="27"/>
                <w:szCs w:val="27"/>
                <w:lang w:eastAsia="en-ZA"/>
                <w14:ligatures w14:val="none"/>
              </w:rPr>
              <w:t>Regulatory Compliance Monitoring</w:t>
            </w:r>
          </w:p>
        </w:tc>
      </w:tr>
      <w:tr w:rsidR="00CB4038" w:rsidRPr="007A1F41" w14:paraId="28EA04C1" w14:textId="77777777" w:rsidTr="00CB4038">
        <w:trPr>
          <w:trHeight w:val="280"/>
        </w:trPr>
        <w:tc>
          <w:tcPr>
            <w:tcW w:w="3320" w:type="dxa"/>
            <w:tcBorders>
              <w:top w:val="nil"/>
              <w:left w:val="single" w:sz="4" w:space="0" w:color="auto"/>
              <w:bottom w:val="single" w:sz="4" w:space="0" w:color="auto"/>
              <w:right w:val="single" w:sz="4" w:space="0" w:color="auto"/>
            </w:tcBorders>
            <w:shd w:val="clear" w:color="auto" w:fill="002060"/>
            <w:vAlign w:val="center"/>
            <w:hideMark/>
          </w:tcPr>
          <w:p w14:paraId="6095D7CC" w14:textId="77777777" w:rsidR="00CB4038" w:rsidRPr="007A1F41" w:rsidRDefault="00CB4038" w:rsidP="00CB4038">
            <w:pPr>
              <w:spacing w:after="0" w:line="240" w:lineRule="auto"/>
              <w:jc w:val="center"/>
              <w:rPr>
                <w:rFonts w:ascii="Arial Narrow" w:eastAsia="Times New Roman" w:hAnsi="Arial Narrow" w:cs="Times New Roman"/>
                <w:b/>
                <w:bCs/>
                <w:color w:val="FFFFFF" w:themeColor="background1"/>
                <w:kern w:val="0"/>
                <w:sz w:val="22"/>
                <w:szCs w:val="22"/>
                <w:lang w:eastAsia="en-ZA"/>
                <w14:ligatures w14:val="none"/>
              </w:rPr>
            </w:pPr>
            <w:r w:rsidRPr="007A1F41">
              <w:rPr>
                <w:rFonts w:ascii="Arial Narrow" w:eastAsia="Times New Roman" w:hAnsi="Arial Narrow" w:cs="Times New Roman"/>
                <w:b/>
                <w:bCs/>
                <w:color w:val="FFFFFF" w:themeColor="background1"/>
                <w:kern w:val="0"/>
                <w:sz w:val="22"/>
                <w:szCs w:val="22"/>
                <w:lang w:eastAsia="en-ZA"/>
                <w14:ligatures w14:val="none"/>
              </w:rPr>
              <w:t>Activity</w:t>
            </w:r>
          </w:p>
        </w:tc>
        <w:tc>
          <w:tcPr>
            <w:tcW w:w="4220" w:type="dxa"/>
            <w:tcBorders>
              <w:top w:val="nil"/>
              <w:left w:val="nil"/>
              <w:bottom w:val="single" w:sz="4" w:space="0" w:color="auto"/>
              <w:right w:val="single" w:sz="4" w:space="0" w:color="auto"/>
            </w:tcBorders>
            <w:shd w:val="clear" w:color="auto" w:fill="002060"/>
            <w:vAlign w:val="center"/>
            <w:hideMark/>
          </w:tcPr>
          <w:p w14:paraId="6F848440" w14:textId="77777777" w:rsidR="00CB4038" w:rsidRPr="007A1F41" w:rsidRDefault="00CB4038" w:rsidP="00CB4038">
            <w:pPr>
              <w:spacing w:after="0" w:line="240" w:lineRule="auto"/>
              <w:jc w:val="center"/>
              <w:rPr>
                <w:rFonts w:ascii="Arial Narrow" w:eastAsia="Times New Roman" w:hAnsi="Arial Narrow" w:cs="Times New Roman"/>
                <w:b/>
                <w:bCs/>
                <w:color w:val="FFFFFF" w:themeColor="background1"/>
                <w:kern w:val="0"/>
                <w:sz w:val="22"/>
                <w:szCs w:val="22"/>
                <w:lang w:eastAsia="en-ZA"/>
                <w14:ligatures w14:val="none"/>
              </w:rPr>
            </w:pPr>
            <w:r w:rsidRPr="007A1F41">
              <w:rPr>
                <w:rFonts w:ascii="Arial Narrow" w:eastAsia="Times New Roman" w:hAnsi="Arial Narrow" w:cs="Times New Roman"/>
                <w:b/>
                <w:bCs/>
                <w:color w:val="FFFFFF" w:themeColor="background1"/>
                <w:kern w:val="0"/>
                <w:sz w:val="22"/>
                <w:szCs w:val="22"/>
                <w:lang w:eastAsia="en-ZA"/>
                <w14:ligatures w14:val="none"/>
              </w:rPr>
              <w:t>Unit</w:t>
            </w:r>
          </w:p>
        </w:tc>
        <w:tc>
          <w:tcPr>
            <w:tcW w:w="3180" w:type="dxa"/>
            <w:tcBorders>
              <w:top w:val="nil"/>
              <w:left w:val="nil"/>
              <w:bottom w:val="single" w:sz="4" w:space="0" w:color="auto"/>
              <w:right w:val="single" w:sz="4" w:space="0" w:color="auto"/>
            </w:tcBorders>
            <w:shd w:val="clear" w:color="auto" w:fill="002060"/>
            <w:vAlign w:val="center"/>
            <w:hideMark/>
          </w:tcPr>
          <w:p w14:paraId="49D26E9B" w14:textId="77777777" w:rsidR="00CB4038" w:rsidRPr="007A1F41" w:rsidRDefault="00CB4038" w:rsidP="00CB4038">
            <w:pPr>
              <w:spacing w:after="0" w:line="240" w:lineRule="auto"/>
              <w:jc w:val="center"/>
              <w:rPr>
                <w:rFonts w:ascii="Arial Narrow" w:eastAsia="Times New Roman" w:hAnsi="Arial Narrow" w:cs="Times New Roman"/>
                <w:b/>
                <w:bCs/>
                <w:color w:val="FFFFFF" w:themeColor="background1"/>
                <w:kern w:val="0"/>
                <w:sz w:val="22"/>
                <w:szCs w:val="22"/>
                <w:lang w:eastAsia="en-ZA"/>
                <w14:ligatures w14:val="none"/>
              </w:rPr>
            </w:pPr>
            <w:r w:rsidRPr="007A1F41">
              <w:rPr>
                <w:rFonts w:ascii="Arial Narrow" w:eastAsia="Times New Roman" w:hAnsi="Arial Narrow" w:cs="Times New Roman"/>
                <w:b/>
                <w:bCs/>
                <w:color w:val="FFFFFF" w:themeColor="background1"/>
                <w:kern w:val="0"/>
                <w:sz w:val="22"/>
                <w:szCs w:val="22"/>
                <w:lang w:eastAsia="en-ZA"/>
                <w14:ligatures w14:val="none"/>
              </w:rPr>
              <w:t>Rate (VAT Excl.)</w:t>
            </w:r>
          </w:p>
        </w:tc>
      </w:tr>
      <w:tr w:rsidR="00CB4038" w:rsidRPr="007A1F41" w14:paraId="3BFF4F27" w14:textId="77777777" w:rsidTr="00CB4038">
        <w:trPr>
          <w:trHeight w:val="280"/>
        </w:trPr>
        <w:tc>
          <w:tcPr>
            <w:tcW w:w="3320" w:type="dxa"/>
            <w:tcBorders>
              <w:top w:val="nil"/>
              <w:left w:val="single" w:sz="4" w:space="0" w:color="auto"/>
              <w:bottom w:val="single" w:sz="4" w:space="0" w:color="auto"/>
              <w:right w:val="single" w:sz="4" w:space="0" w:color="auto"/>
            </w:tcBorders>
            <w:vAlign w:val="center"/>
            <w:hideMark/>
          </w:tcPr>
          <w:p w14:paraId="34C52ECA" w14:textId="77777777" w:rsidR="00CB4038" w:rsidRPr="007A1F41" w:rsidRDefault="00CB4038" w:rsidP="00CB4038">
            <w:pPr>
              <w:spacing w:after="0" w:line="240" w:lineRule="auto"/>
              <w:rPr>
                <w:rFonts w:ascii="Arial Narrow" w:eastAsia="Times New Roman" w:hAnsi="Arial Narrow" w:cs="Times New Roman"/>
                <w:color w:val="000000"/>
                <w:kern w:val="0"/>
                <w:sz w:val="22"/>
                <w:szCs w:val="22"/>
                <w:lang w:eastAsia="en-ZA"/>
                <w14:ligatures w14:val="none"/>
              </w:rPr>
            </w:pPr>
            <w:r w:rsidRPr="007A1F41">
              <w:rPr>
                <w:rFonts w:ascii="Arial Narrow" w:eastAsia="Times New Roman" w:hAnsi="Arial Narrow" w:cs="Times New Roman"/>
                <w:color w:val="000000"/>
                <w:kern w:val="0"/>
                <w:sz w:val="22"/>
                <w:szCs w:val="22"/>
                <w:lang w:eastAsia="en-ZA"/>
                <w14:ligatures w14:val="none"/>
              </w:rPr>
              <w:t>Compliance review / assessment</w:t>
            </w:r>
          </w:p>
        </w:tc>
        <w:tc>
          <w:tcPr>
            <w:tcW w:w="4220" w:type="dxa"/>
            <w:tcBorders>
              <w:top w:val="nil"/>
              <w:left w:val="nil"/>
              <w:bottom w:val="single" w:sz="4" w:space="0" w:color="auto"/>
              <w:right w:val="single" w:sz="4" w:space="0" w:color="auto"/>
            </w:tcBorders>
            <w:vAlign w:val="center"/>
            <w:hideMark/>
          </w:tcPr>
          <w:p w14:paraId="0BA0CA96" w14:textId="77777777" w:rsidR="00CB4038" w:rsidRPr="007A1F41" w:rsidRDefault="00CB4038" w:rsidP="00CB4038">
            <w:pPr>
              <w:spacing w:after="0" w:line="240" w:lineRule="auto"/>
              <w:rPr>
                <w:rFonts w:ascii="Arial Narrow" w:eastAsia="Times New Roman" w:hAnsi="Arial Narrow" w:cs="Times New Roman"/>
                <w:color w:val="000000"/>
                <w:kern w:val="0"/>
                <w:sz w:val="22"/>
                <w:szCs w:val="22"/>
                <w:lang w:eastAsia="en-ZA"/>
                <w14:ligatures w14:val="none"/>
              </w:rPr>
            </w:pPr>
            <w:r w:rsidRPr="007A1F41">
              <w:rPr>
                <w:rFonts w:ascii="Arial Narrow" w:eastAsia="Times New Roman" w:hAnsi="Arial Narrow" w:cs="Times New Roman"/>
                <w:color w:val="000000"/>
                <w:kern w:val="0"/>
                <w:sz w:val="22"/>
                <w:szCs w:val="22"/>
                <w:lang w:eastAsia="en-ZA"/>
                <w14:ligatures w14:val="none"/>
              </w:rPr>
              <w:t>Per engagement</w:t>
            </w:r>
          </w:p>
        </w:tc>
        <w:tc>
          <w:tcPr>
            <w:tcW w:w="3180" w:type="dxa"/>
            <w:tcBorders>
              <w:top w:val="nil"/>
              <w:left w:val="nil"/>
              <w:bottom w:val="single" w:sz="4" w:space="0" w:color="auto"/>
              <w:right w:val="single" w:sz="4" w:space="0" w:color="auto"/>
            </w:tcBorders>
            <w:vAlign w:val="center"/>
            <w:hideMark/>
          </w:tcPr>
          <w:p w14:paraId="32888FBF" w14:textId="77777777" w:rsidR="00CB4038" w:rsidRPr="007A1F41" w:rsidRDefault="00CB4038" w:rsidP="00CB4038">
            <w:pPr>
              <w:spacing w:after="0" w:line="240" w:lineRule="auto"/>
              <w:rPr>
                <w:rFonts w:ascii="Arial Narrow" w:eastAsia="Times New Roman" w:hAnsi="Arial Narrow" w:cs="Times New Roman"/>
                <w:color w:val="000000"/>
                <w:kern w:val="0"/>
                <w:sz w:val="22"/>
                <w:szCs w:val="22"/>
                <w:lang w:eastAsia="en-ZA"/>
                <w14:ligatures w14:val="none"/>
              </w:rPr>
            </w:pPr>
            <w:r w:rsidRPr="007A1F41">
              <w:rPr>
                <w:rFonts w:ascii="Arial Narrow" w:eastAsia="Times New Roman" w:hAnsi="Arial Narrow" w:cs="Times New Roman"/>
                <w:color w:val="000000"/>
                <w:kern w:val="0"/>
                <w:sz w:val="22"/>
                <w:szCs w:val="22"/>
                <w:lang w:eastAsia="en-ZA"/>
                <w14:ligatures w14:val="none"/>
              </w:rPr>
              <w:t>R</w:t>
            </w:r>
          </w:p>
        </w:tc>
      </w:tr>
      <w:tr w:rsidR="00CB4038" w:rsidRPr="007A1F41" w14:paraId="68E094E0" w14:textId="77777777" w:rsidTr="00CB4038">
        <w:trPr>
          <w:trHeight w:val="280"/>
        </w:trPr>
        <w:tc>
          <w:tcPr>
            <w:tcW w:w="3320" w:type="dxa"/>
            <w:tcBorders>
              <w:top w:val="nil"/>
              <w:left w:val="single" w:sz="4" w:space="0" w:color="auto"/>
              <w:bottom w:val="single" w:sz="4" w:space="0" w:color="auto"/>
              <w:right w:val="single" w:sz="4" w:space="0" w:color="auto"/>
            </w:tcBorders>
            <w:vAlign w:val="center"/>
            <w:hideMark/>
          </w:tcPr>
          <w:p w14:paraId="4C8C70EC" w14:textId="77777777" w:rsidR="00CB4038" w:rsidRPr="007A1F41" w:rsidRDefault="00CB4038" w:rsidP="00CB4038">
            <w:pPr>
              <w:spacing w:after="0" w:line="240" w:lineRule="auto"/>
              <w:rPr>
                <w:rFonts w:ascii="Arial Narrow" w:eastAsia="Times New Roman" w:hAnsi="Arial Narrow" w:cs="Times New Roman"/>
                <w:color w:val="000000"/>
                <w:kern w:val="0"/>
                <w:sz w:val="22"/>
                <w:szCs w:val="22"/>
                <w:lang w:eastAsia="en-ZA"/>
                <w14:ligatures w14:val="none"/>
              </w:rPr>
            </w:pPr>
            <w:r w:rsidRPr="007A1F41">
              <w:rPr>
                <w:rFonts w:ascii="Arial Narrow" w:eastAsia="Times New Roman" w:hAnsi="Arial Narrow" w:cs="Times New Roman"/>
                <w:color w:val="000000"/>
                <w:kern w:val="0"/>
                <w:sz w:val="22"/>
                <w:szCs w:val="22"/>
                <w:lang w:eastAsia="en-ZA"/>
                <w14:ligatures w14:val="none"/>
              </w:rPr>
              <w:t>Compliance gap analysis report</w:t>
            </w:r>
          </w:p>
        </w:tc>
        <w:tc>
          <w:tcPr>
            <w:tcW w:w="4220" w:type="dxa"/>
            <w:tcBorders>
              <w:top w:val="nil"/>
              <w:left w:val="nil"/>
              <w:bottom w:val="single" w:sz="4" w:space="0" w:color="auto"/>
              <w:right w:val="single" w:sz="4" w:space="0" w:color="auto"/>
            </w:tcBorders>
            <w:vAlign w:val="center"/>
            <w:hideMark/>
          </w:tcPr>
          <w:p w14:paraId="42D4DAD6" w14:textId="77777777" w:rsidR="00CB4038" w:rsidRPr="007A1F41" w:rsidRDefault="00CB4038" w:rsidP="00CB4038">
            <w:pPr>
              <w:spacing w:after="0" w:line="240" w:lineRule="auto"/>
              <w:rPr>
                <w:rFonts w:ascii="Arial Narrow" w:eastAsia="Times New Roman" w:hAnsi="Arial Narrow" w:cs="Times New Roman"/>
                <w:color w:val="000000"/>
                <w:kern w:val="0"/>
                <w:sz w:val="22"/>
                <w:szCs w:val="22"/>
                <w:lang w:eastAsia="en-ZA"/>
                <w14:ligatures w14:val="none"/>
              </w:rPr>
            </w:pPr>
            <w:r w:rsidRPr="007A1F41">
              <w:rPr>
                <w:rFonts w:ascii="Arial Narrow" w:eastAsia="Times New Roman" w:hAnsi="Arial Narrow" w:cs="Times New Roman"/>
                <w:color w:val="000000"/>
                <w:kern w:val="0"/>
                <w:sz w:val="22"/>
                <w:szCs w:val="22"/>
                <w:lang w:eastAsia="en-ZA"/>
                <w14:ligatures w14:val="none"/>
              </w:rPr>
              <w:t>Per report</w:t>
            </w:r>
          </w:p>
        </w:tc>
        <w:tc>
          <w:tcPr>
            <w:tcW w:w="3180" w:type="dxa"/>
            <w:tcBorders>
              <w:top w:val="nil"/>
              <w:left w:val="nil"/>
              <w:bottom w:val="single" w:sz="4" w:space="0" w:color="auto"/>
              <w:right w:val="single" w:sz="4" w:space="0" w:color="auto"/>
            </w:tcBorders>
            <w:vAlign w:val="center"/>
            <w:hideMark/>
          </w:tcPr>
          <w:p w14:paraId="7ADC1A0E" w14:textId="77777777" w:rsidR="00CB4038" w:rsidRPr="007A1F41" w:rsidRDefault="00CB4038" w:rsidP="00CB4038">
            <w:pPr>
              <w:spacing w:after="0" w:line="240" w:lineRule="auto"/>
              <w:rPr>
                <w:rFonts w:ascii="Arial Narrow" w:eastAsia="Times New Roman" w:hAnsi="Arial Narrow" w:cs="Times New Roman"/>
                <w:color w:val="000000"/>
                <w:kern w:val="0"/>
                <w:sz w:val="22"/>
                <w:szCs w:val="22"/>
                <w:lang w:eastAsia="en-ZA"/>
                <w14:ligatures w14:val="none"/>
              </w:rPr>
            </w:pPr>
            <w:r w:rsidRPr="007A1F41">
              <w:rPr>
                <w:rFonts w:ascii="Arial Narrow" w:eastAsia="Times New Roman" w:hAnsi="Arial Narrow" w:cs="Times New Roman"/>
                <w:color w:val="000000"/>
                <w:kern w:val="0"/>
                <w:sz w:val="22"/>
                <w:szCs w:val="22"/>
                <w:lang w:eastAsia="en-ZA"/>
                <w14:ligatures w14:val="none"/>
              </w:rPr>
              <w:t>R</w:t>
            </w:r>
          </w:p>
        </w:tc>
      </w:tr>
      <w:tr w:rsidR="00CB4038" w:rsidRPr="007A1F41" w14:paraId="69A8CB9E" w14:textId="77777777" w:rsidTr="00CB4038">
        <w:trPr>
          <w:trHeight w:val="280"/>
        </w:trPr>
        <w:tc>
          <w:tcPr>
            <w:tcW w:w="3320" w:type="dxa"/>
            <w:tcBorders>
              <w:top w:val="nil"/>
              <w:left w:val="single" w:sz="4" w:space="0" w:color="auto"/>
              <w:bottom w:val="single" w:sz="4" w:space="0" w:color="auto"/>
              <w:right w:val="single" w:sz="4" w:space="0" w:color="auto"/>
            </w:tcBorders>
            <w:vAlign w:val="center"/>
            <w:hideMark/>
          </w:tcPr>
          <w:p w14:paraId="0ABC5714" w14:textId="77777777" w:rsidR="00CB4038" w:rsidRPr="007A1F41" w:rsidRDefault="00CB4038" w:rsidP="00CB4038">
            <w:pPr>
              <w:spacing w:after="0" w:line="240" w:lineRule="auto"/>
              <w:rPr>
                <w:rFonts w:ascii="Arial Narrow" w:eastAsia="Times New Roman" w:hAnsi="Arial Narrow" w:cs="Times New Roman"/>
                <w:color w:val="000000"/>
                <w:kern w:val="0"/>
                <w:sz w:val="22"/>
                <w:szCs w:val="22"/>
                <w:lang w:eastAsia="en-ZA"/>
                <w14:ligatures w14:val="none"/>
              </w:rPr>
            </w:pPr>
            <w:r w:rsidRPr="007A1F41">
              <w:rPr>
                <w:rFonts w:ascii="Arial Narrow" w:eastAsia="Times New Roman" w:hAnsi="Arial Narrow" w:cs="Times New Roman"/>
                <w:color w:val="000000"/>
                <w:kern w:val="0"/>
                <w:sz w:val="22"/>
                <w:szCs w:val="22"/>
                <w:lang w:eastAsia="en-ZA"/>
                <w14:ligatures w14:val="none"/>
              </w:rPr>
              <w:t>Regulatory tracking and updates</w:t>
            </w:r>
          </w:p>
        </w:tc>
        <w:tc>
          <w:tcPr>
            <w:tcW w:w="4220" w:type="dxa"/>
            <w:tcBorders>
              <w:top w:val="nil"/>
              <w:left w:val="nil"/>
              <w:bottom w:val="single" w:sz="4" w:space="0" w:color="auto"/>
              <w:right w:val="single" w:sz="4" w:space="0" w:color="auto"/>
            </w:tcBorders>
            <w:vAlign w:val="center"/>
            <w:hideMark/>
          </w:tcPr>
          <w:p w14:paraId="76655DD9" w14:textId="77777777" w:rsidR="00CB4038" w:rsidRPr="007A1F41" w:rsidRDefault="00CB4038" w:rsidP="00CB4038">
            <w:pPr>
              <w:spacing w:after="0" w:line="240" w:lineRule="auto"/>
              <w:rPr>
                <w:rFonts w:ascii="Arial Narrow" w:eastAsia="Times New Roman" w:hAnsi="Arial Narrow" w:cs="Times New Roman"/>
                <w:color w:val="000000"/>
                <w:kern w:val="0"/>
                <w:sz w:val="22"/>
                <w:szCs w:val="22"/>
                <w:lang w:eastAsia="en-ZA"/>
                <w14:ligatures w14:val="none"/>
              </w:rPr>
            </w:pPr>
            <w:r w:rsidRPr="007A1F41">
              <w:rPr>
                <w:rFonts w:ascii="Arial Narrow" w:eastAsia="Times New Roman" w:hAnsi="Arial Narrow" w:cs="Times New Roman"/>
                <w:color w:val="000000"/>
                <w:kern w:val="0"/>
                <w:sz w:val="22"/>
                <w:szCs w:val="22"/>
                <w:lang w:eastAsia="en-ZA"/>
                <w14:ligatures w14:val="none"/>
              </w:rPr>
              <w:t>Monthly retainer (optional)</w:t>
            </w:r>
          </w:p>
        </w:tc>
        <w:tc>
          <w:tcPr>
            <w:tcW w:w="3180" w:type="dxa"/>
            <w:tcBorders>
              <w:top w:val="nil"/>
              <w:left w:val="nil"/>
              <w:bottom w:val="single" w:sz="4" w:space="0" w:color="auto"/>
              <w:right w:val="single" w:sz="4" w:space="0" w:color="auto"/>
            </w:tcBorders>
            <w:vAlign w:val="center"/>
            <w:hideMark/>
          </w:tcPr>
          <w:p w14:paraId="29CE47E4" w14:textId="77777777" w:rsidR="00CB4038" w:rsidRPr="007A1F41" w:rsidRDefault="00CB4038" w:rsidP="00CB4038">
            <w:pPr>
              <w:spacing w:after="0" w:line="240" w:lineRule="auto"/>
              <w:rPr>
                <w:rFonts w:ascii="Arial Narrow" w:eastAsia="Times New Roman" w:hAnsi="Arial Narrow" w:cs="Times New Roman"/>
                <w:color w:val="000000"/>
                <w:kern w:val="0"/>
                <w:sz w:val="22"/>
                <w:szCs w:val="22"/>
                <w:lang w:eastAsia="en-ZA"/>
                <w14:ligatures w14:val="none"/>
              </w:rPr>
            </w:pPr>
            <w:r w:rsidRPr="007A1F41">
              <w:rPr>
                <w:rFonts w:ascii="Arial Narrow" w:eastAsia="Times New Roman" w:hAnsi="Arial Narrow" w:cs="Times New Roman"/>
                <w:color w:val="000000"/>
                <w:kern w:val="0"/>
                <w:sz w:val="22"/>
                <w:szCs w:val="22"/>
                <w:lang w:eastAsia="en-ZA"/>
                <w14:ligatures w14:val="none"/>
              </w:rPr>
              <w:t>R</w:t>
            </w:r>
          </w:p>
        </w:tc>
      </w:tr>
      <w:tr w:rsidR="00CB4038" w:rsidRPr="007A1F41" w14:paraId="448EF6FE" w14:textId="77777777" w:rsidTr="00CB4038">
        <w:trPr>
          <w:trHeight w:val="280"/>
        </w:trPr>
        <w:tc>
          <w:tcPr>
            <w:tcW w:w="7540" w:type="dxa"/>
            <w:gridSpan w:val="2"/>
            <w:tcBorders>
              <w:top w:val="single" w:sz="4" w:space="0" w:color="auto"/>
              <w:left w:val="single" w:sz="4" w:space="0" w:color="auto"/>
              <w:bottom w:val="single" w:sz="4" w:space="0" w:color="auto"/>
              <w:right w:val="single" w:sz="4" w:space="0" w:color="auto"/>
            </w:tcBorders>
            <w:vAlign w:val="center"/>
            <w:hideMark/>
          </w:tcPr>
          <w:p w14:paraId="0B986BC8" w14:textId="77777777" w:rsidR="00CB4038" w:rsidRPr="007A1F41" w:rsidRDefault="00CB4038" w:rsidP="00CB4038">
            <w:pPr>
              <w:spacing w:after="0" w:line="240" w:lineRule="auto"/>
              <w:jc w:val="right"/>
              <w:rPr>
                <w:rFonts w:ascii="Arial Narrow" w:eastAsia="Times New Roman" w:hAnsi="Arial Narrow" w:cs="Times New Roman"/>
                <w:b/>
                <w:bCs/>
                <w:color w:val="000000"/>
                <w:kern w:val="0"/>
                <w:sz w:val="22"/>
                <w:szCs w:val="22"/>
                <w:lang w:eastAsia="en-ZA"/>
                <w14:ligatures w14:val="none"/>
              </w:rPr>
            </w:pPr>
            <w:r w:rsidRPr="007A1F41">
              <w:rPr>
                <w:rFonts w:ascii="Arial Narrow" w:eastAsia="Times New Roman" w:hAnsi="Arial Narrow" w:cs="Times New Roman"/>
                <w:b/>
                <w:bCs/>
                <w:color w:val="000000"/>
                <w:kern w:val="0"/>
                <w:sz w:val="22"/>
                <w:szCs w:val="22"/>
                <w:lang w:eastAsia="en-ZA"/>
                <w14:ligatures w14:val="none"/>
              </w:rPr>
              <w:t>Rates Total</w:t>
            </w:r>
          </w:p>
        </w:tc>
        <w:tc>
          <w:tcPr>
            <w:tcW w:w="3180" w:type="dxa"/>
            <w:tcBorders>
              <w:top w:val="nil"/>
              <w:left w:val="nil"/>
              <w:bottom w:val="single" w:sz="4" w:space="0" w:color="auto"/>
              <w:right w:val="single" w:sz="4" w:space="0" w:color="auto"/>
            </w:tcBorders>
            <w:vAlign w:val="center"/>
            <w:hideMark/>
          </w:tcPr>
          <w:p w14:paraId="716B8309" w14:textId="77777777" w:rsidR="00CB4038" w:rsidRPr="007A1F41" w:rsidRDefault="00CB4038" w:rsidP="00CB4038">
            <w:pPr>
              <w:spacing w:after="0" w:line="240" w:lineRule="auto"/>
              <w:rPr>
                <w:rFonts w:ascii="Arial Narrow" w:eastAsia="Times New Roman" w:hAnsi="Arial Narrow" w:cs="Times New Roman"/>
                <w:b/>
                <w:bCs/>
                <w:color w:val="000000"/>
                <w:kern w:val="0"/>
                <w:sz w:val="22"/>
                <w:szCs w:val="22"/>
                <w:lang w:eastAsia="en-ZA"/>
                <w14:ligatures w14:val="none"/>
              </w:rPr>
            </w:pPr>
            <w:r w:rsidRPr="007A1F41">
              <w:rPr>
                <w:rFonts w:ascii="Arial Narrow" w:eastAsia="Times New Roman" w:hAnsi="Arial Narrow" w:cs="Times New Roman"/>
                <w:b/>
                <w:bCs/>
                <w:color w:val="000000"/>
                <w:kern w:val="0"/>
                <w:sz w:val="22"/>
                <w:szCs w:val="22"/>
                <w:lang w:eastAsia="en-ZA"/>
                <w14:ligatures w14:val="none"/>
              </w:rPr>
              <w:t>R</w:t>
            </w:r>
          </w:p>
        </w:tc>
      </w:tr>
    </w:tbl>
    <w:p w14:paraId="3442BA27" w14:textId="77777777" w:rsidR="0011649B" w:rsidRPr="007A1F41" w:rsidRDefault="0011649B" w:rsidP="00EE377B">
      <w:pPr>
        <w:tabs>
          <w:tab w:val="left" w:pos="1080"/>
          <w:tab w:val="left" w:pos="1418"/>
          <w:tab w:val="left" w:pos="6480"/>
          <w:tab w:val="left" w:pos="7920"/>
          <w:tab w:val="left" w:pos="9270"/>
        </w:tabs>
        <w:spacing w:after="0" w:line="240" w:lineRule="auto"/>
        <w:rPr>
          <w:rFonts w:ascii="Arial Narrow" w:eastAsia="Times New Roman" w:hAnsi="Arial Narrow" w:cs="Times New Roman"/>
          <w:kern w:val="0"/>
          <w:sz w:val="20"/>
          <w:szCs w:val="20"/>
          <w14:ligatures w14:val="none"/>
        </w:rPr>
      </w:pPr>
    </w:p>
    <w:tbl>
      <w:tblPr>
        <w:tblW w:w="10720" w:type="dxa"/>
        <w:tblInd w:w="-853" w:type="dxa"/>
        <w:tblLook w:val="04A0" w:firstRow="1" w:lastRow="0" w:firstColumn="1" w:lastColumn="0" w:noHBand="0" w:noVBand="1"/>
      </w:tblPr>
      <w:tblGrid>
        <w:gridCol w:w="3320"/>
        <w:gridCol w:w="4220"/>
        <w:gridCol w:w="3180"/>
      </w:tblGrid>
      <w:tr w:rsidR="00CB4038" w:rsidRPr="007A1F41" w14:paraId="7FB778DE" w14:textId="77777777" w:rsidTr="00CB4038">
        <w:trPr>
          <w:trHeight w:val="340"/>
        </w:trPr>
        <w:tc>
          <w:tcPr>
            <w:tcW w:w="10720" w:type="dxa"/>
            <w:gridSpan w:val="3"/>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6324394F" w14:textId="03F8079D" w:rsidR="00CB4038" w:rsidRPr="007A1F41" w:rsidRDefault="00CB4038" w:rsidP="00CB4038">
            <w:pPr>
              <w:spacing w:after="0" w:line="240" w:lineRule="auto"/>
              <w:jc w:val="center"/>
              <w:rPr>
                <w:rFonts w:ascii="Arial Narrow" w:eastAsia="Times New Roman" w:hAnsi="Arial Narrow" w:cs="Times New Roman"/>
                <w:b/>
                <w:bCs/>
                <w:color w:val="FFFFFF" w:themeColor="background1"/>
                <w:kern w:val="0"/>
                <w:sz w:val="27"/>
                <w:szCs w:val="27"/>
                <w:lang w:eastAsia="en-ZA"/>
                <w14:ligatures w14:val="none"/>
              </w:rPr>
            </w:pPr>
            <w:r w:rsidRPr="007A1F41">
              <w:rPr>
                <w:rFonts w:ascii="Arial Narrow" w:eastAsia="Times New Roman" w:hAnsi="Arial Narrow" w:cs="Times New Roman"/>
                <w:b/>
                <w:bCs/>
                <w:color w:val="FFFFFF" w:themeColor="background1"/>
                <w:kern w:val="0"/>
                <w:sz w:val="27"/>
                <w:szCs w:val="27"/>
                <w:lang w:eastAsia="en-ZA"/>
                <w14:ligatures w14:val="none"/>
              </w:rPr>
              <w:t xml:space="preserve">Compliance Maturity </w:t>
            </w:r>
            <w:proofErr w:type="gramStart"/>
            <w:r w:rsidR="007A1F41">
              <w:rPr>
                <w:rFonts w:ascii="Arial Narrow" w:eastAsia="Times New Roman" w:hAnsi="Arial Narrow" w:cs="Times New Roman"/>
                <w:b/>
                <w:bCs/>
                <w:color w:val="FFFFFF" w:themeColor="background1"/>
                <w:kern w:val="0"/>
                <w:sz w:val="27"/>
                <w:szCs w:val="27"/>
                <w:lang w:eastAsia="en-ZA"/>
                <w14:ligatures w14:val="none"/>
              </w:rPr>
              <w:t xml:space="preserve">and </w:t>
            </w:r>
            <w:r w:rsidRPr="007A1F41">
              <w:rPr>
                <w:rFonts w:ascii="Arial Narrow" w:eastAsia="Times New Roman" w:hAnsi="Arial Narrow" w:cs="Times New Roman"/>
                <w:b/>
                <w:bCs/>
                <w:color w:val="FFFFFF" w:themeColor="background1"/>
                <w:kern w:val="0"/>
                <w:sz w:val="27"/>
                <w:szCs w:val="27"/>
                <w:lang w:eastAsia="en-ZA"/>
                <w14:ligatures w14:val="none"/>
              </w:rPr>
              <w:t xml:space="preserve"> Combined</w:t>
            </w:r>
            <w:proofErr w:type="gramEnd"/>
            <w:r w:rsidRPr="007A1F41">
              <w:rPr>
                <w:rFonts w:ascii="Arial Narrow" w:eastAsia="Times New Roman" w:hAnsi="Arial Narrow" w:cs="Times New Roman"/>
                <w:b/>
                <w:bCs/>
                <w:color w:val="FFFFFF" w:themeColor="background1"/>
                <w:kern w:val="0"/>
                <w:sz w:val="27"/>
                <w:szCs w:val="27"/>
                <w:lang w:eastAsia="en-ZA"/>
                <w14:ligatures w14:val="none"/>
              </w:rPr>
              <w:t xml:space="preserve"> Assurance</w:t>
            </w:r>
          </w:p>
        </w:tc>
      </w:tr>
      <w:tr w:rsidR="00CB4038" w:rsidRPr="007A1F41" w14:paraId="4341C790" w14:textId="77777777" w:rsidTr="00CB4038">
        <w:trPr>
          <w:trHeight w:val="280"/>
        </w:trPr>
        <w:tc>
          <w:tcPr>
            <w:tcW w:w="3320" w:type="dxa"/>
            <w:tcBorders>
              <w:top w:val="nil"/>
              <w:left w:val="single" w:sz="4" w:space="0" w:color="auto"/>
              <w:bottom w:val="single" w:sz="4" w:space="0" w:color="auto"/>
              <w:right w:val="single" w:sz="4" w:space="0" w:color="auto"/>
            </w:tcBorders>
            <w:shd w:val="clear" w:color="auto" w:fill="002060"/>
            <w:vAlign w:val="center"/>
            <w:hideMark/>
          </w:tcPr>
          <w:p w14:paraId="3CA4CF70" w14:textId="77777777" w:rsidR="00CB4038" w:rsidRPr="007A1F41" w:rsidRDefault="00CB4038" w:rsidP="00CB4038">
            <w:pPr>
              <w:spacing w:after="0" w:line="240" w:lineRule="auto"/>
              <w:jc w:val="center"/>
              <w:rPr>
                <w:rFonts w:ascii="Arial Narrow" w:eastAsia="Times New Roman" w:hAnsi="Arial Narrow" w:cs="Times New Roman"/>
                <w:b/>
                <w:bCs/>
                <w:color w:val="FFFFFF" w:themeColor="background1"/>
                <w:kern w:val="0"/>
                <w:sz w:val="22"/>
                <w:szCs w:val="22"/>
                <w:lang w:eastAsia="en-ZA"/>
                <w14:ligatures w14:val="none"/>
              </w:rPr>
            </w:pPr>
            <w:r w:rsidRPr="007A1F41">
              <w:rPr>
                <w:rFonts w:ascii="Arial Narrow" w:eastAsia="Times New Roman" w:hAnsi="Arial Narrow" w:cs="Times New Roman"/>
                <w:b/>
                <w:bCs/>
                <w:color w:val="FFFFFF" w:themeColor="background1"/>
                <w:kern w:val="0"/>
                <w:sz w:val="22"/>
                <w:szCs w:val="22"/>
                <w:lang w:eastAsia="en-ZA"/>
                <w14:ligatures w14:val="none"/>
              </w:rPr>
              <w:t>Activity</w:t>
            </w:r>
          </w:p>
        </w:tc>
        <w:tc>
          <w:tcPr>
            <w:tcW w:w="4220" w:type="dxa"/>
            <w:tcBorders>
              <w:top w:val="nil"/>
              <w:left w:val="nil"/>
              <w:bottom w:val="single" w:sz="4" w:space="0" w:color="auto"/>
              <w:right w:val="single" w:sz="4" w:space="0" w:color="auto"/>
            </w:tcBorders>
            <w:shd w:val="clear" w:color="auto" w:fill="002060"/>
            <w:vAlign w:val="center"/>
            <w:hideMark/>
          </w:tcPr>
          <w:p w14:paraId="19B6E005" w14:textId="77777777" w:rsidR="00CB4038" w:rsidRPr="007A1F41" w:rsidRDefault="00CB4038" w:rsidP="00CB4038">
            <w:pPr>
              <w:spacing w:after="0" w:line="240" w:lineRule="auto"/>
              <w:jc w:val="center"/>
              <w:rPr>
                <w:rFonts w:ascii="Arial Narrow" w:eastAsia="Times New Roman" w:hAnsi="Arial Narrow" w:cs="Times New Roman"/>
                <w:b/>
                <w:bCs/>
                <w:color w:val="FFFFFF" w:themeColor="background1"/>
                <w:kern w:val="0"/>
                <w:sz w:val="22"/>
                <w:szCs w:val="22"/>
                <w:lang w:eastAsia="en-ZA"/>
                <w14:ligatures w14:val="none"/>
              </w:rPr>
            </w:pPr>
            <w:r w:rsidRPr="007A1F41">
              <w:rPr>
                <w:rFonts w:ascii="Arial Narrow" w:eastAsia="Times New Roman" w:hAnsi="Arial Narrow" w:cs="Times New Roman"/>
                <w:b/>
                <w:bCs/>
                <w:color w:val="FFFFFF" w:themeColor="background1"/>
                <w:kern w:val="0"/>
                <w:sz w:val="22"/>
                <w:szCs w:val="22"/>
                <w:lang w:eastAsia="en-ZA"/>
                <w14:ligatures w14:val="none"/>
              </w:rPr>
              <w:t>Unit</w:t>
            </w:r>
          </w:p>
        </w:tc>
        <w:tc>
          <w:tcPr>
            <w:tcW w:w="3180" w:type="dxa"/>
            <w:tcBorders>
              <w:top w:val="nil"/>
              <w:left w:val="nil"/>
              <w:bottom w:val="single" w:sz="4" w:space="0" w:color="auto"/>
              <w:right w:val="single" w:sz="4" w:space="0" w:color="auto"/>
            </w:tcBorders>
            <w:shd w:val="clear" w:color="auto" w:fill="002060"/>
            <w:vAlign w:val="center"/>
            <w:hideMark/>
          </w:tcPr>
          <w:p w14:paraId="17BCDB9D" w14:textId="77777777" w:rsidR="00CB4038" w:rsidRPr="007A1F41" w:rsidRDefault="00CB4038" w:rsidP="00CB4038">
            <w:pPr>
              <w:spacing w:after="0" w:line="240" w:lineRule="auto"/>
              <w:jc w:val="center"/>
              <w:rPr>
                <w:rFonts w:ascii="Arial Narrow" w:eastAsia="Times New Roman" w:hAnsi="Arial Narrow" w:cs="Times New Roman"/>
                <w:b/>
                <w:bCs/>
                <w:color w:val="FFFFFF" w:themeColor="background1"/>
                <w:kern w:val="0"/>
                <w:sz w:val="22"/>
                <w:szCs w:val="22"/>
                <w:lang w:eastAsia="en-ZA"/>
                <w14:ligatures w14:val="none"/>
              </w:rPr>
            </w:pPr>
            <w:r w:rsidRPr="007A1F41">
              <w:rPr>
                <w:rFonts w:ascii="Arial Narrow" w:eastAsia="Times New Roman" w:hAnsi="Arial Narrow" w:cs="Times New Roman"/>
                <w:b/>
                <w:bCs/>
                <w:color w:val="FFFFFF" w:themeColor="background1"/>
                <w:kern w:val="0"/>
                <w:sz w:val="22"/>
                <w:szCs w:val="22"/>
                <w:lang w:eastAsia="en-ZA"/>
                <w14:ligatures w14:val="none"/>
              </w:rPr>
              <w:t>Rate (VAT Excl.)</w:t>
            </w:r>
          </w:p>
        </w:tc>
      </w:tr>
      <w:tr w:rsidR="00CB4038" w:rsidRPr="007A1F41" w14:paraId="0EA7A835" w14:textId="77777777" w:rsidTr="00CB4038">
        <w:trPr>
          <w:trHeight w:val="280"/>
        </w:trPr>
        <w:tc>
          <w:tcPr>
            <w:tcW w:w="3320" w:type="dxa"/>
            <w:tcBorders>
              <w:top w:val="nil"/>
              <w:left w:val="single" w:sz="4" w:space="0" w:color="auto"/>
              <w:bottom w:val="single" w:sz="4" w:space="0" w:color="auto"/>
              <w:right w:val="single" w:sz="4" w:space="0" w:color="auto"/>
            </w:tcBorders>
            <w:vAlign w:val="center"/>
            <w:hideMark/>
          </w:tcPr>
          <w:p w14:paraId="4D91BBA0" w14:textId="77777777" w:rsidR="00CB4038" w:rsidRPr="007A1F41" w:rsidRDefault="00CB4038" w:rsidP="00CB4038">
            <w:pPr>
              <w:spacing w:after="0" w:line="240" w:lineRule="auto"/>
              <w:rPr>
                <w:rFonts w:ascii="Arial Narrow" w:eastAsia="Times New Roman" w:hAnsi="Arial Narrow" w:cs="Times New Roman"/>
                <w:color w:val="000000"/>
                <w:kern w:val="0"/>
                <w:sz w:val="22"/>
                <w:szCs w:val="22"/>
                <w:lang w:eastAsia="en-ZA"/>
                <w14:ligatures w14:val="none"/>
              </w:rPr>
            </w:pPr>
            <w:r w:rsidRPr="007A1F41">
              <w:rPr>
                <w:rFonts w:ascii="Arial Narrow" w:eastAsia="Times New Roman" w:hAnsi="Arial Narrow" w:cs="Times New Roman"/>
                <w:color w:val="000000"/>
                <w:kern w:val="0"/>
                <w:sz w:val="22"/>
                <w:szCs w:val="22"/>
                <w:lang w:eastAsia="en-ZA"/>
                <w14:ligatures w14:val="none"/>
              </w:rPr>
              <w:t>Compliance maturity assessment</w:t>
            </w:r>
          </w:p>
        </w:tc>
        <w:tc>
          <w:tcPr>
            <w:tcW w:w="4220" w:type="dxa"/>
            <w:tcBorders>
              <w:top w:val="nil"/>
              <w:left w:val="nil"/>
              <w:bottom w:val="single" w:sz="4" w:space="0" w:color="auto"/>
              <w:right w:val="single" w:sz="4" w:space="0" w:color="auto"/>
            </w:tcBorders>
            <w:vAlign w:val="center"/>
            <w:hideMark/>
          </w:tcPr>
          <w:p w14:paraId="6AD7BA92" w14:textId="77777777" w:rsidR="00CB4038" w:rsidRPr="007A1F41" w:rsidRDefault="00CB4038" w:rsidP="00CB4038">
            <w:pPr>
              <w:spacing w:after="0" w:line="240" w:lineRule="auto"/>
              <w:rPr>
                <w:rFonts w:ascii="Arial Narrow" w:eastAsia="Times New Roman" w:hAnsi="Arial Narrow" w:cs="Times New Roman"/>
                <w:color w:val="000000"/>
                <w:kern w:val="0"/>
                <w:sz w:val="22"/>
                <w:szCs w:val="22"/>
                <w:lang w:eastAsia="en-ZA"/>
                <w14:ligatures w14:val="none"/>
              </w:rPr>
            </w:pPr>
            <w:r w:rsidRPr="007A1F41">
              <w:rPr>
                <w:rFonts w:ascii="Arial Narrow" w:eastAsia="Times New Roman" w:hAnsi="Arial Narrow" w:cs="Times New Roman"/>
                <w:color w:val="000000"/>
                <w:kern w:val="0"/>
                <w:sz w:val="22"/>
                <w:szCs w:val="22"/>
                <w:lang w:eastAsia="en-ZA"/>
                <w14:ligatures w14:val="none"/>
              </w:rPr>
              <w:t>Per assessment</w:t>
            </w:r>
          </w:p>
        </w:tc>
        <w:tc>
          <w:tcPr>
            <w:tcW w:w="3180" w:type="dxa"/>
            <w:tcBorders>
              <w:top w:val="nil"/>
              <w:left w:val="nil"/>
              <w:bottom w:val="single" w:sz="4" w:space="0" w:color="auto"/>
              <w:right w:val="single" w:sz="4" w:space="0" w:color="auto"/>
            </w:tcBorders>
            <w:vAlign w:val="center"/>
            <w:hideMark/>
          </w:tcPr>
          <w:p w14:paraId="711D5DE2" w14:textId="77777777" w:rsidR="00CB4038" w:rsidRPr="007A1F41" w:rsidRDefault="00CB4038" w:rsidP="00CB4038">
            <w:pPr>
              <w:spacing w:after="0" w:line="240" w:lineRule="auto"/>
              <w:rPr>
                <w:rFonts w:ascii="Arial Narrow" w:eastAsia="Times New Roman" w:hAnsi="Arial Narrow" w:cs="Times New Roman"/>
                <w:color w:val="000000"/>
                <w:kern w:val="0"/>
                <w:sz w:val="22"/>
                <w:szCs w:val="22"/>
                <w:lang w:eastAsia="en-ZA"/>
                <w14:ligatures w14:val="none"/>
              </w:rPr>
            </w:pPr>
            <w:r w:rsidRPr="007A1F41">
              <w:rPr>
                <w:rFonts w:ascii="Arial Narrow" w:eastAsia="Times New Roman" w:hAnsi="Arial Narrow" w:cs="Times New Roman"/>
                <w:color w:val="000000"/>
                <w:kern w:val="0"/>
                <w:sz w:val="22"/>
                <w:szCs w:val="22"/>
                <w:lang w:eastAsia="en-ZA"/>
                <w14:ligatures w14:val="none"/>
              </w:rPr>
              <w:t>R</w:t>
            </w:r>
          </w:p>
        </w:tc>
      </w:tr>
      <w:tr w:rsidR="00CB4038" w:rsidRPr="007A1F41" w14:paraId="3F1AB002" w14:textId="77777777" w:rsidTr="00CB4038">
        <w:trPr>
          <w:trHeight w:val="280"/>
        </w:trPr>
        <w:tc>
          <w:tcPr>
            <w:tcW w:w="3320" w:type="dxa"/>
            <w:tcBorders>
              <w:top w:val="nil"/>
              <w:left w:val="single" w:sz="4" w:space="0" w:color="auto"/>
              <w:bottom w:val="single" w:sz="4" w:space="0" w:color="auto"/>
              <w:right w:val="single" w:sz="4" w:space="0" w:color="auto"/>
            </w:tcBorders>
            <w:vAlign w:val="center"/>
            <w:hideMark/>
          </w:tcPr>
          <w:p w14:paraId="50ECAB88" w14:textId="77777777" w:rsidR="00CB4038" w:rsidRPr="007A1F41" w:rsidRDefault="00CB4038" w:rsidP="00CB4038">
            <w:pPr>
              <w:spacing w:after="0" w:line="240" w:lineRule="auto"/>
              <w:rPr>
                <w:rFonts w:ascii="Arial Narrow" w:eastAsia="Times New Roman" w:hAnsi="Arial Narrow" w:cs="Times New Roman"/>
                <w:color w:val="000000"/>
                <w:kern w:val="0"/>
                <w:sz w:val="22"/>
                <w:szCs w:val="22"/>
                <w:lang w:eastAsia="en-ZA"/>
                <w14:ligatures w14:val="none"/>
              </w:rPr>
            </w:pPr>
            <w:r w:rsidRPr="007A1F41">
              <w:rPr>
                <w:rFonts w:ascii="Arial Narrow" w:eastAsia="Times New Roman" w:hAnsi="Arial Narrow" w:cs="Times New Roman"/>
                <w:color w:val="000000"/>
                <w:kern w:val="0"/>
                <w:sz w:val="22"/>
                <w:szCs w:val="22"/>
                <w:lang w:eastAsia="en-ZA"/>
                <w14:ligatures w14:val="none"/>
              </w:rPr>
              <w:t>Combined assurance review</w:t>
            </w:r>
          </w:p>
        </w:tc>
        <w:tc>
          <w:tcPr>
            <w:tcW w:w="4220" w:type="dxa"/>
            <w:tcBorders>
              <w:top w:val="nil"/>
              <w:left w:val="nil"/>
              <w:bottom w:val="single" w:sz="4" w:space="0" w:color="auto"/>
              <w:right w:val="single" w:sz="4" w:space="0" w:color="auto"/>
            </w:tcBorders>
            <w:vAlign w:val="center"/>
            <w:hideMark/>
          </w:tcPr>
          <w:p w14:paraId="227D55AD" w14:textId="77777777" w:rsidR="00CB4038" w:rsidRPr="007A1F41" w:rsidRDefault="00CB4038" w:rsidP="00CB4038">
            <w:pPr>
              <w:spacing w:after="0" w:line="240" w:lineRule="auto"/>
              <w:rPr>
                <w:rFonts w:ascii="Arial Narrow" w:eastAsia="Times New Roman" w:hAnsi="Arial Narrow" w:cs="Times New Roman"/>
                <w:color w:val="000000"/>
                <w:kern w:val="0"/>
                <w:sz w:val="22"/>
                <w:szCs w:val="22"/>
                <w:lang w:eastAsia="en-ZA"/>
                <w14:ligatures w14:val="none"/>
              </w:rPr>
            </w:pPr>
            <w:r w:rsidRPr="007A1F41">
              <w:rPr>
                <w:rFonts w:ascii="Arial Narrow" w:eastAsia="Times New Roman" w:hAnsi="Arial Narrow" w:cs="Times New Roman"/>
                <w:color w:val="000000"/>
                <w:kern w:val="0"/>
                <w:sz w:val="22"/>
                <w:szCs w:val="22"/>
                <w:lang w:eastAsia="en-ZA"/>
                <w14:ligatures w14:val="none"/>
              </w:rPr>
              <w:t>Per engagement</w:t>
            </w:r>
          </w:p>
        </w:tc>
        <w:tc>
          <w:tcPr>
            <w:tcW w:w="3180" w:type="dxa"/>
            <w:tcBorders>
              <w:top w:val="nil"/>
              <w:left w:val="nil"/>
              <w:bottom w:val="single" w:sz="4" w:space="0" w:color="auto"/>
              <w:right w:val="single" w:sz="4" w:space="0" w:color="auto"/>
            </w:tcBorders>
            <w:vAlign w:val="center"/>
            <w:hideMark/>
          </w:tcPr>
          <w:p w14:paraId="3D4C9C73" w14:textId="77777777" w:rsidR="00CB4038" w:rsidRPr="007A1F41" w:rsidRDefault="00CB4038" w:rsidP="00CB4038">
            <w:pPr>
              <w:spacing w:after="0" w:line="240" w:lineRule="auto"/>
              <w:rPr>
                <w:rFonts w:ascii="Arial Narrow" w:eastAsia="Times New Roman" w:hAnsi="Arial Narrow" w:cs="Times New Roman"/>
                <w:color w:val="000000"/>
                <w:kern w:val="0"/>
                <w:sz w:val="22"/>
                <w:szCs w:val="22"/>
                <w:lang w:eastAsia="en-ZA"/>
                <w14:ligatures w14:val="none"/>
              </w:rPr>
            </w:pPr>
            <w:r w:rsidRPr="007A1F41">
              <w:rPr>
                <w:rFonts w:ascii="Arial Narrow" w:eastAsia="Times New Roman" w:hAnsi="Arial Narrow" w:cs="Times New Roman"/>
                <w:color w:val="000000"/>
                <w:kern w:val="0"/>
                <w:sz w:val="22"/>
                <w:szCs w:val="22"/>
                <w:lang w:eastAsia="en-ZA"/>
                <w14:ligatures w14:val="none"/>
              </w:rPr>
              <w:t>R</w:t>
            </w:r>
          </w:p>
        </w:tc>
      </w:tr>
      <w:tr w:rsidR="00CB4038" w:rsidRPr="007A1F41" w14:paraId="2632FECB" w14:textId="77777777" w:rsidTr="00CB4038">
        <w:trPr>
          <w:trHeight w:val="280"/>
        </w:trPr>
        <w:tc>
          <w:tcPr>
            <w:tcW w:w="3320" w:type="dxa"/>
            <w:tcBorders>
              <w:top w:val="nil"/>
              <w:left w:val="single" w:sz="4" w:space="0" w:color="auto"/>
              <w:bottom w:val="single" w:sz="4" w:space="0" w:color="auto"/>
              <w:right w:val="single" w:sz="4" w:space="0" w:color="auto"/>
            </w:tcBorders>
            <w:vAlign w:val="center"/>
            <w:hideMark/>
          </w:tcPr>
          <w:p w14:paraId="7DDF1A75" w14:textId="77777777" w:rsidR="00CB4038" w:rsidRPr="007A1F41" w:rsidRDefault="00CB4038" w:rsidP="00CB4038">
            <w:pPr>
              <w:spacing w:after="0" w:line="240" w:lineRule="auto"/>
              <w:rPr>
                <w:rFonts w:ascii="Arial Narrow" w:eastAsia="Times New Roman" w:hAnsi="Arial Narrow" w:cs="Times New Roman"/>
                <w:color w:val="000000"/>
                <w:kern w:val="0"/>
                <w:sz w:val="22"/>
                <w:szCs w:val="22"/>
                <w:lang w:eastAsia="en-ZA"/>
                <w14:ligatures w14:val="none"/>
              </w:rPr>
            </w:pPr>
            <w:r w:rsidRPr="007A1F41">
              <w:rPr>
                <w:rFonts w:ascii="Arial Narrow" w:eastAsia="Times New Roman" w:hAnsi="Arial Narrow" w:cs="Times New Roman"/>
                <w:color w:val="000000"/>
                <w:kern w:val="0"/>
                <w:sz w:val="22"/>
                <w:szCs w:val="22"/>
                <w:lang w:eastAsia="en-ZA"/>
                <w14:ligatures w14:val="none"/>
              </w:rPr>
              <w:t>Benchmarking exercise</w:t>
            </w:r>
          </w:p>
        </w:tc>
        <w:tc>
          <w:tcPr>
            <w:tcW w:w="4220" w:type="dxa"/>
            <w:tcBorders>
              <w:top w:val="nil"/>
              <w:left w:val="nil"/>
              <w:bottom w:val="single" w:sz="4" w:space="0" w:color="auto"/>
              <w:right w:val="single" w:sz="4" w:space="0" w:color="auto"/>
            </w:tcBorders>
            <w:vAlign w:val="center"/>
            <w:hideMark/>
          </w:tcPr>
          <w:p w14:paraId="7307039F" w14:textId="77777777" w:rsidR="00CB4038" w:rsidRPr="007A1F41" w:rsidRDefault="00CB4038" w:rsidP="00CB4038">
            <w:pPr>
              <w:spacing w:after="0" w:line="240" w:lineRule="auto"/>
              <w:rPr>
                <w:rFonts w:ascii="Arial Narrow" w:eastAsia="Times New Roman" w:hAnsi="Arial Narrow" w:cs="Times New Roman"/>
                <w:color w:val="000000"/>
                <w:kern w:val="0"/>
                <w:sz w:val="22"/>
                <w:szCs w:val="22"/>
                <w:lang w:eastAsia="en-ZA"/>
                <w14:ligatures w14:val="none"/>
              </w:rPr>
            </w:pPr>
            <w:r w:rsidRPr="007A1F41">
              <w:rPr>
                <w:rFonts w:ascii="Arial Narrow" w:eastAsia="Times New Roman" w:hAnsi="Arial Narrow" w:cs="Times New Roman"/>
                <w:color w:val="000000"/>
                <w:kern w:val="0"/>
                <w:sz w:val="22"/>
                <w:szCs w:val="22"/>
                <w:lang w:eastAsia="en-ZA"/>
                <w14:ligatures w14:val="none"/>
              </w:rPr>
              <w:t>Per exercise</w:t>
            </w:r>
          </w:p>
        </w:tc>
        <w:tc>
          <w:tcPr>
            <w:tcW w:w="3180" w:type="dxa"/>
            <w:tcBorders>
              <w:top w:val="nil"/>
              <w:left w:val="nil"/>
              <w:bottom w:val="single" w:sz="4" w:space="0" w:color="auto"/>
              <w:right w:val="single" w:sz="4" w:space="0" w:color="auto"/>
            </w:tcBorders>
            <w:vAlign w:val="center"/>
            <w:hideMark/>
          </w:tcPr>
          <w:p w14:paraId="6F22D42F" w14:textId="77777777" w:rsidR="00CB4038" w:rsidRPr="007A1F41" w:rsidRDefault="00CB4038" w:rsidP="00CB4038">
            <w:pPr>
              <w:spacing w:after="0" w:line="240" w:lineRule="auto"/>
              <w:rPr>
                <w:rFonts w:ascii="Arial Narrow" w:eastAsia="Times New Roman" w:hAnsi="Arial Narrow" w:cs="Times New Roman"/>
                <w:color w:val="000000"/>
                <w:kern w:val="0"/>
                <w:sz w:val="22"/>
                <w:szCs w:val="22"/>
                <w:lang w:eastAsia="en-ZA"/>
                <w14:ligatures w14:val="none"/>
              </w:rPr>
            </w:pPr>
            <w:r w:rsidRPr="007A1F41">
              <w:rPr>
                <w:rFonts w:ascii="Arial Narrow" w:eastAsia="Times New Roman" w:hAnsi="Arial Narrow" w:cs="Times New Roman"/>
                <w:color w:val="000000"/>
                <w:kern w:val="0"/>
                <w:sz w:val="22"/>
                <w:szCs w:val="22"/>
                <w:lang w:eastAsia="en-ZA"/>
                <w14:ligatures w14:val="none"/>
              </w:rPr>
              <w:t>R</w:t>
            </w:r>
          </w:p>
        </w:tc>
      </w:tr>
      <w:tr w:rsidR="00CB4038" w:rsidRPr="007A1F41" w14:paraId="609C93AF" w14:textId="77777777" w:rsidTr="00CB4038">
        <w:trPr>
          <w:trHeight w:val="280"/>
        </w:trPr>
        <w:tc>
          <w:tcPr>
            <w:tcW w:w="3320" w:type="dxa"/>
            <w:tcBorders>
              <w:top w:val="nil"/>
              <w:left w:val="single" w:sz="4" w:space="0" w:color="auto"/>
              <w:bottom w:val="single" w:sz="4" w:space="0" w:color="auto"/>
              <w:right w:val="single" w:sz="4" w:space="0" w:color="auto"/>
            </w:tcBorders>
            <w:vAlign w:val="center"/>
            <w:hideMark/>
          </w:tcPr>
          <w:p w14:paraId="0D6584FF" w14:textId="77777777" w:rsidR="00CB4038" w:rsidRPr="007A1F41" w:rsidRDefault="00CB4038" w:rsidP="00CB4038">
            <w:pPr>
              <w:spacing w:after="0" w:line="240" w:lineRule="auto"/>
              <w:rPr>
                <w:rFonts w:ascii="Arial Narrow" w:eastAsia="Times New Roman" w:hAnsi="Arial Narrow" w:cs="Times New Roman"/>
                <w:color w:val="000000"/>
                <w:kern w:val="0"/>
                <w:sz w:val="22"/>
                <w:szCs w:val="22"/>
                <w:lang w:eastAsia="en-ZA"/>
                <w14:ligatures w14:val="none"/>
              </w:rPr>
            </w:pPr>
            <w:r w:rsidRPr="007A1F41">
              <w:rPr>
                <w:rFonts w:ascii="Arial Narrow" w:eastAsia="Times New Roman" w:hAnsi="Arial Narrow" w:cs="Times New Roman"/>
                <w:color w:val="000000"/>
                <w:kern w:val="0"/>
                <w:sz w:val="22"/>
                <w:szCs w:val="22"/>
                <w:lang w:eastAsia="en-ZA"/>
                <w14:ligatures w14:val="none"/>
              </w:rPr>
              <w:t>Improvement roadmap development</w:t>
            </w:r>
          </w:p>
        </w:tc>
        <w:tc>
          <w:tcPr>
            <w:tcW w:w="4220" w:type="dxa"/>
            <w:tcBorders>
              <w:top w:val="nil"/>
              <w:left w:val="nil"/>
              <w:bottom w:val="single" w:sz="4" w:space="0" w:color="auto"/>
              <w:right w:val="single" w:sz="4" w:space="0" w:color="auto"/>
            </w:tcBorders>
            <w:vAlign w:val="center"/>
            <w:hideMark/>
          </w:tcPr>
          <w:p w14:paraId="0AABD68C" w14:textId="77777777" w:rsidR="00CB4038" w:rsidRPr="007A1F41" w:rsidRDefault="00CB4038" w:rsidP="00CB4038">
            <w:pPr>
              <w:spacing w:after="0" w:line="240" w:lineRule="auto"/>
              <w:rPr>
                <w:rFonts w:ascii="Arial Narrow" w:eastAsia="Times New Roman" w:hAnsi="Arial Narrow" w:cs="Times New Roman"/>
                <w:color w:val="000000"/>
                <w:kern w:val="0"/>
                <w:sz w:val="22"/>
                <w:szCs w:val="22"/>
                <w:lang w:eastAsia="en-ZA"/>
                <w14:ligatures w14:val="none"/>
              </w:rPr>
            </w:pPr>
            <w:r w:rsidRPr="007A1F41">
              <w:rPr>
                <w:rFonts w:ascii="Arial Narrow" w:eastAsia="Times New Roman" w:hAnsi="Arial Narrow" w:cs="Times New Roman"/>
                <w:color w:val="000000"/>
                <w:kern w:val="0"/>
                <w:sz w:val="22"/>
                <w:szCs w:val="22"/>
                <w:lang w:eastAsia="en-ZA"/>
                <w14:ligatures w14:val="none"/>
              </w:rPr>
              <w:t>Per roadmap</w:t>
            </w:r>
          </w:p>
        </w:tc>
        <w:tc>
          <w:tcPr>
            <w:tcW w:w="3180" w:type="dxa"/>
            <w:tcBorders>
              <w:top w:val="nil"/>
              <w:left w:val="nil"/>
              <w:bottom w:val="single" w:sz="4" w:space="0" w:color="auto"/>
              <w:right w:val="single" w:sz="4" w:space="0" w:color="auto"/>
            </w:tcBorders>
            <w:vAlign w:val="center"/>
            <w:hideMark/>
          </w:tcPr>
          <w:p w14:paraId="7D527D44" w14:textId="77777777" w:rsidR="00CB4038" w:rsidRPr="007A1F41" w:rsidRDefault="00CB4038" w:rsidP="00CB4038">
            <w:pPr>
              <w:spacing w:after="0" w:line="240" w:lineRule="auto"/>
              <w:rPr>
                <w:rFonts w:ascii="Arial Narrow" w:eastAsia="Times New Roman" w:hAnsi="Arial Narrow" w:cs="Times New Roman"/>
                <w:color w:val="000000"/>
                <w:kern w:val="0"/>
                <w:sz w:val="22"/>
                <w:szCs w:val="22"/>
                <w:lang w:eastAsia="en-ZA"/>
                <w14:ligatures w14:val="none"/>
              </w:rPr>
            </w:pPr>
            <w:r w:rsidRPr="007A1F41">
              <w:rPr>
                <w:rFonts w:ascii="Arial Narrow" w:eastAsia="Times New Roman" w:hAnsi="Arial Narrow" w:cs="Times New Roman"/>
                <w:color w:val="000000"/>
                <w:kern w:val="0"/>
                <w:sz w:val="22"/>
                <w:szCs w:val="22"/>
                <w:lang w:eastAsia="en-ZA"/>
                <w14:ligatures w14:val="none"/>
              </w:rPr>
              <w:t>R</w:t>
            </w:r>
          </w:p>
        </w:tc>
      </w:tr>
      <w:tr w:rsidR="00CB4038" w:rsidRPr="007A1F41" w14:paraId="39F37C74" w14:textId="77777777" w:rsidTr="00CB4038">
        <w:trPr>
          <w:trHeight w:val="280"/>
        </w:trPr>
        <w:tc>
          <w:tcPr>
            <w:tcW w:w="7540" w:type="dxa"/>
            <w:gridSpan w:val="2"/>
            <w:tcBorders>
              <w:top w:val="single" w:sz="4" w:space="0" w:color="auto"/>
              <w:left w:val="single" w:sz="4" w:space="0" w:color="auto"/>
              <w:bottom w:val="single" w:sz="4" w:space="0" w:color="auto"/>
              <w:right w:val="single" w:sz="4" w:space="0" w:color="auto"/>
            </w:tcBorders>
            <w:vAlign w:val="center"/>
            <w:hideMark/>
          </w:tcPr>
          <w:p w14:paraId="71DA95AF" w14:textId="77777777" w:rsidR="00CB4038" w:rsidRPr="007A1F41" w:rsidRDefault="00CB4038" w:rsidP="00CB4038">
            <w:pPr>
              <w:spacing w:after="0" w:line="240" w:lineRule="auto"/>
              <w:jc w:val="right"/>
              <w:rPr>
                <w:rFonts w:ascii="Arial Narrow" w:eastAsia="Times New Roman" w:hAnsi="Arial Narrow" w:cs="Times New Roman"/>
                <w:b/>
                <w:bCs/>
                <w:color w:val="000000"/>
                <w:kern w:val="0"/>
                <w:sz w:val="22"/>
                <w:szCs w:val="22"/>
                <w:lang w:eastAsia="en-ZA"/>
                <w14:ligatures w14:val="none"/>
              </w:rPr>
            </w:pPr>
            <w:r w:rsidRPr="007A1F41">
              <w:rPr>
                <w:rFonts w:ascii="Arial Narrow" w:eastAsia="Times New Roman" w:hAnsi="Arial Narrow" w:cs="Times New Roman"/>
                <w:b/>
                <w:bCs/>
                <w:color w:val="000000"/>
                <w:kern w:val="0"/>
                <w:sz w:val="22"/>
                <w:szCs w:val="22"/>
                <w:lang w:eastAsia="en-ZA"/>
                <w14:ligatures w14:val="none"/>
              </w:rPr>
              <w:t>Rates Total</w:t>
            </w:r>
          </w:p>
        </w:tc>
        <w:tc>
          <w:tcPr>
            <w:tcW w:w="3180" w:type="dxa"/>
            <w:tcBorders>
              <w:top w:val="nil"/>
              <w:left w:val="nil"/>
              <w:bottom w:val="single" w:sz="4" w:space="0" w:color="auto"/>
              <w:right w:val="single" w:sz="4" w:space="0" w:color="auto"/>
            </w:tcBorders>
            <w:vAlign w:val="center"/>
            <w:hideMark/>
          </w:tcPr>
          <w:p w14:paraId="69AD571A" w14:textId="77777777" w:rsidR="00CB4038" w:rsidRPr="007A1F41" w:rsidRDefault="00CB4038" w:rsidP="00CB4038">
            <w:pPr>
              <w:spacing w:after="0" w:line="240" w:lineRule="auto"/>
              <w:rPr>
                <w:rFonts w:ascii="Arial Narrow" w:eastAsia="Times New Roman" w:hAnsi="Arial Narrow" w:cs="Times New Roman"/>
                <w:b/>
                <w:bCs/>
                <w:color w:val="000000"/>
                <w:kern w:val="0"/>
                <w:sz w:val="22"/>
                <w:szCs w:val="22"/>
                <w:lang w:eastAsia="en-ZA"/>
                <w14:ligatures w14:val="none"/>
              </w:rPr>
            </w:pPr>
            <w:r w:rsidRPr="007A1F41">
              <w:rPr>
                <w:rFonts w:ascii="Arial Narrow" w:eastAsia="Times New Roman" w:hAnsi="Arial Narrow" w:cs="Times New Roman"/>
                <w:b/>
                <w:bCs/>
                <w:color w:val="000000"/>
                <w:kern w:val="0"/>
                <w:sz w:val="22"/>
                <w:szCs w:val="22"/>
                <w:lang w:eastAsia="en-ZA"/>
                <w14:ligatures w14:val="none"/>
              </w:rPr>
              <w:t>R</w:t>
            </w:r>
          </w:p>
        </w:tc>
      </w:tr>
    </w:tbl>
    <w:p w14:paraId="2A3D5A71" w14:textId="77777777" w:rsidR="0011649B" w:rsidRPr="007A1F41" w:rsidRDefault="0011649B" w:rsidP="00EE377B">
      <w:pPr>
        <w:tabs>
          <w:tab w:val="left" w:pos="1080"/>
          <w:tab w:val="left" w:pos="1418"/>
          <w:tab w:val="left" w:pos="6480"/>
          <w:tab w:val="left" w:pos="7920"/>
          <w:tab w:val="left" w:pos="9270"/>
        </w:tabs>
        <w:spacing w:after="0" w:line="240" w:lineRule="auto"/>
        <w:rPr>
          <w:rFonts w:ascii="Arial Narrow" w:eastAsia="Times New Roman" w:hAnsi="Arial Narrow" w:cs="Times New Roman"/>
          <w:kern w:val="0"/>
          <w:sz w:val="20"/>
          <w:szCs w:val="20"/>
          <w14:ligatures w14:val="none"/>
        </w:rPr>
      </w:pPr>
    </w:p>
    <w:tbl>
      <w:tblPr>
        <w:tblW w:w="10720" w:type="dxa"/>
        <w:tblInd w:w="-853" w:type="dxa"/>
        <w:tblLook w:val="04A0" w:firstRow="1" w:lastRow="0" w:firstColumn="1" w:lastColumn="0" w:noHBand="0" w:noVBand="1"/>
      </w:tblPr>
      <w:tblGrid>
        <w:gridCol w:w="3320"/>
        <w:gridCol w:w="4220"/>
        <w:gridCol w:w="3180"/>
      </w:tblGrid>
      <w:tr w:rsidR="009304FE" w:rsidRPr="007A1F41" w14:paraId="132B2CEA" w14:textId="77777777" w:rsidTr="009304FE">
        <w:trPr>
          <w:trHeight w:val="340"/>
        </w:trPr>
        <w:tc>
          <w:tcPr>
            <w:tcW w:w="10720" w:type="dxa"/>
            <w:gridSpan w:val="3"/>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416D24D7" w14:textId="4D7D30DD" w:rsidR="009304FE" w:rsidRPr="007A1F41" w:rsidRDefault="009304FE" w:rsidP="009304FE">
            <w:pPr>
              <w:spacing w:after="0" w:line="240" w:lineRule="auto"/>
              <w:jc w:val="center"/>
              <w:rPr>
                <w:rFonts w:ascii="Arial Narrow" w:eastAsia="Times New Roman" w:hAnsi="Arial Narrow" w:cs="Times New Roman"/>
                <w:b/>
                <w:bCs/>
                <w:color w:val="FFFFFF" w:themeColor="background1"/>
                <w:kern w:val="0"/>
                <w:sz w:val="27"/>
                <w:szCs w:val="27"/>
                <w:lang w:eastAsia="en-ZA"/>
                <w14:ligatures w14:val="none"/>
              </w:rPr>
            </w:pPr>
            <w:r w:rsidRPr="007A1F41">
              <w:rPr>
                <w:rFonts w:ascii="Arial Narrow" w:eastAsia="Times New Roman" w:hAnsi="Arial Narrow" w:cs="Times New Roman"/>
                <w:b/>
                <w:bCs/>
                <w:color w:val="FFFFFF" w:themeColor="background1"/>
                <w:kern w:val="0"/>
                <w:sz w:val="27"/>
                <w:szCs w:val="27"/>
                <w:lang w:eastAsia="en-ZA"/>
                <w14:ligatures w14:val="none"/>
              </w:rPr>
              <w:t xml:space="preserve">Governance, Risk </w:t>
            </w:r>
            <w:proofErr w:type="gramStart"/>
            <w:r w:rsidR="007A1F41">
              <w:rPr>
                <w:rFonts w:ascii="Arial Narrow" w:eastAsia="Times New Roman" w:hAnsi="Arial Narrow" w:cs="Times New Roman"/>
                <w:b/>
                <w:bCs/>
                <w:color w:val="FFFFFF" w:themeColor="background1"/>
                <w:kern w:val="0"/>
                <w:sz w:val="27"/>
                <w:szCs w:val="27"/>
                <w:lang w:eastAsia="en-ZA"/>
                <w14:ligatures w14:val="none"/>
              </w:rPr>
              <w:t xml:space="preserve">and </w:t>
            </w:r>
            <w:r w:rsidRPr="007A1F41">
              <w:rPr>
                <w:rFonts w:ascii="Arial Narrow" w:eastAsia="Times New Roman" w:hAnsi="Arial Narrow" w:cs="Times New Roman"/>
                <w:b/>
                <w:bCs/>
                <w:color w:val="FFFFFF" w:themeColor="background1"/>
                <w:kern w:val="0"/>
                <w:sz w:val="27"/>
                <w:szCs w:val="27"/>
                <w:lang w:eastAsia="en-ZA"/>
                <w14:ligatures w14:val="none"/>
              </w:rPr>
              <w:t xml:space="preserve"> Compliance</w:t>
            </w:r>
            <w:proofErr w:type="gramEnd"/>
            <w:r w:rsidRPr="007A1F41">
              <w:rPr>
                <w:rFonts w:ascii="Arial Narrow" w:eastAsia="Times New Roman" w:hAnsi="Arial Narrow" w:cs="Times New Roman"/>
                <w:b/>
                <w:bCs/>
                <w:color w:val="FFFFFF" w:themeColor="background1"/>
                <w:kern w:val="0"/>
                <w:sz w:val="27"/>
                <w:szCs w:val="27"/>
                <w:lang w:eastAsia="en-ZA"/>
                <w14:ligatures w14:val="none"/>
              </w:rPr>
              <w:t xml:space="preserve"> Advisory</w:t>
            </w:r>
          </w:p>
        </w:tc>
      </w:tr>
      <w:tr w:rsidR="009304FE" w:rsidRPr="007A1F41" w14:paraId="7286A453" w14:textId="77777777" w:rsidTr="009304FE">
        <w:trPr>
          <w:trHeight w:val="280"/>
        </w:trPr>
        <w:tc>
          <w:tcPr>
            <w:tcW w:w="3320" w:type="dxa"/>
            <w:tcBorders>
              <w:top w:val="nil"/>
              <w:left w:val="single" w:sz="4" w:space="0" w:color="auto"/>
              <w:bottom w:val="single" w:sz="4" w:space="0" w:color="auto"/>
              <w:right w:val="single" w:sz="4" w:space="0" w:color="auto"/>
            </w:tcBorders>
            <w:shd w:val="clear" w:color="auto" w:fill="002060"/>
            <w:vAlign w:val="center"/>
            <w:hideMark/>
          </w:tcPr>
          <w:p w14:paraId="7A66DA8E" w14:textId="77777777" w:rsidR="009304FE" w:rsidRPr="007A1F41" w:rsidRDefault="009304FE" w:rsidP="009304FE">
            <w:pPr>
              <w:spacing w:after="0" w:line="240" w:lineRule="auto"/>
              <w:jc w:val="center"/>
              <w:rPr>
                <w:rFonts w:ascii="Arial Narrow" w:eastAsia="Times New Roman" w:hAnsi="Arial Narrow" w:cs="Times New Roman"/>
                <w:b/>
                <w:bCs/>
                <w:color w:val="FFFFFF" w:themeColor="background1"/>
                <w:kern w:val="0"/>
                <w:sz w:val="22"/>
                <w:szCs w:val="22"/>
                <w:lang w:eastAsia="en-ZA"/>
                <w14:ligatures w14:val="none"/>
              </w:rPr>
            </w:pPr>
            <w:r w:rsidRPr="007A1F41">
              <w:rPr>
                <w:rFonts w:ascii="Arial Narrow" w:eastAsia="Times New Roman" w:hAnsi="Arial Narrow" w:cs="Times New Roman"/>
                <w:b/>
                <w:bCs/>
                <w:color w:val="FFFFFF" w:themeColor="background1"/>
                <w:kern w:val="0"/>
                <w:sz w:val="22"/>
                <w:szCs w:val="22"/>
                <w:lang w:eastAsia="en-ZA"/>
                <w14:ligatures w14:val="none"/>
              </w:rPr>
              <w:t>Activity</w:t>
            </w:r>
          </w:p>
        </w:tc>
        <w:tc>
          <w:tcPr>
            <w:tcW w:w="4220" w:type="dxa"/>
            <w:tcBorders>
              <w:top w:val="nil"/>
              <w:left w:val="nil"/>
              <w:bottom w:val="single" w:sz="4" w:space="0" w:color="auto"/>
              <w:right w:val="single" w:sz="4" w:space="0" w:color="auto"/>
            </w:tcBorders>
            <w:shd w:val="clear" w:color="auto" w:fill="002060"/>
            <w:vAlign w:val="center"/>
            <w:hideMark/>
          </w:tcPr>
          <w:p w14:paraId="56DB79B6" w14:textId="77777777" w:rsidR="009304FE" w:rsidRPr="007A1F41" w:rsidRDefault="009304FE" w:rsidP="009304FE">
            <w:pPr>
              <w:spacing w:after="0" w:line="240" w:lineRule="auto"/>
              <w:jc w:val="center"/>
              <w:rPr>
                <w:rFonts w:ascii="Arial Narrow" w:eastAsia="Times New Roman" w:hAnsi="Arial Narrow" w:cs="Times New Roman"/>
                <w:b/>
                <w:bCs/>
                <w:color w:val="FFFFFF" w:themeColor="background1"/>
                <w:kern w:val="0"/>
                <w:sz w:val="22"/>
                <w:szCs w:val="22"/>
                <w:lang w:eastAsia="en-ZA"/>
                <w14:ligatures w14:val="none"/>
              </w:rPr>
            </w:pPr>
            <w:r w:rsidRPr="007A1F41">
              <w:rPr>
                <w:rFonts w:ascii="Arial Narrow" w:eastAsia="Times New Roman" w:hAnsi="Arial Narrow" w:cs="Times New Roman"/>
                <w:b/>
                <w:bCs/>
                <w:color w:val="FFFFFF" w:themeColor="background1"/>
                <w:kern w:val="0"/>
                <w:sz w:val="22"/>
                <w:szCs w:val="22"/>
                <w:lang w:eastAsia="en-ZA"/>
                <w14:ligatures w14:val="none"/>
              </w:rPr>
              <w:t>Unit</w:t>
            </w:r>
          </w:p>
        </w:tc>
        <w:tc>
          <w:tcPr>
            <w:tcW w:w="3180" w:type="dxa"/>
            <w:tcBorders>
              <w:top w:val="nil"/>
              <w:left w:val="nil"/>
              <w:bottom w:val="single" w:sz="4" w:space="0" w:color="auto"/>
              <w:right w:val="single" w:sz="4" w:space="0" w:color="auto"/>
            </w:tcBorders>
            <w:shd w:val="clear" w:color="auto" w:fill="002060"/>
            <w:vAlign w:val="center"/>
            <w:hideMark/>
          </w:tcPr>
          <w:p w14:paraId="3CD92C56" w14:textId="77777777" w:rsidR="009304FE" w:rsidRPr="007A1F41" w:rsidRDefault="009304FE" w:rsidP="009304FE">
            <w:pPr>
              <w:spacing w:after="0" w:line="240" w:lineRule="auto"/>
              <w:jc w:val="center"/>
              <w:rPr>
                <w:rFonts w:ascii="Arial Narrow" w:eastAsia="Times New Roman" w:hAnsi="Arial Narrow" w:cs="Times New Roman"/>
                <w:b/>
                <w:bCs/>
                <w:color w:val="FFFFFF" w:themeColor="background1"/>
                <w:kern w:val="0"/>
                <w:sz w:val="22"/>
                <w:szCs w:val="22"/>
                <w:lang w:eastAsia="en-ZA"/>
                <w14:ligatures w14:val="none"/>
              </w:rPr>
            </w:pPr>
            <w:r w:rsidRPr="007A1F41">
              <w:rPr>
                <w:rFonts w:ascii="Arial Narrow" w:eastAsia="Times New Roman" w:hAnsi="Arial Narrow" w:cs="Times New Roman"/>
                <w:b/>
                <w:bCs/>
                <w:color w:val="FFFFFF" w:themeColor="background1"/>
                <w:kern w:val="0"/>
                <w:sz w:val="22"/>
                <w:szCs w:val="22"/>
                <w:lang w:eastAsia="en-ZA"/>
                <w14:ligatures w14:val="none"/>
              </w:rPr>
              <w:t>Rate (VAT Excl.)</w:t>
            </w:r>
          </w:p>
        </w:tc>
      </w:tr>
      <w:tr w:rsidR="009304FE" w:rsidRPr="007A1F41" w14:paraId="3C263C86" w14:textId="77777777" w:rsidTr="009304FE">
        <w:trPr>
          <w:trHeight w:val="280"/>
        </w:trPr>
        <w:tc>
          <w:tcPr>
            <w:tcW w:w="3320" w:type="dxa"/>
            <w:tcBorders>
              <w:top w:val="nil"/>
              <w:left w:val="single" w:sz="4" w:space="0" w:color="auto"/>
              <w:bottom w:val="single" w:sz="4" w:space="0" w:color="auto"/>
              <w:right w:val="single" w:sz="4" w:space="0" w:color="auto"/>
            </w:tcBorders>
            <w:vAlign w:val="center"/>
            <w:hideMark/>
          </w:tcPr>
          <w:p w14:paraId="325AF020" w14:textId="77777777" w:rsidR="009304FE" w:rsidRPr="007A1F41" w:rsidRDefault="009304FE" w:rsidP="009304FE">
            <w:pPr>
              <w:spacing w:after="0" w:line="240" w:lineRule="auto"/>
              <w:rPr>
                <w:rFonts w:ascii="Arial Narrow" w:eastAsia="Times New Roman" w:hAnsi="Arial Narrow" w:cs="Times New Roman"/>
                <w:color w:val="000000"/>
                <w:kern w:val="0"/>
                <w:sz w:val="22"/>
                <w:szCs w:val="22"/>
                <w:lang w:eastAsia="en-ZA"/>
                <w14:ligatures w14:val="none"/>
              </w:rPr>
            </w:pPr>
            <w:r w:rsidRPr="007A1F41">
              <w:rPr>
                <w:rFonts w:ascii="Arial Narrow" w:eastAsia="Times New Roman" w:hAnsi="Arial Narrow" w:cs="Times New Roman"/>
                <w:color w:val="000000"/>
                <w:kern w:val="0"/>
                <w:sz w:val="22"/>
                <w:szCs w:val="22"/>
                <w:lang w:eastAsia="en-ZA"/>
                <w14:ligatures w14:val="none"/>
              </w:rPr>
              <w:t>Advisory services</w:t>
            </w:r>
          </w:p>
        </w:tc>
        <w:tc>
          <w:tcPr>
            <w:tcW w:w="4220" w:type="dxa"/>
            <w:tcBorders>
              <w:top w:val="nil"/>
              <w:left w:val="nil"/>
              <w:bottom w:val="single" w:sz="4" w:space="0" w:color="auto"/>
              <w:right w:val="single" w:sz="4" w:space="0" w:color="auto"/>
            </w:tcBorders>
            <w:vAlign w:val="center"/>
            <w:hideMark/>
          </w:tcPr>
          <w:p w14:paraId="65BACBB9" w14:textId="77777777" w:rsidR="009304FE" w:rsidRPr="007A1F41" w:rsidRDefault="009304FE" w:rsidP="009304FE">
            <w:pPr>
              <w:spacing w:after="0" w:line="240" w:lineRule="auto"/>
              <w:rPr>
                <w:rFonts w:ascii="Arial Narrow" w:eastAsia="Times New Roman" w:hAnsi="Arial Narrow" w:cs="Times New Roman"/>
                <w:color w:val="000000"/>
                <w:kern w:val="0"/>
                <w:sz w:val="22"/>
                <w:szCs w:val="22"/>
                <w:lang w:eastAsia="en-ZA"/>
                <w14:ligatures w14:val="none"/>
              </w:rPr>
            </w:pPr>
            <w:r w:rsidRPr="007A1F41">
              <w:rPr>
                <w:rFonts w:ascii="Arial Narrow" w:eastAsia="Times New Roman" w:hAnsi="Arial Narrow" w:cs="Times New Roman"/>
                <w:color w:val="000000"/>
                <w:kern w:val="0"/>
                <w:sz w:val="22"/>
                <w:szCs w:val="22"/>
                <w:lang w:eastAsia="en-ZA"/>
                <w14:ligatures w14:val="none"/>
              </w:rPr>
              <w:t>Hourly / daily</w:t>
            </w:r>
          </w:p>
        </w:tc>
        <w:tc>
          <w:tcPr>
            <w:tcW w:w="3180" w:type="dxa"/>
            <w:tcBorders>
              <w:top w:val="nil"/>
              <w:left w:val="nil"/>
              <w:bottom w:val="single" w:sz="4" w:space="0" w:color="auto"/>
              <w:right w:val="single" w:sz="4" w:space="0" w:color="auto"/>
            </w:tcBorders>
            <w:vAlign w:val="center"/>
            <w:hideMark/>
          </w:tcPr>
          <w:p w14:paraId="4A2658B7" w14:textId="77777777" w:rsidR="009304FE" w:rsidRPr="007A1F41" w:rsidRDefault="009304FE" w:rsidP="009304FE">
            <w:pPr>
              <w:spacing w:after="0" w:line="240" w:lineRule="auto"/>
              <w:rPr>
                <w:rFonts w:ascii="Arial Narrow" w:eastAsia="Times New Roman" w:hAnsi="Arial Narrow" w:cs="Times New Roman"/>
                <w:color w:val="000000"/>
                <w:kern w:val="0"/>
                <w:sz w:val="22"/>
                <w:szCs w:val="22"/>
                <w:lang w:eastAsia="en-ZA"/>
                <w14:ligatures w14:val="none"/>
              </w:rPr>
            </w:pPr>
            <w:r w:rsidRPr="007A1F41">
              <w:rPr>
                <w:rFonts w:ascii="Arial Narrow" w:eastAsia="Times New Roman" w:hAnsi="Arial Narrow" w:cs="Times New Roman"/>
                <w:color w:val="000000"/>
                <w:kern w:val="0"/>
                <w:sz w:val="22"/>
                <w:szCs w:val="22"/>
                <w:lang w:eastAsia="en-ZA"/>
                <w14:ligatures w14:val="none"/>
              </w:rPr>
              <w:t>R</w:t>
            </w:r>
          </w:p>
        </w:tc>
      </w:tr>
      <w:tr w:rsidR="009304FE" w:rsidRPr="007A1F41" w14:paraId="22CBFCCA" w14:textId="77777777" w:rsidTr="009304FE">
        <w:trPr>
          <w:trHeight w:val="280"/>
        </w:trPr>
        <w:tc>
          <w:tcPr>
            <w:tcW w:w="3320" w:type="dxa"/>
            <w:tcBorders>
              <w:top w:val="nil"/>
              <w:left w:val="single" w:sz="4" w:space="0" w:color="auto"/>
              <w:bottom w:val="single" w:sz="4" w:space="0" w:color="auto"/>
              <w:right w:val="single" w:sz="4" w:space="0" w:color="auto"/>
            </w:tcBorders>
            <w:vAlign w:val="center"/>
            <w:hideMark/>
          </w:tcPr>
          <w:p w14:paraId="21ECA491" w14:textId="77777777" w:rsidR="009304FE" w:rsidRPr="007A1F41" w:rsidRDefault="009304FE" w:rsidP="009304FE">
            <w:pPr>
              <w:spacing w:after="0" w:line="240" w:lineRule="auto"/>
              <w:rPr>
                <w:rFonts w:ascii="Arial Narrow" w:eastAsia="Times New Roman" w:hAnsi="Arial Narrow" w:cs="Times New Roman"/>
                <w:color w:val="000000"/>
                <w:kern w:val="0"/>
                <w:sz w:val="22"/>
                <w:szCs w:val="22"/>
                <w:lang w:eastAsia="en-ZA"/>
                <w14:ligatures w14:val="none"/>
              </w:rPr>
            </w:pPr>
            <w:r w:rsidRPr="007A1F41">
              <w:rPr>
                <w:rFonts w:ascii="Arial Narrow" w:eastAsia="Times New Roman" w:hAnsi="Arial Narrow" w:cs="Times New Roman"/>
                <w:color w:val="000000"/>
                <w:kern w:val="0"/>
                <w:sz w:val="22"/>
                <w:szCs w:val="22"/>
                <w:lang w:eastAsia="en-ZA"/>
                <w14:ligatures w14:val="none"/>
              </w:rPr>
              <w:t>Technical opinion / memo</w:t>
            </w:r>
          </w:p>
        </w:tc>
        <w:tc>
          <w:tcPr>
            <w:tcW w:w="4220" w:type="dxa"/>
            <w:tcBorders>
              <w:top w:val="nil"/>
              <w:left w:val="nil"/>
              <w:bottom w:val="single" w:sz="4" w:space="0" w:color="auto"/>
              <w:right w:val="single" w:sz="4" w:space="0" w:color="auto"/>
            </w:tcBorders>
            <w:vAlign w:val="center"/>
            <w:hideMark/>
          </w:tcPr>
          <w:p w14:paraId="0E7217E2" w14:textId="77777777" w:rsidR="009304FE" w:rsidRPr="007A1F41" w:rsidRDefault="009304FE" w:rsidP="009304FE">
            <w:pPr>
              <w:spacing w:after="0" w:line="240" w:lineRule="auto"/>
              <w:rPr>
                <w:rFonts w:ascii="Arial Narrow" w:eastAsia="Times New Roman" w:hAnsi="Arial Narrow" w:cs="Times New Roman"/>
                <w:color w:val="000000"/>
                <w:kern w:val="0"/>
                <w:sz w:val="22"/>
                <w:szCs w:val="22"/>
                <w:lang w:eastAsia="en-ZA"/>
                <w14:ligatures w14:val="none"/>
              </w:rPr>
            </w:pPr>
            <w:r w:rsidRPr="007A1F41">
              <w:rPr>
                <w:rFonts w:ascii="Arial Narrow" w:eastAsia="Times New Roman" w:hAnsi="Arial Narrow" w:cs="Times New Roman"/>
                <w:color w:val="000000"/>
                <w:kern w:val="0"/>
                <w:sz w:val="22"/>
                <w:szCs w:val="22"/>
                <w:lang w:eastAsia="en-ZA"/>
                <w14:ligatures w14:val="none"/>
              </w:rPr>
              <w:t>Per document</w:t>
            </w:r>
          </w:p>
        </w:tc>
        <w:tc>
          <w:tcPr>
            <w:tcW w:w="3180" w:type="dxa"/>
            <w:tcBorders>
              <w:top w:val="nil"/>
              <w:left w:val="nil"/>
              <w:bottom w:val="single" w:sz="4" w:space="0" w:color="auto"/>
              <w:right w:val="single" w:sz="4" w:space="0" w:color="auto"/>
            </w:tcBorders>
            <w:vAlign w:val="center"/>
            <w:hideMark/>
          </w:tcPr>
          <w:p w14:paraId="4A0AFE56" w14:textId="77777777" w:rsidR="009304FE" w:rsidRPr="007A1F41" w:rsidRDefault="009304FE" w:rsidP="009304FE">
            <w:pPr>
              <w:spacing w:after="0" w:line="240" w:lineRule="auto"/>
              <w:rPr>
                <w:rFonts w:ascii="Arial Narrow" w:eastAsia="Times New Roman" w:hAnsi="Arial Narrow" w:cs="Times New Roman"/>
                <w:color w:val="000000"/>
                <w:kern w:val="0"/>
                <w:sz w:val="22"/>
                <w:szCs w:val="22"/>
                <w:lang w:eastAsia="en-ZA"/>
                <w14:ligatures w14:val="none"/>
              </w:rPr>
            </w:pPr>
            <w:r w:rsidRPr="007A1F41">
              <w:rPr>
                <w:rFonts w:ascii="Arial Narrow" w:eastAsia="Times New Roman" w:hAnsi="Arial Narrow" w:cs="Times New Roman"/>
                <w:color w:val="000000"/>
                <w:kern w:val="0"/>
                <w:sz w:val="22"/>
                <w:szCs w:val="22"/>
                <w:lang w:eastAsia="en-ZA"/>
                <w14:ligatures w14:val="none"/>
              </w:rPr>
              <w:t>R</w:t>
            </w:r>
          </w:p>
        </w:tc>
      </w:tr>
      <w:tr w:rsidR="009304FE" w:rsidRPr="007A1F41" w14:paraId="56799AD8" w14:textId="77777777" w:rsidTr="009304FE">
        <w:trPr>
          <w:trHeight w:val="280"/>
        </w:trPr>
        <w:tc>
          <w:tcPr>
            <w:tcW w:w="3320" w:type="dxa"/>
            <w:tcBorders>
              <w:top w:val="nil"/>
              <w:left w:val="single" w:sz="4" w:space="0" w:color="auto"/>
              <w:bottom w:val="single" w:sz="4" w:space="0" w:color="auto"/>
              <w:right w:val="single" w:sz="4" w:space="0" w:color="auto"/>
            </w:tcBorders>
            <w:vAlign w:val="center"/>
            <w:hideMark/>
          </w:tcPr>
          <w:p w14:paraId="06AD992B" w14:textId="77777777" w:rsidR="009304FE" w:rsidRPr="007A1F41" w:rsidRDefault="009304FE" w:rsidP="009304FE">
            <w:pPr>
              <w:spacing w:after="0" w:line="240" w:lineRule="auto"/>
              <w:rPr>
                <w:rFonts w:ascii="Arial Narrow" w:eastAsia="Times New Roman" w:hAnsi="Arial Narrow" w:cs="Times New Roman"/>
                <w:color w:val="000000"/>
                <w:kern w:val="0"/>
                <w:sz w:val="22"/>
                <w:szCs w:val="22"/>
                <w:lang w:eastAsia="en-ZA"/>
                <w14:ligatures w14:val="none"/>
              </w:rPr>
            </w:pPr>
            <w:r w:rsidRPr="007A1F41">
              <w:rPr>
                <w:rFonts w:ascii="Arial Narrow" w:eastAsia="Times New Roman" w:hAnsi="Arial Narrow" w:cs="Times New Roman"/>
                <w:color w:val="000000"/>
                <w:kern w:val="0"/>
                <w:sz w:val="22"/>
                <w:szCs w:val="22"/>
                <w:lang w:eastAsia="en-ZA"/>
                <w14:ligatures w14:val="none"/>
              </w:rPr>
              <w:t>ERM integration support</w:t>
            </w:r>
          </w:p>
        </w:tc>
        <w:tc>
          <w:tcPr>
            <w:tcW w:w="4220" w:type="dxa"/>
            <w:tcBorders>
              <w:top w:val="nil"/>
              <w:left w:val="nil"/>
              <w:bottom w:val="single" w:sz="4" w:space="0" w:color="auto"/>
              <w:right w:val="single" w:sz="4" w:space="0" w:color="auto"/>
            </w:tcBorders>
            <w:vAlign w:val="center"/>
            <w:hideMark/>
          </w:tcPr>
          <w:p w14:paraId="4CD9BA8C" w14:textId="77777777" w:rsidR="009304FE" w:rsidRPr="007A1F41" w:rsidRDefault="009304FE" w:rsidP="009304FE">
            <w:pPr>
              <w:spacing w:after="0" w:line="240" w:lineRule="auto"/>
              <w:rPr>
                <w:rFonts w:ascii="Arial Narrow" w:eastAsia="Times New Roman" w:hAnsi="Arial Narrow" w:cs="Times New Roman"/>
                <w:color w:val="000000"/>
                <w:kern w:val="0"/>
                <w:sz w:val="22"/>
                <w:szCs w:val="22"/>
                <w:lang w:eastAsia="en-ZA"/>
                <w14:ligatures w14:val="none"/>
              </w:rPr>
            </w:pPr>
            <w:r w:rsidRPr="007A1F41">
              <w:rPr>
                <w:rFonts w:ascii="Arial Narrow" w:eastAsia="Times New Roman" w:hAnsi="Arial Narrow" w:cs="Times New Roman"/>
                <w:color w:val="000000"/>
                <w:kern w:val="0"/>
                <w:sz w:val="22"/>
                <w:szCs w:val="22"/>
                <w:lang w:eastAsia="en-ZA"/>
                <w14:ligatures w14:val="none"/>
              </w:rPr>
              <w:t>Per engagement</w:t>
            </w:r>
          </w:p>
        </w:tc>
        <w:tc>
          <w:tcPr>
            <w:tcW w:w="3180" w:type="dxa"/>
            <w:tcBorders>
              <w:top w:val="nil"/>
              <w:left w:val="nil"/>
              <w:bottom w:val="single" w:sz="4" w:space="0" w:color="auto"/>
              <w:right w:val="single" w:sz="4" w:space="0" w:color="auto"/>
            </w:tcBorders>
            <w:vAlign w:val="center"/>
            <w:hideMark/>
          </w:tcPr>
          <w:p w14:paraId="57D661FA" w14:textId="77777777" w:rsidR="009304FE" w:rsidRPr="007A1F41" w:rsidRDefault="009304FE" w:rsidP="009304FE">
            <w:pPr>
              <w:spacing w:after="0" w:line="240" w:lineRule="auto"/>
              <w:rPr>
                <w:rFonts w:ascii="Arial Narrow" w:eastAsia="Times New Roman" w:hAnsi="Arial Narrow" w:cs="Times New Roman"/>
                <w:color w:val="000000"/>
                <w:kern w:val="0"/>
                <w:sz w:val="22"/>
                <w:szCs w:val="22"/>
                <w:lang w:eastAsia="en-ZA"/>
                <w14:ligatures w14:val="none"/>
              </w:rPr>
            </w:pPr>
            <w:r w:rsidRPr="007A1F41">
              <w:rPr>
                <w:rFonts w:ascii="Arial Narrow" w:eastAsia="Times New Roman" w:hAnsi="Arial Narrow" w:cs="Times New Roman"/>
                <w:color w:val="000000"/>
                <w:kern w:val="0"/>
                <w:sz w:val="22"/>
                <w:szCs w:val="22"/>
                <w:lang w:eastAsia="en-ZA"/>
                <w14:ligatures w14:val="none"/>
              </w:rPr>
              <w:t>R</w:t>
            </w:r>
          </w:p>
        </w:tc>
      </w:tr>
      <w:tr w:rsidR="009304FE" w:rsidRPr="007A1F41" w14:paraId="6FFB2B96" w14:textId="77777777" w:rsidTr="009304FE">
        <w:trPr>
          <w:trHeight w:val="280"/>
        </w:trPr>
        <w:tc>
          <w:tcPr>
            <w:tcW w:w="7540" w:type="dxa"/>
            <w:gridSpan w:val="2"/>
            <w:tcBorders>
              <w:top w:val="single" w:sz="4" w:space="0" w:color="auto"/>
              <w:left w:val="single" w:sz="4" w:space="0" w:color="auto"/>
              <w:bottom w:val="single" w:sz="4" w:space="0" w:color="auto"/>
              <w:right w:val="single" w:sz="4" w:space="0" w:color="auto"/>
            </w:tcBorders>
            <w:vAlign w:val="center"/>
            <w:hideMark/>
          </w:tcPr>
          <w:p w14:paraId="1236474F" w14:textId="77777777" w:rsidR="009304FE" w:rsidRPr="007A1F41" w:rsidRDefault="009304FE" w:rsidP="009304FE">
            <w:pPr>
              <w:spacing w:after="0" w:line="240" w:lineRule="auto"/>
              <w:jc w:val="right"/>
              <w:rPr>
                <w:rFonts w:ascii="Arial Narrow" w:eastAsia="Times New Roman" w:hAnsi="Arial Narrow" w:cs="Times New Roman"/>
                <w:b/>
                <w:bCs/>
                <w:color w:val="000000"/>
                <w:kern w:val="0"/>
                <w:sz w:val="22"/>
                <w:szCs w:val="22"/>
                <w:lang w:eastAsia="en-ZA"/>
                <w14:ligatures w14:val="none"/>
              </w:rPr>
            </w:pPr>
            <w:r w:rsidRPr="007A1F41">
              <w:rPr>
                <w:rFonts w:ascii="Arial Narrow" w:eastAsia="Times New Roman" w:hAnsi="Arial Narrow" w:cs="Times New Roman"/>
                <w:b/>
                <w:bCs/>
                <w:color w:val="000000"/>
                <w:kern w:val="0"/>
                <w:sz w:val="22"/>
                <w:szCs w:val="22"/>
                <w:lang w:eastAsia="en-ZA"/>
                <w14:ligatures w14:val="none"/>
              </w:rPr>
              <w:t>Rates Total</w:t>
            </w:r>
          </w:p>
        </w:tc>
        <w:tc>
          <w:tcPr>
            <w:tcW w:w="3180" w:type="dxa"/>
            <w:tcBorders>
              <w:top w:val="nil"/>
              <w:left w:val="nil"/>
              <w:bottom w:val="single" w:sz="4" w:space="0" w:color="auto"/>
              <w:right w:val="single" w:sz="4" w:space="0" w:color="auto"/>
            </w:tcBorders>
            <w:vAlign w:val="center"/>
            <w:hideMark/>
          </w:tcPr>
          <w:p w14:paraId="475A5852" w14:textId="77777777" w:rsidR="009304FE" w:rsidRPr="007A1F41" w:rsidRDefault="009304FE" w:rsidP="009304FE">
            <w:pPr>
              <w:spacing w:after="0" w:line="240" w:lineRule="auto"/>
              <w:rPr>
                <w:rFonts w:ascii="Arial Narrow" w:eastAsia="Times New Roman" w:hAnsi="Arial Narrow" w:cs="Times New Roman"/>
                <w:b/>
                <w:bCs/>
                <w:color w:val="000000"/>
                <w:kern w:val="0"/>
                <w:sz w:val="22"/>
                <w:szCs w:val="22"/>
                <w:lang w:eastAsia="en-ZA"/>
                <w14:ligatures w14:val="none"/>
              </w:rPr>
            </w:pPr>
            <w:r w:rsidRPr="007A1F41">
              <w:rPr>
                <w:rFonts w:ascii="Arial Narrow" w:eastAsia="Times New Roman" w:hAnsi="Arial Narrow" w:cs="Times New Roman"/>
                <w:b/>
                <w:bCs/>
                <w:color w:val="000000"/>
                <w:kern w:val="0"/>
                <w:sz w:val="22"/>
                <w:szCs w:val="22"/>
                <w:lang w:eastAsia="en-ZA"/>
                <w14:ligatures w14:val="none"/>
              </w:rPr>
              <w:t>R</w:t>
            </w:r>
          </w:p>
        </w:tc>
      </w:tr>
    </w:tbl>
    <w:p w14:paraId="7B7F3365" w14:textId="77777777" w:rsidR="00CB4038" w:rsidRPr="007A1F41" w:rsidRDefault="00CB4038" w:rsidP="00EE377B">
      <w:pPr>
        <w:tabs>
          <w:tab w:val="left" w:pos="1080"/>
          <w:tab w:val="left" w:pos="1418"/>
          <w:tab w:val="left" w:pos="6480"/>
          <w:tab w:val="left" w:pos="7920"/>
          <w:tab w:val="left" w:pos="9270"/>
        </w:tabs>
        <w:spacing w:after="0" w:line="240" w:lineRule="auto"/>
        <w:rPr>
          <w:rFonts w:ascii="Arial Narrow" w:eastAsia="Times New Roman" w:hAnsi="Arial Narrow" w:cs="Times New Roman"/>
          <w:kern w:val="0"/>
          <w:sz w:val="20"/>
          <w:szCs w:val="20"/>
          <w14:ligatures w14:val="none"/>
        </w:rPr>
      </w:pPr>
    </w:p>
    <w:p w14:paraId="4B95E90B" w14:textId="77777777" w:rsidR="007B018C" w:rsidRPr="007A1F41" w:rsidRDefault="007B018C" w:rsidP="00EE377B">
      <w:pPr>
        <w:tabs>
          <w:tab w:val="left" w:pos="1080"/>
          <w:tab w:val="left" w:pos="1418"/>
          <w:tab w:val="left" w:pos="6480"/>
          <w:tab w:val="left" w:pos="7920"/>
          <w:tab w:val="left" w:pos="9270"/>
        </w:tabs>
        <w:spacing w:after="0" w:line="240" w:lineRule="auto"/>
        <w:rPr>
          <w:rFonts w:ascii="Arial Narrow" w:eastAsia="Times New Roman" w:hAnsi="Arial Narrow" w:cs="Times New Roman"/>
          <w:kern w:val="0"/>
          <w:sz w:val="20"/>
          <w:szCs w:val="20"/>
          <w14:ligatures w14:val="none"/>
        </w:rPr>
      </w:pPr>
    </w:p>
    <w:p w14:paraId="07BDF0A3" w14:textId="77777777" w:rsidR="00BB033E" w:rsidRPr="007A1F41" w:rsidRDefault="00BB033E" w:rsidP="00EE377B">
      <w:pPr>
        <w:tabs>
          <w:tab w:val="left" w:pos="1080"/>
          <w:tab w:val="left" w:pos="1418"/>
          <w:tab w:val="left" w:pos="6480"/>
          <w:tab w:val="left" w:pos="7920"/>
          <w:tab w:val="left" w:pos="9270"/>
        </w:tabs>
        <w:spacing w:after="0" w:line="240" w:lineRule="auto"/>
        <w:rPr>
          <w:rFonts w:ascii="Arial Narrow" w:eastAsia="Times New Roman" w:hAnsi="Arial Narrow" w:cs="Times New Roman"/>
          <w:kern w:val="0"/>
          <w:sz w:val="20"/>
          <w:szCs w:val="20"/>
          <w14:ligatures w14:val="none"/>
        </w:rPr>
      </w:pPr>
    </w:p>
    <w:p w14:paraId="7A2C2712" w14:textId="77777777" w:rsidR="0011649B" w:rsidRPr="007A1F41" w:rsidRDefault="0011649B" w:rsidP="00EE377B">
      <w:pPr>
        <w:tabs>
          <w:tab w:val="left" w:pos="1080"/>
          <w:tab w:val="left" w:pos="1418"/>
          <w:tab w:val="left" w:pos="6480"/>
          <w:tab w:val="left" w:pos="7920"/>
          <w:tab w:val="left" w:pos="9270"/>
        </w:tabs>
        <w:spacing w:after="0" w:line="240" w:lineRule="auto"/>
        <w:rPr>
          <w:rFonts w:ascii="Arial Narrow" w:eastAsia="Times New Roman" w:hAnsi="Arial Narrow" w:cs="Times New Roman"/>
          <w:kern w:val="0"/>
          <w:sz w:val="20"/>
          <w:szCs w:val="20"/>
          <w14:ligatures w14:val="none"/>
        </w:rPr>
      </w:pPr>
    </w:p>
    <w:tbl>
      <w:tblPr>
        <w:tblW w:w="10720" w:type="dxa"/>
        <w:tblInd w:w="-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0"/>
        <w:gridCol w:w="4220"/>
        <w:gridCol w:w="3180"/>
      </w:tblGrid>
      <w:tr w:rsidR="009304FE" w:rsidRPr="007A1F41" w14:paraId="78E7260C" w14:textId="77777777" w:rsidTr="009304FE">
        <w:trPr>
          <w:trHeight w:val="340"/>
        </w:trPr>
        <w:tc>
          <w:tcPr>
            <w:tcW w:w="10720" w:type="dxa"/>
            <w:gridSpan w:val="3"/>
            <w:shd w:val="clear" w:color="auto" w:fill="002060"/>
            <w:noWrap/>
            <w:vAlign w:val="center"/>
            <w:hideMark/>
          </w:tcPr>
          <w:p w14:paraId="4FEAAC77" w14:textId="60976D92" w:rsidR="009304FE" w:rsidRPr="007A1F41" w:rsidRDefault="009304FE" w:rsidP="009304FE">
            <w:pPr>
              <w:spacing w:after="0" w:line="240" w:lineRule="auto"/>
              <w:jc w:val="center"/>
              <w:rPr>
                <w:rFonts w:ascii="Arial Narrow" w:eastAsia="Times New Roman" w:hAnsi="Arial Narrow" w:cs="Times New Roman"/>
                <w:b/>
                <w:bCs/>
                <w:color w:val="FFFFFF" w:themeColor="background1"/>
                <w:kern w:val="0"/>
                <w:sz w:val="27"/>
                <w:szCs w:val="27"/>
                <w:lang w:eastAsia="en-ZA"/>
                <w14:ligatures w14:val="none"/>
              </w:rPr>
            </w:pPr>
            <w:r w:rsidRPr="007A1F41">
              <w:rPr>
                <w:rFonts w:ascii="Arial Narrow" w:eastAsia="Times New Roman" w:hAnsi="Arial Narrow" w:cs="Times New Roman"/>
                <w:b/>
                <w:bCs/>
                <w:color w:val="FFFFFF" w:themeColor="background1"/>
                <w:kern w:val="0"/>
                <w:sz w:val="27"/>
                <w:szCs w:val="27"/>
                <w:lang w:eastAsia="en-ZA"/>
                <w14:ligatures w14:val="none"/>
              </w:rPr>
              <w:lastRenderedPageBreak/>
              <w:t xml:space="preserve">Policy </w:t>
            </w:r>
            <w:proofErr w:type="gramStart"/>
            <w:r w:rsidR="007A1F41">
              <w:rPr>
                <w:rFonts w:ascii="Arial Narrow" w:eastAsia="Times New Roman" w:hAnsi="Arial Narrow" w:cs="Times New Roman"/>
                <w:b/>
                <w:bCs/>
                <w:color w:val="FFFFFF" w:themeColor="background1"/>
                <w:kern w:val="0"/>
                <w:sz w:val="27"/>
                <w:szCs w:val="27"/>
                <w:lang w:eastAsia="en-ZA"/>
                <w14:ligatures w14:val="none"/>
              </w:rPr>
              <w:t xml:space="preserve">and </w:t>
            </w:r>
            <w:r w:rsidRPr="007A1F41">
              <w:rPr>
                <w:rFonts w:ascii="Arial Narrow" w:eastAsia="Times New Roman" w:hAnsi="Arial Narrow" w:cs="Times New Roman"/>
                <w:b/>
                <w:bCs/>
                <w:color w:val="FFFFFF" w:themeColor="background1"/>
                <w:kern w:val="0"/>
                <w:sz w:val="27"/>
                <w:szCs w:val="27"/>
                <w:lang w:eastAsia="en-ZA"/>
                <w14:ligatures w14:val="none"/>
              </w:rPr>
              <w:t xml:space="preserve"> Framework</w:t>
            </w:r>
            <w:proofErr w:type="gramEnd"/>
            <w:r w:rsidRPr="007A1F41">
              <w:rPr>
                <w:rFonts w:ascii="Arial Narrow" w:eastAsia="Times New Roman" w:hAnsi="Arial Narrow" w:cs="Times New Roman"/>
                <w:b/>
                <w:bCs/>
                <w:color w:val="FFFFFF" w:themeColor="background1"/>
                <w:kern w:val="0"/>
                <w:sz w:val="27"/>
                <w:szCs w:val="27"/>
                <w:lang w:eastAsia="en-ZA"/>
                <w14:ligatures w14:val="none"/>
              </w:rPr>
              <w:t xml:space="preserve"> Development</w:t>
            </w:r>
          </w:p>
        </w:tc>
      </w:tr>
      <w:tr w:rsidR="009304FE" w:rsidRPr="007A1F41" w14:paraId="24D0C290" w14:textId="77777777" w:rsidTr="009304FE">
        <w:trPr>
          <w:trHeight w:val="280"/>
        </w:trPr>
        <w:tc>
          <w:tcPr>
            <w:tcW w:w="3320" w:type="dxa"/>
            <w:shd w:val="clear" w:color="auto" w:fill="002060"/>
            <w:vAlign w:val="center"/>
            <w:hideMark/>
          </w:tcPr>
          <w:p w14:paraId="56AB8BE0" w14:textId="77777777" w:rsidR="009304FE" w:rsidRPr="007A1F41" w:rsidRDefault="009304FE" w:rsidP="009304FE">
            <w:pPr>
              <w:spacing w:after="0" w:line="240" w:lineRule="auto"/>
              <w:jc w:val="center"/>
              <w:rPr>
                <w:rFonts w:ascii="Arial Narrow" w:eastAsia="Times New Roman" w:hAnsi="Arial Narrow" w:cs="Times New Roman"/>
                <w:b/>
                <w:bCs/>
                <w:color w:val="FFFFFF" w:themeColor="background1"/>
                <w:kern w:val="0"/>
                <w:sz w:val="22"/>
                <w:szCs w:val="22"/>
                <w:lang w:eastAsia="en-ZA"/>
                <w14:ligatures w14:val="none"/>
              </w:rPr>
            </w:pPr>
            <w:r w:rsidRPr="007A1F41">
              <w:rPr>
                <w:rFonts w:ascii="Arial Narrow" w:eastAsia="Times New Roman" w:hAnsi="Arial Narrow" w:cs="Times New Roman"/>
                <w:b/>
                <w:bCs/>
                <w:color w:val="FFFFFF" w:themeColor="background1"/>
                <w:kern w:val="0"/>
                <w:sz w:val="22"/>
                <w:szCs w:val="22"/>
                <w:lang w:eastAsia="en-ZA"/>
                <w14:ligatures w14:val="none"/>
              </w:rPr>
              <w:t>Activity</w:t>
            </w:r>
          </w:p>
        </w:tc>
        <w:tc>
          <w:tcPr>
            <w:tcW w:w="4220" w:type="dxa"/>
            <w:shd w:val="clear" w:color="auto" w:fill="002060"/>
            <w:vAlign w:val="center"/>
            <w:hideMark/>
          </w:tcPr>
          <w:p w14:paraId="0E21F169" w14:textId="77777777" w:rsidR="009304FE" w:rsidRPr="007A1F41" w:rsidRDefault="009304FE" w:rsidP="009304FE">
            <w:pPr>
              <w:spacing w:after="0" w:line="240" w:lineRule="auto"/>
              <w:jc w:val="center"/>
              <w:rPr>
                <w:rFonts w:ascii="Arial Narrow" w:eastAsia="Times New Roman" w:hAnsi="Arial Narrow" w:cs="Times New Roman"/>
                <w:b/>
                <w:bCs/>
                <w:color w:val="FFFFFF" w:themeColor="background1"/>
                <w:kern w:val="0"/>
                <w:sz w:val="22"/>
                <w:szCs w:val="22"/>
                <w:lang w:eastAsia="en-ZA"/>
                <w14:ligatures w14:val="none"/>
              </w:rPr>
            </w:pPr>
            <w:r w:rsidRPr="007A1F41">
              <w:rPr>
                <w:rFonts w:ascii="Arial Narrow" w:eastAsia="Times New Roman" w:hAnsi="Arial Narrow" w:cs="Times New Roman"/>
                <w:b/>
                <w:bCs/>
                <w:color w:val="FFFFFF" w:themeColor="background1"/>
                <w:kern w:val="0"/>
                <w:sz w:val="22"/>
                <w:szCs w:val="22"/>
                <w:lang w:eastAsia="en-ZA"/>
                <w14:ligatures w14:val="none"/>
              </w:rPr>
              <w:t>Unit</w:t>
            </w:r>
          </w:p>
        </w:tc>
        <w:tc>
          <w:tcPr>
            <w:tcW w:w="3180" w:type="dxa"/>
            <w:shd w:val="clear" w:color="auto" w:fill="002060"/>
            <w:vAlign w:val="center"/>
            <w:hideMark/>
          </w:tcPr>
          <w:p w14:paraId="4737053D" w14:textId="77777777" w:rsidR="009304FE" w:rsidRPr="007A1F41" w:rsidRDefault="009304FE" w:rsidP="009304FE">
            <w:pPr>
              <w:spacing w:after="0" w:line="240" w:lineRule="auto"/>
              <w:jc w:val="center"/>
              <w:rPr>
                <w:rFonts w:ascii="Arial Narrow" w:eastAsia="Times New Roman" w:hAnsi="Arial Narrow" w:cs="Times New Roman"/>
                <w:b/>
                <w:bCs/>
                <w:color w:val="FFFFFF" w:themeColor="background1"/>
                <w:kern w:val="0"/>
                <w:sz w:val="22"/>
                <w:szCs w:val="22"/>
                <w:lang w:eastAsia="en-ZA"/>
                <w14:ligatures w14:val="none"/>
              </w:rPr>
            </w:pPr>
            <w:r w:rsidRPr="007A1F41">
              <w:rPr>
                <w:rFonts w:ascii="Arial Narrow" w:eastAsia="Times New Roman" w:hAnsi="Arial Narrow" w:cs="Times New Roman"/>
                <w:b/>
                <w:bCs/>
                <w:color w:val="FFFFFF" w:themeColor="background1"/>
                <w:kern w:val="0"/>
                <w:sz w:val="22"/>
                <w:szCs w:val="22"/>
                <w:lang w:eastAsia="en-ZA"/>
                <w14:ligatures w14:val="none"/>
              </w:rPr>
              <w:t>Rate (VAT Excl.)</w:t>
            </w:r>
          </w:p>
        </w:tc>
      </w:tr>
      <w:tr w:rsidR="009304FE" w:rsidRPr="007A1F41" w14:paraId="45CD8651" w14:textId="77777777" w:rsidTr="009304FE">
        <w:trPr>
          <w:trHeight w:val="280"/>
        </w:trPr>
        <w:tc>
          <w:tcPr>
            <w:tcW w:w="3320" w:type="dxa"/>
            <w:vAlign w:val="center"/>
            <w:hideMark/>
          </w:tcPr>
          <w:p w14:paraId="77C4DA23" w14:textId="77777777" w:rsidR="009304FE" w:rsidRPr="007A1F41" w:rsidRDefault="009304FE" w:rsidP="009304FE">
            <w:pPr>
              <w:spacing w:after="0" w:line="240" w:lineRule="auto"/>
              <w:rPr>
                <w:rFonts w:ascii="Arial Narrow" w:eastAsia="Times New Roman" w:hAnsi="Arial Narrow" w:cs="Times New Roman"/>
                <w:color w:val="000000"/>
                <w:kern w:val="0"/>
                <w:sz w:val="22"/>
                <w:szCs w:val="22"/>
                <w:lang w:eastAsia="en-ZA"/>
                <w14:ligatures w14:val="none"/>
              </w:rPr>
            </w:pPr>
            <w:r w:rsidRPr="007A1F41">
              <w:rPr>
                <w:rFonts w:ascii="Arial Narrow" w:eastAsia="Times New Roman" w:hAnsi="Arial Narrow" w:cs="Times New Roman"/>
                <w:color w:val="000000"/>
                <w:kern w:val="0"/>
                <w:sz w:val="22"/>
                <w:szCs w:val="22"/>
                <w:lang w:eastAsia="en-ZA"/>
                <w14:ligatures w14:val="none"/>
              </w:rPr>
              <w:t>Policy development</w:t>
            </w:r>
          </w:p>
        </w:tc>
        <w:tc>
          <w:tcPr>
            <w:tcW w:w="4220" w:type="dxa"/>
            <w:vAlign w:val="center"/>
            <w:hideMark/>
          </w:tcPr>
          <w:p w14:paraId="55F16A06" w14:textId="77777777" w:rsidR="009304FE" w:rsidRPr="007A1F41" w:rsidRDefault="009304FE" w:rsidP="009304FE">
            <w:pPr>
              <w:spacing w:after="0" w:line="240" w:lineRule="auto"/>
              <w:rPr>
                <w:rFonts w:ascii="Arial Narrow" w:eastAsia="Times New Roman" w:hAnsi="Arial Narrow" w:cs="Times New Roman"/>
                <w:color w:val="000000"/>
                <w:kern w:val="0"/>
                <w:sz w:val="22"/>
                <w:szCs w:val="22"/>
                <w:lang w:eastAsia="en-ZA"/>
                <w14:ligatures w14:val="none"/>
              </w:rPr>
            </w:pPr>
            <w:r w:rsidRPr="007A1F41">
              <w:rPr>
                <w:rFonts w:ascii="Arial Narrow" w:eastAsia="Times New Roman" w:hAnsi="Arial Narrow" w:cs="Times New Roman"/>
                <w:color w:val="000000"/>
                <w:kern w:val="0"/>
                <w:sz w:val="22"/>
                <w:szCs w:val="22"/>
                <w:lang w:eastAsia="en-ZA"/>
                <w14:ligatures w14:val="none"/>
              </w:rPr>
              <w:t>Per policy</w:t>
            </w:r>
          </w:p>
        </w:tc>
        <w:tc>
          <w:tcPr>
            <w:tcW w:w="3180" w:type="dxa"/>
            <w:vAlign w:val="center"/>
            <w:hideMark/>
          </w:tcPr>
          <w:p w14:paraId="297D4504" w14:textId="77777777" w:rsidR="009304FE" w:rsidRPr="007A1F41" w:rsidRDefault="009304FE" w:rsidP="009304FE">
            <w:pPr>
              <w:spacing w:after="0" w:line="240" w:lineRule="auto"/>
              <w:rPr>
                <w:rFonts w:ascii="Arial Narrow" w:eastAsia="Times New Roman" w:hAnsi="Arial Narrow" w:cs="Times New Roman"/>
                <w:color w:val="000000"/>
                <w:kern w:val="0"/>
                <w:sz w:val="22"/>
                <w:szCs w:val="22"/>
                <w:lang w:eastAsia="en-ZA"/>
                <w14:ligatures w14:val="none"/>
              </w:rPr>
            </w:pPr>
            <w:r w:rsidRPr="007A1F41">
              <w:rPr>
                <w:rFonts w:ascii="Arial Narrow" w:eastAsia="Times New Roman" w:hAnsi="Arial Narrow" w:cs="Times New Roman"/>
                <w:color w:val="000000"/>
                <w:kern w:val="0"/>
                <w:sz w:val="22"/>
                <w:szCs w:val="22"/>
                <w:lang w:eastAsia="en-ZA"/>
                <w14:ligatures w14:val="none"/>
              </w:rPr>
              <w:t>R</w:t>
            </w:r>
          </w:p>
        </w:tc>
      </w:tr>
      <w:tr w:rsidR="009304FE" w:rsidRPr="007A1F41" w14:paraId="372E33E4" w14:textId="77777777" w:rsidTr="009304FE">
        <w:trPr>
          <w:trHeight w:val="280"/>
        </w:trPr>
        <w:tc>
          <w:tcPr>
            <w:tcW w:w="3320" w:type="dxa"/>
            <w:vAlign w:val="center"/>
            <w:hideMark/>
          </w:tcPr>
          <w:p w14:paraId="78A69F6C" w14:textId="77777777" w:rsidR="009304FE" w:rsidRPr="007A1F41" w:rsidRDefault="009304FE" w:rsidP="009304FE">
            <w:pPr>
              <w:spacing w:after="0" w:line="240" w:lineRule="auto"/>
              <w:rPr>
                <w:rFonts w:ascii="Arial Narrow" w:eastAsia="Times New Roman" w:hAnsi="Arial Narrow" w:cs="Times New Roman"/>
                <w:color w:val="000000"/>
                <w:kern w:val="0"/>
                <w:sz w:val="22"/>
                <w:szCs w:val="22"/>
                <w:lang w:eastAsia="en-ZA"/>
                <w14:ligatures w14:val="none"/>
              </w:rPr>
            </w:pPr>
            <w:r w:rsidRPr="007A1F41">
              <w:rPr>
                <w:rFonts w:ascii="Arial Narrow" w:eastAsia="Times New Roman" w:hAnsi="Arial Narrow" w:cs="Times New Roman"/>
                <w:color w:val="000000"/>
                <w:kern w:val="0"/>
                <w:sz w:val="22"/>
                <w:szCs w:val="22"/>
                <w:lang w:eastAsia="en-ZA"/>
                <w14:ligatures w14:val="none"/>
              </w:rPr>
              <w:t>Policy review / update</w:t>
            </w:r>
          </w:p>
        </w:tc>
        <w:tc>
          <w:tcPr>
            <w:tcW w:w="4220" w:type="dxa"/>
            <w:vAlign w:val="center"/>
            <w:hideMark/>
          </w:tcPr>
          <w:p w14:paraId="2B3EF5CF" w14:textId="77777777" w:rsidR="009304FE" w:rsidRPr="007A1F41" w:rsidRDefault="009304FE" w:rsidP="009304FE">
            <w:pPr>
              <w:spacing w:after="0" w:line="240" w:lineRule="auto"/>
              <w:rPr>
                <w:rFonts w:ascii="Arial Narrow" w:eastAsia="Times New Roman" w:hAnsi="Arial Narrow" w:cs="Times New Roman"/>
                <w:color w:val="000000"/>
                <w:kern w:val="0"/>
                <w:sz w:val="22"/>
                <w:szCs w:val="22"/>
                <w:lang w:eastAsia="en-ZA"/>
                <w14:ligatures w14:val="none"/>
              </w:rPr>
            </w:pPr>
            <w:r w:rsidRPr="007A1F41">
              <w:rPr>
                <w:rFonts w:ascii="Arial Narrow" w:eastAsia="Times New Roman" w:hAnsi="Arial Narrow" w:cs="Times New Roman"/>
                <w:color w:val="000000"/>
                <w:kern w:val="0"/>
                <w:sz w:val="22"/>
                <w:szCs w:val="22"/>
                <w:lang w:eastAsia="en-ZA"/>
                <w14:ligatures w14:val="none"/>
              </w:rPr>
              <w:t>Per policy</w:t>
            </w:r>
          </w:p>
        </w:tc>
        <w:tc>
          <w:tcPr>
            <w:tcW w:w="3180" w:type="dxa"/>
            <w:vAlign w:val="center"/>
            <w:hideMark/>
          </w:tcPr>
          <w:p w14:paraId="2968DE8B" w14:textId="77777777" w:rsidR="009304FE" w:rsidRPr="007A1F41" w:rsidRDefault="009304FE" w:rsidP="009304FE">
            <w:pPr>
              <w:spacing w:after="0" w:line="240" w:lineRule="auto"/>
              <w:rPr>
                <w:rFonts w:ascii="Arial Narrow" w:eastAsia="Times New Roman" w:hAnsi="Arial Narrow" w:cs="Times New Roman"/>
                <w:color w:val="000000"/>
                <w:kern w:val="0"/>
                <w:sz w:val="22"/>
                <w:szCs w:val="22"/>
                <w:lang w:eastAsia="en-ZA"/>
                <w14:ligatures w14:val="none"/>
              </w:rPr>
            </w:pPr>
            <w:r w:rsidRPr="007A1F41">
              <w:rPr>
                <w:rFonts w:ascii="Arial Narrow" w:eastAsia="Times New Roman" w:hAnsi="Arial Narrow" w:cs="Times New Roman"/>
                <w:color w:val="000000"/>
                <w:kern w:val="0"/>
                <w:sz w:val="22"/>
                <w:szCs w:val="22"/>
                <w:lang w:eastAsia="en-ZA"/>
                <w14:ligatures w14:val="none"/>
              </w:rPr>
              <w:t>R</w:t>
            </w:r>
          </w:p>
        </w:tc>
      </w:tr>
      <w:tr w:rsidR="009304FE" w:rsidRPr="007A1F41" w14:paraId="60C99323" w14:textId="77777777" w:rsidTr="009304FE">
        <w:trPr>
          <w:trHeight w:val="280"/>
        </w:trPr>
        <w:tc>
          <w:tcPr>
            <w:tcW w:w="3320" w:type="dxa"/>
            <w:vAlign w:val="center"/>
            <w:hideMark/>
          </w:tcPr>
          <w:p w14:paraId="028990EB" w14:textId="77777777" w:rsidR="009304FE" w:rsidRPr="007A1F41" w:rsidRDefault="009304FE" w:rsidP="009304FE">
            <w:pPr>
              <w:spacing w:after="0" w:line="240" w:lineRule="auto"/>
              <w:rPr>
                <w:rFonts w:ascii="Arial Narrow" w:eastAsia="Times New Roman" w:hAnsi="Arial Narrow" w:cs="Times New Roman"/>
                <w:color w:val="000000"/>
                <w:kern w:val="0"/>
                <w:sz w:val="22"/>
                <w:szCs w:val="22"/>
                <w:lang w:eastAsia="en-ZA"/>
                <w14:ligatures w14:val="none"/>
              </w:rPr>
            </w:pPr>
            <w:r w:rsidRPr="007A1F41">
              <w:rPr>
                <w:rFonts w:ascii="Arial Narrow" w:eastAsia="Times New Roman" w:hAnsi="Arial Narrow" w:cs="Times New Roman"/>
                <w:color w:val="000000"/>
                <w:kern w:val="0"/>
                <w:sz w:val="22"/>
                <w:szCs w:val="22"/>
                <w:lang w:eastAsia="en-ZA"/>
                <w14:ligatures w14:val="none"/>
              </w:rPr>
              <w:t>Framework development</w:t>
            </w:r>
          </w:p>
        </w:tc>
        <w:tc>
          <w:tcPr>
            <w:tcW w:w="4220" w:type="dxa"/>
            <w:vAlign w:val="center"/>
            <w:hideMark/>
          </w:tcPr>
          <w:p w14:paraId="728927BD" w14:textId="77777777" w:rsidR="009304FE" w:rsidRPr="007A1F41" w:rsidRDefault="009304FE" w:rsidP="009304FE">
            <w:pPr>
              <w:spacing w:after="0" w:line="240" w:lineRule="auto"/>
              <w:rPr>
                <w:rFonts w:ascii="Arial Narrow" w:eastAsia="Times New Roman" w:hAnsi="Arial Narrow" w:cs="Times New Roman"/>
                <w:color w:val="000000"/>
                <w:kern w:val="0"/>
                <w:sz w:val="22"/>
                <w:szCs w:val="22"/>
                <w:lang w:eastAsia="en-ZA"/>
                <w14:ligatures w14:val="none"/>
              </w:rPr>
            </w:pPr>
            <w:r w:rsidRPr="007A1F41">
              <w:rPr>
                <w:rFonts w:ascii="Arial Narrow" w:eastAsia="Times New Roman" w:hAnsi="Arial Narrow" w:cs="Times New Roman"/>
                <w:color w:val="000000"/>
                <w:kern w:val="0"/>
                <w:sz w:val="22"/>
                <w:szCs w:val="22"/>
                <w:lang w:eastAsia="en-ZA"/>
                <w14:ligatures w14:val="none"/>
              </w:rPr>
              <w:t>Per framework</w:t>
            </w:r>
          </w:p>
        </w:tc>
        <w:tc>
          <w:tcPr>
            <w:tcW w:w="3180" w:type="dxa"/>
            <w:vAlign w:val="center"/>
            <w:hideMark/>
          </w:tcPr>
          <w:p w14:paraId="12C6697D" w14:textId="77777777" w:rsidR="009304FE" w:rsidRPr="007A1F41" w:rsidRDefault="009304FE" w:rsidP="009304FE">
            <w:pPr>
              <w:spacing w:after="0" w:line="240" w:lineRule="auto"/>
              <w:rPr>
                <w:rFonts w:ascii="Arial Narrow" w:eastAsia="Times New Roman" w:hAnsi="Arial Narrow" w:cs="Times New Roman"/>
                <w:color w:val="000000"/>
                <w:kern w:val="0"/>
                <w:sz w:val="22"/>
                <w:szCs w:val="22"/>
                <w:lang w:eastAsia="en-ZA"/>
                <w14:ligatures w14:val="none"/>
              </w:rPr>
            </w:pPr>
            <w:r w:rsidRPr="007A1F41">
              <w:rPr>
                <w:rFonts w:ascii="Arial Narrow" w:eastAsia="Times New Roman" w:hAnsi="Arial Narrow" w:cs="Times New Roman"/>
                <w:color w:val="000000"/>
                <w:kern w:val="0"/>
                <w:sz w:val="22"/>
                <w:szCs w:val="22"/>
                <w:lang w:eastAsia="en-ZA"/>
                <w14:ligatures w14:val="none"/>
              </w:rPr>
              <w:t>R</w:t>
            </w:r>
          </w:p>
        </w:tc>
      </w:tr>
      <w:tr w:rsidR="009304FE" w:rsidRPr="007A1F41" w14:paraId="32FDF655" w14:textId="77777777" w:rsidTr="009304FE">
        <w:trPr>
          <w:trHeight w:val="280"/>
        </w:trPr>
        <w:tc>
          <w:tcPr>
            <w:tcW w:w="3320" w:type="dxa"/>
            <w:vAlign w:val="center"/>
            <w:hideMark/>
          </w:tcPr>
          <w:p w14:paraId="301E7E6E" w14:textId="77777777" w:rsidR="009304FE" w:rsidRPr="007A1F41" w:rsidRDefault="009304FE" w:rsidP="009304FE">
            <w:pPr>
              <w:spacing w:after="0" w:line="240" w:lineRule="auto"/>
              <w:rPr>
                <w:rFonts w:ascii="Arial Narrow" w:eastAsia="Times New Roman" w:hAnsi="Arial Narrow" w:cs="Times New Roman"/>
                <w:color w:val="000000"/>
                <w:kern w:val="0"/>
                <w:sz w:val="22"/>
                <w:szCs w:val="22"/>
                <w:lang w:eastAsia="en-ZA"/>
                <w14:ligatures w14:val="none"/>
              </w:rPr>
            </w:pPr>
            <w:r w:rsidRPr="007A1F41">
              <w:rPr>
                <w:rFonts w:ascii="Arial Narrow" w:eastAsia="Times New Roman" w:hAnsi="Arial Narrow" w:cs="Times New Roman"/>
                <w:color w:val="000000"/>
                <w:kern w:val="0"/>
                <w:sz w:val="22"/>
                <w:szCs w:val="22"/>
                <w:lang w:eastAsia="en-ZA"/>
                <w14:ligatures w14:val="none"/>
              </w:rPr>
              <w:t>Control environment assessment</w:t>
            </w:r>
          </w:p>
        </w:tc>
        <w:tc>
          <w:tcPr>
            <w:tcW w:w="4220" w:type="dxa"/>
            <w:vAlign w:val="center"/>
            <w:hideMark/>
          </w:tcPr>
          <w:p w14:paraId="1CE51E33" w14:textId="77777777" w:rsidR="009304FE" w:rsidRPr="007A1F41" w:rsidRDefault="009304FE" w:rsidP="009304FE">
            <w:pPr>
              <w:spacing w:after="0" w:line="240" w:lineRule="auto"/>
              <w:rPr>
                <w:rFonts w:ascii="Arial Narrow" w:eastAsia="Times New Roman" w:hAnsi="Arial Narrow" w:cs="Times New Roman"/>
                <w:color w:val="000000"/>
                <w:kern w:val="0"/>
                <w:sz w:val="22"/>
                <w:szCs w:val="22"/>
                <w:lang w:eastAsia="en-ZA"/>
                <w14:ligatures w14:val="none"/>
              </w:rPr>
            </w:pPr>
            <w:r w:rsidRPr="007A1F41">
              <w:rPr>
                <w:rFonts w:ascii="Arial Narrow" w:eastAsia="Times New Roman" w:hAnsi="Arial Narrow" w:cs="Times New Roman"/>
                <w:color w:val="000000"/>
                <w:kern w:val="0"/>
                <w:sz w:val="22"/>
                <w:szCs w:val="22"/>
                <w:lang w:eastAsia="en-ZA"/>
                <w14:ligatures w14:val="none"/>
              </w:rPr>
              <w:t>Per engagement</w:t>
            </w:r>
          </w:p>
        </w:tc>
        <w:tc>
          <w:tcPr>
            <w:tcW w:w="3180" w:type="dxa"/>
            <w:vAlign w:val="center"/>
            <w:hideMark/>
          </w:tcPr>
          <w:p w14:paraId="1CC45502" w14:textId="77777777" w:rsidR="009304FE" w:rsidRPr="007A1F41" w:rsidRDefault="009304FE" w:rsidP="009304FE">
            <w:pPr>
              <w:spacing w:after="0" w:line="240" w:lineRule="auto"/>
              <w:rPr>
                <w:rFonts w:ascii="Arial Narrow" w:eastAsia="Times New Roman" w:hAnsi="Arial Narrow" w:cs="Times New Roman"/>
                <w:color w:val="000000"/>
                <w:kern w:val="0"/>
                <w:sz w:val="22"/>
                <w:szCs w:val="22"/>
                <w:lang w:eastAsia="en-ZA"/>
                <w14:ligatures w14:val="none"/>
              </w:rPr>
            </w:pPr>
            <w:r w:rsidRPr="007A1F41">
              <w:rPr>
                <w:rFonts w:ascii="Arial Narrow" w:eastAsia="Times New Roman" w:hAnsi="Arial Narrow" w:cs="Times New Roman"/>
                <w:color w:val="000000"/>
                <w:kern w:val="0"/>
                <w:sz w:val="22"/>
                <w:szCs w:val="22"/>
                <w:lang w:eastAsia="en-ZA"/>
                <w14:ligatures w14:val="none"/>
              </w:rPr>
              <w:t>R</w:t>
            </w:r>
          </w:p>
        </w:tc>
      </w:tr>
      <w:tr w:rsidR="009304FE" w:rsidRPr="007A1F41" w14:paraId="5CFF9ACB" w14:textId="77777777" w:rsidTr="009304FE">
        <w:trPr>
          <w:trHeight w:val="280"/>
        </w:trPr>
        <w:tc>
          <w:tcPr>
            <w:tcW w:w="7540" w:type="dxa"/>
            <w:gridSpan w:val="2"/>
            <w:vAlign w:val="center"/>
            <w:hideMark/>
          </w:tcPr>
          <w:p w14:paraId="53DFF517" w14:textId="77777777" w:rsidR="009304FE" w:rsidRPr="007A1F41" w:rsidRDefault="009304FE" w:rsidP="009304FE">
            <w:pPr>
              <w:spacing w:after="0" w:line="240" w:lineRule="auto"/>
              <w:jc w:val="right"/>
              <w:rPr>
                <w:rFonts w:ascii="Arial Narrow" w:eastAsia="Times New Roman" w:hAnsi="Arial Narrow" w:cs="Times New Roman"/>
                <w:b/>
                <w:bCs/>
                <w:color w:val="000000"/>
                <w:kern w:val="0"/>
                <w:sz w:val="22"/>
                <w:szCs w:val="22"/>
                <w:lang w:eastAsia="en-ZA"/>
                <w14:ligatures w14:val="none"/>
              </w:rPr>
            </w:pPr>
            <w:r w:rsidRPr="007A1F41">
              <w:rPr>
                <w:rFonts w:ascii="Arial Narrow" w:eastAsia="Times New Roman" w:hAnsi="Arial Narrow" w:cs="Times New Roman"/>
                <w:b/>
                <w:bCs/>
                <w:color w:val="000000"/>
                <w:kern w:val="0"/>
                <w:sz w:val="22"/>
                <w:szCs w:val="22"/>
                <w:lang w:eastAsia="en-ZA"/>
                <w14:ligatures w14:val="none"/>
              </w:rPr>
              <w:t>Rates Total</w:t>
            </w:r>
          </w:p>
        </w:tc>
        <w:tc>
          <w:tcPr>
            <w:tcW w:w="3180" w:type="dxa"/>
            <w:vAlign w:val="center"/>
            <w:hideMark/>
          </w:tcPr>
          <w:p w14:paraId="51CA67DE" w14:textId="77777777" w:rsidR="009304FE" w:rsidRPr="007A1F41" w:rsidRDefault="009304FE" w:rsidP="009304FE">
            <w:pPr>
              <w:spacing w:after="0" w:line="240" w:lineRule="auto"/>
              <w:rPr>
                <w:rFonts w:ascii="Arial Narrow" w:eastAsia="Times New Roman" w:hAnsi="Arial Narrow" w:cs="Times New Roman"/>
                <w:b/>
                <w:bCs/>
                <w:color w:val="000000"/>
                <w:kern w:val="0"/>
                <w:sz w:val="22"/>
                <w:szCs w:val="22"/>
                <w:lang w:eastAsia="en-ZA"/>
                <w14:ligatures w14:val="none"/>
              </w:rPr>
            </w:pPr>
            <w:r w:rsidRPr="007A1F41">
              <w:rPr>
                <w:rFonts w:ascii="Arial Narrow" w:eastAsia="Times New Roman" w:hAnsi="Arial Narrow" w:cs="Times New Roman"/>
                <w:b/>
                <w:bCs/>
                <w:color w:val="000000"/>
                <w:kern w:val="0"/>
                <w:sz w:val="22"/>
                <w:szCs w:val="22"/>
                <w:lang w:eastAsia="en-ZA"/>
                <w14:ligatures w14:val="none"/>
              </w:rPr>
              <w:t>R</w:t>
            </w:r>
          </w:p>
        </w:tc>
      </w:tr>
    </w:tbl>
    <w:p w14:paraId="03D23F62" w14:textId="77777777" w:rsidR="009304FE" w:rsidRPr="007A1F41" w:rsidRDefault="009304FE" w:rsidP="00EE377B">
      <w:pPr>
        <w:tabs>
          <w:tab w:val="left" w:pos="1080"/>
          <w:tab w:val="left" w:pos="1418"/>
          <w:tab w:val="left" w:pos="6480"/>
          <w:tab w:val="left" w:pos="7920"/>
          <w:tab w:val="left" w:pos="9270"/>
        </w:tabs>
        <w:spacing w:after="0" w:line="240" w:lineRule="auto"/>
        <w:rPr>
          <w:rFonts w:ascii="Arial Narrow" w:eastAsia="Times New Roman" w:hAnsi="Arial Narrow" w:cs="Times New Roman"/>
          <w:kern w:val="0"/>
          <w:sz w:val="20"/>
          <w:szCs w:val="20"/>
          <w14:ligatures w14:val="none"/>
        </w:rPr>
      </w:pPr>
    </w:p>
    <w:tbl>
      <w:tblPr>
        <w:tblW w:w="10720" w:type="dxa"/>
        <w:tblInd w:w="-853" w:type="dxa"/>
        <w:tblLook w:val="04A0" w:firstRow="1" w:lastRow="0" w:firstColumn="1" w:lastColumn="0" w:noHBand="0" w:noVBand="1"/>
      </w:tblPr>
      <w:tblGrid>
        <w:gridCol w:w="3320"/>
        <w:gridCol w:w="4220"/>
        <w:gridCol w:w="3180"/>
      </w:tblGrid>
      <w:tr w:rsidR="002D55AB" w:rsidRPr="007A1F41" w14:paraId="5F0F5232" w14:textId="77777777" w:rsidTr="002D55AB">
        <w:trPr>
          <w:trHeight w:val="340"/>
        </w:trPr>
        <w:tc>
          <w:tcPr>
            <w:tcW w:w="10720" w:type="dxa"/>
            <w:gridSpan w:val="3"/>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56C1ACCE" w14:textId="18BC3740" w:rsidR="002D55AB" w:rsidRPr="007A1F41" w:rsidRDefault="002D55AB" w:rsidP="002D55AB">
            <w:pPr>
              <w:spacing w:after="0" w:line="240" w:lineRule="auto"/>
              <w:jc w:val="center"/>
              <w:rPr>
                <w:rFonts w:ascii="Arial Narrow" w:eastAsia="Times New Roman" w:hAnsi="Arial Narrow" w:cs="Times New Roman"/>
                <w:b/>
                <w:bCs/>
                <w:color w:val="FFFFFF" w:themeColor="background1"/>
                <w:kern w:val="0"/>
                <w:sz w:val="27"/>
                <w:szCs w:val="27"/>
                <w:lang w:eastAsia="en-ZA"/>
                <w14:ligatures w14:val="none"/>
              </w:rPr>
            </w:pPr>
            <w:r w:rsidRPr="007A1F41">
              <w:rPr>
                <w:rFonts w:ascii="Arial Narrow" w:eastAsia="Times New Roman" w:hAnsi="Arial Narrow" w:cs="Times New Roman"/>
                <w:b/>
                <w:bCs/>
                <w:color w:val="FFFFFF" w:themeColor="background1"/>
                <w:kern w:val="0"/>
                <w:sz w:val="27"/>
                <w:szCs w:val="27"/>
                <w:lang w:eastAsia="en-ZA"/>
                <w14:ligatures w14:val="none"/>
              </w:rPr>
              <w:t xml:space="preserve">Training, Awareness </w:t>
            </w:r>
            <w:proofErr w:type="gramStart"/>
            <w:r w:rsidR="007A1F41">
              <w:rPr>
                <w:rFonts w:ascii="Arial Narrow" w:eastAsia="Times New Roman" w:hAnsi="Arial Narrow" w:cs="Times New Roman"/>
                <w:b/>
                <w:bCs/>
                <w:color w:val="FFFFFF" w:themeColor="background1"/>
                <w:kern w:val="0"/>
                <w:sz w:val="27"/>
                <w:szCs w:val="27"/>
                <w:lang w:eastAsia="en-ZA"/>
                <w14:ligatures w14:val="none"/>
              </w:rPr>
              <w:t xml:space="preserve">and </w:t>
            </w:r>
            <w:r w:rsidRPr="007A1F41">
              <w:rPr>
                <w:rFonts w:ascii="Arial Narrow" w:eastAsia="Times New Roman" w:hAnsi="Arial Narrow" w:cs="Times New Roman"/>
                <w:b/>
                <w:bCs/>
                <w:color w:val="FFFFFF" w:themeColor="background1"/>
                <w:kern w:val="0"/>
                <w:sz w:val="27"/>
                <w:szCs w:val="27"/>
                <w:lang w:eastAsia="en-ZA"/>
                <w14:ligatures w14:val="none"/>
              </w:rPr>
              <w:t xml:space="preserve"> Capacity</w:t>
            </w:r>
            <w:proofErr w:type="gramEnd"/>
            <w:r w:rsidRPr="007A1F41">
              <w:rPr>
                <w:rFonts w:ascii="Arial Narrow" w:eastAsia="Times New Roman" w:hAnsi="Arial Narrow" w:cs="Times New Roman"/>
                <w:b/>
                <w:bCs/>
                <w:color w:val="FFFFFF" w:themeColor="background1"/>
                <w:kern w:val="0"/>
                <w:sz w:val="27"/>
                <w:szCs w:val="27"/>
                <w:lang w:eastAsia="en-ZA"/>
                <w14:ligatures w14:val="none"/>
              </w:rPr>
              <w:t xml:space="preserve"> Building</w:t>
            </w:r>
          </w:p>
        </w:tc>
      </w:tr>
      <w:tr w:rsidR="002D55AB" w:rsidRPr="007A1F41" w14:paraId="319B6252" w14:textId="77777777" w:rsidTr="002D55AB">
        <w:trPr>
          <w:trHeight w:val="280"/>
        </w:trPr>
        <w:tc>
          <w:tcPr>
            <w:tcW w:w="3320" w:type="dxa"/>
            <w:tcBorders>
              <w:top w:val="nil"/>
              <w:left w:val="single" w:sz="4" w:space="0" w:color="auto"/>
              <w:bottom w:val="single" w:sz="4" w:space="0" w:color="auto"/>
              <w:right w:val="single" w:sz="4" w:space="0" w:color="auto"/>
            </w:tcBorders>
            <w:shd w:val="clear" w:color="auto" w:fill="002060"/>
            <w:vAlign w:val="center"/>
            <w:hideMark/>
          </w:tcPr>
          <w:p w14:paraId="69D12F90" w14:textId="77777777" w:rsidR="002D55AB" w:rsidRPr="007A1F41" w:rsidRDefault="002D55AB" w:rsidP="002D55AB">
            <w:pPr>
              <w:spacing w:after="0" w:line="240" w:lineRule="auto"/>
              <w:jc w:val="center"/>
              <w:rPr>
                <w:rFonts w:ascii="Arial Narrow" w:eastAsia="Times New Roman" w:hAnsi="Arial Narrow" w:cs="Times New Roman"/>
                <w:b/>
                <w:bCs/>
                <w:color w:val="FFFFFF" w:themeColor="background1"/>
                <w:kern w:val="0"/>
                <w:sz w:val="22"/>
                <w:szCs w:val="22"/>
                <w:lang w:eastAsia="en-ZA"/>
                <w14:ligatures w14:val="none"/>
              </w:rPr>
            </w:pPr>
            <w:r w:rsidRPr="007A1F41">
              <w:rPr>
                <w:rFonts w:ascii="Arial Narrow" w:eastAsia="Times New Roman" w:hAnsi="Arial Narrow" w:cs="Times New Roman"/>
                <w:b/>
                <w:bCs/>
                <w:color w:val="FFFFFF" w:themeColor="background1"/>
                <w:kern w:val="0"/>
                <w:sz w:val="22"/>
                <w:szCs w:val="22"/>
                <w:lang w:eastAsia="en-ZA"/>
                <w14:ligatures w14:val="none"/>
              </w:rPr>
              <w:t>Activity</w:t>
            </w:r>
          </w:p>
        </w:tc>
        <w:tc>
          <w:tcPr>
            <w:tcW w:w="4220" w:type="dxa"/>
            <w:tcBorders>
              <w:top w:val="nil"/>
              <w:left w:val="nil"/>
              <w:bottom w:val="single" w:sz="4" w:space="0" w:color="auto"/>
              <w:right w:val="single" w:sz="4" w:space="0" w:color="auto"/>
            </w:tcBorders>
            <w:shd w:val="clear" w:color="auto" w:fill="002060"/>
            <w:vAlign w:val="center"/>
            <w:hideMark/>
          </w:tcPr>
          <w:p w14:paraId="191A9AA1" w14:textId="77777777" w:rsidR="002D55AB" w:rsidRPr="007A1F41" w:rsidRDefault="002D55AB" w:rsidP="002D55AB">
            <w:pPr>
              <w:spacing w:after="0" w:line="240" w:lineRule="auto"/>
              <w:jc w:val="center"/>
              <w:rPr>
                <w:rFonts w:ascii="Arial Narrow" w:eastAsia="Times New Roman" w:hAnsi="Arial Narrow" w:cs="Times New Roman"/>
                <w:b/>
                <w:bCs/>
                <w:color w:val="FFFFFF" w:themeColor="background1"/>
                <w:kern w:val="0"/>
                <w:sz w:val="22"/>
                <w:szCs w:val="22"/>
                <w:lang w:eastAsia="en-ZA"/>
                <w14:ligatures w14:val="none"/>
              </w:rPr>
            </w:pPr>
            <w:r w:rsidRPr="007A1F41">
              <w:rPr>
                <w:rFonts w:ascii="Arial Narrow" w:eastAsia="Times New Roman" w:hAnsi="Arial Narrow" w:cs="Times New Roman"/>
                <w:b/>
                <w:bCs/>
                <w:color w:val="FFFFFF" w:themeColor="background1"/>
                <w:kern w:val="0"/>
                <w:sz w:val="22"/>
                <w:szCs w:val="22"/>
                <w:lang w:eastAsia="en-ZA"/>
                <w14:ligatures w14:val="none"/>
              </w:rPr>
              <w:t>Unit</w:t>
            </w:r>
          </w:p>
        </w:tc>
        <w:tc>
          <w:tcPr>
            <w:tcW w:w="3180" w:type="dxa"/>
            <w:tcBorders>
              <w:top w:val="nil"/>
              <w:left w:val="nil"/>
              <w:bottom w:val="single" w:sz="4" w:space="0" w:color="auto"/>
              <w:right w:val="single" w:sz="4" w:space="0" w:color="auto"/>
            </w:tcBorders>
            <w:shd w:val="clear" w:color="auto" w:fill="002060"/>
            <w:vAlign w:val="center"/>
            <w:hideMark/>
          </w:tcPr>
          <w:p w14:paraId="2CAADADF" w14:textId="77777777" w:rsidR="002D55AB" w:rsidRPr="007A1F41" w:rsidRDefault="002D55AB" w:rsidP="002D55AB">
            <w:pPr>
              <w:spacing w:after="0" w:line="240" w:lineRule="auto"/>
              <w:jc w:val="center"/>
              <w:rPr>
                <w:rFonts w:ascii="Arial Narrow" w:eastAsia="Times New Roman" w:hAnsi="Arial Narrow" w:cs="Times New Roman"/>
                <w:b/>
                <w:bCs/>
                <w:color w:val="FFFFFF" w:themeColor="background1"/>
                <w:kern w:val="0"/>
                <w:sz w:val="22"/>
                <w:szCs w:val="22"/>
                <w:lang w:eastAsia="en-ZA"/>
                <w14:ligatures w14:val="none"/>
              </w:rPr>
            </w:pPr>
            <w:r w:rsidRPr="007A1F41">
              <w:rPr>
                <w:rFonts w:ascii="Arial Narrow" w:eastAsia="Times New Roman" w:hAnsi="Arial Narrow" w:cs="Times New Roman"/>
                <w:b/>
                <w:bCs/>
                <w:color w:val="FFFFFF" w:themeColor="background1"/>
                <w:kern w:val="0"/>
                <w:sz w:val="22"/>
                <w:szCs w:val="22"/>
                <w:lang w:eastAsia="en-ZA"/>
                <w14:ligatures w14:val="none"/>
              </w:rPr>
              <w:t>Rate (VAT Excl.)</w:t>
            </w:r>
          </w:p>
        </w:tc>
      </w:tr>
      <w:tr w:rsidR="002D55AB" w:rsidRPr="007A1F41" w14:paraId="4D2B89B8" w14:textId="77777777" w:rsidTr="002D55AB">
        <w:trPr>
          <w:trHeight w:val="280"/>
        </w:trPr>
        <w:tc>
          <w:tcPr>
            <w:tcW w:w="3320" w:type="dxa"/>
            <w:tcBorders>
              <w:top w:val="nil"/>
              <w:left w:val="single" w:sz="4" w:space="0" w:color="auto"/>
              <w:bottom w:val="single" w:sz="4" w:space="0" w:color="auto"/>
              <w:right w:val="single" w:sz="4" w:space="0" w:color="auto"/>
            </w:tcBorders>
            <w:vAlign w:val="center"/>
            <w:hideMark/>
          </w:tcPr>
          <w:p w14:paraId="3117BE4E" w14:textId="77777777" w:rsidR="002D55AB" w:rsidRPr="007A1F41" w:rsidRDefault="002D55AB" w:rsidP="002D55AB">
            <w:pPr>
              <w:spacing w:after="0" w:line="240" w:lineRule="auto"/>
              <w:rPr>
                <w:rFonts w:ascii="Arial Narrow" w:eastAsia="Times New Roman" w:hAnsi="Arial Narrow" w:cs="Times New Roman"/>
                <w:color w:val="000000"/>
                <w:kern w:val="0"/>
                <w:sz w:val="22"/>
                <w:szCs w:val="22"/>
                <w:lang w:eastAsia="en-ZA"/>
                <w14:ligatures w14:val="none"/>
              </w:rPr>
            </w:pPr>
            <w:r w:rsidRPr="007A1F41">
              <w:rPr>
                <w:rFonts w:ascii="Arial Narrow" w:eastAsia="Times New Roman" w:hAnsi="Arial Narrow" w:cs="Times New Roman"/>
                <w:color w:val="000000"/>
                <w:kern w:val="0"/>
                <w:sz w:val="22"/>
                <w:szCs w:val="22"/>
                <w:lang w:eastAsia="en-ZA"/>
                <w14:ligatures w14:val="none"/>
              </w:rPr>
              <w:t>Training workshop (onsite/virtual)</w:t>
            </w:r>
          </w:p>
        </w:tc>
        <w:tc>
          <w:tcPr>
            <w:tcW w:w="4220" w:type="dxa"/>
            <w:tcBorders>
              <w:top w:val="nil"/>
              <w:left w:val="nil"/>
              <w:bottom w:val="single" w:sz="4" w:space="0" w:color="auto"/>
              <w:right w:val="single" w:sz="4" w:space="0" w:color="auto"/>
            </w:tcBorders>
            <w:vAlign w:val="center"/>
            <w:hideMark/>
          </w:tcPr>
          <w:p w14:paraId="76EC79FE" w14:textId="77777777" w:rsidR="002D55AB" w:rsidRPr="007A1F41" w:rsidRDefault="002D55AB" w:rsidP="002D55AB">
            <w:pPr>
              <w:spacing w:after="0" w:line="240" w:lineRule="auto"/>
              <w:rPr>
                <w:rFonts w:ascii="Arial Narrow" w:eastAsia="Times New Roman" w:hAnsi="Arial Narrow" w:cs="Times New Roman"/>
                <w:color w:val="000000"/>
                <w:kern w:val="0"/>
                <w:sz w:val="22"/>
                <w:szCs w:val="22"/>
                <w:lang w:eastAsia="en-ZA"/>
                <w14:ligatures w14:val="none"/>
              </w:rPr>
            </w:pPr>
            <w:r w:rsidRPr="007A1F41">
              <w:rPr>
                <w:rFonts w:ascii="Arial Narrow" w:eastAsia="Times New Roman" w:hAnsi="Arial Narrow" w:cs="Times New Roman"/>
                <w:color w:val="000000"/>
                <w:kern w:val="0"/>
                <w:sz w:val="22"/>
                <w:szCs w:val="22"/>
                <w:lang w:eastAsia="en-ZA"/>
                <w14:ligatures w14:val="none"/>
              </w:rPr>
              <w:t>Per session (half/full day)</w:t>
            </w:r>
          </w:p>
        </w:tc>
        <w:tc>
          <w:tcPr>
            <w:tcW w:w="3180" w:type="dxa"/>
            <w:tcBorders>
              <w:top w:val="nil"/>
              <w:left w:val="nil"/>
              <w:bottom w:val="single" w:sz="4" w:space="0" w:color="auto"/>
              <w:right w:val="single" w:sz="4" w:space="0" w:color="auto"/>
            </w:tcBorders>
            <w:vAlign w:val="center"/>
            <w:hideMark/>
          </w:tcPr>
          <w:p w14:paraId="6911064C" w14:textId="77777777" w:rsidR="002D55AB" w:rsidRPr="007A1F41" w:rsidRDefault="002D55AB" w:rsidP="002D55AB">
            <w:pPr>
              <w:spacing w:after="0" w:line="240" w:lineRule="auto"/>
              <w:rPr>
                <w:rFonts w:ascii="Arial Narrow" w:eastAsia="Times New Roman" w:hAnsi="Arial Narrow" w:cs="Times New Roman"/>
                <w:color w:val="000000"/>
                <w:kern w:val="0"/>
                <w:sz w:val="22"/>
                <w:szCs w:val="22"/>
                <w:lang w:eastAsia="en-ZA"/>
                <w14:ligatures w14:val="none"/>
              </w:rPr>
            </w:pPr>
            <w:r w:rsidRPr="007A1F41">
              <w:rPr>
                <w:rFonts w:ascii="Arial Narrow" w:eastAsia="Times New Roman" w:hAnsi="Arial Narrow" w:cs="Times New Roman"/>
                <w:color w:val="000000"/>
                <w:kern w:val="0"/>
                <w:sz w:val="22"/>
                <w:szCs w:val="22"/>
                <w:lang w:eastAsia="en-ZA"/>
                <w14:ligatures w14:val="none"/>
              </w:rPr>
              <w:t>R</w:t>
            </w:r>
          </w:p>
        </w:tc>
      </w:tr>
      <w:tr w:rsidR="002D55AB" w:rsidRPr="007A1F41" w14:paraId="7EB62DA8" w14:textId="77777777" w:rsidTr="002D55AB">
        <w:trPr>
          <w:trHeight w:val="280"/>
        </w:trPr>
        <w:tc>
          <w:tcPr>
            <w:tcW w:w="3320" w:type="dxa"/>
            <w:tcBorders>
              <w:top w:val="nil"/>
              <w:left w:val="single" w:sz="4" w:space="0" w:color="auto"/>
              <w:bottom w:val="single" w:sz="4" w:space="0" w:color="auto"/>
              <w:right w:val="single" w:sz="4" w:space="0" w:color="auto"/>
            </w:tcBorders>
            <w:vAlign w:val="center"/>
            <w:hideMark/>
          </w:tcPr>
          <w:p w14:paraId="1A4F3834" w14:textId="77777777" w:rsidR="002D55AB" w:rsidRPr="007A1F41" w:rsidRDefault="002D55AB" w:rsidP="002D55AB">
            <w:pPr>
              <w:spacing w:after="0" w:line="240" w:lineRule="auto"/>
              <w:rPr>
                <w:rFonts w:ascii="Arial Narrow" w:eastAsia="Times New Roman" w:hAnsi="Arial Narrow" w:cs="Times New Roman"/>
                <w:color w:val="000000"/>
                <w:kern w:val="0"/>
                <w:sz w:val="22"/>
                <w:szCs w:val="22"/>
                <w:lang w:eastAsia="en-ZA"/>
                <w14:ligatures w14:val="none"/>
              </w:rPr>
            </w:pPr>
            <w:r w:rsidRPr="007A1F41">
              <w:rPr>
                <w:rFonts w:ascii="Arial Narrow" w:eastAsia="Times New Roman" w:hAnsi="Arial Narrow" w:cs="Times New Roman"/>
                <w:color w:val="000000"/>
                <w:kern w:val="0"/>
                <w:sz w:val="22"/>
                <w:szCs w:val="22"/>
                <w:lang w:eastAsia="en-ZA"/>
                <w14:ligatures w14:val="none"/>
              </w:rPr>
              <w:t>Training material development</w:t>
            </w:r>
          </w:p>
        </w:tc>
        <w:tc>
          <w:tcPr>
            <w:tcW w:w="4220" w:type="dxa"/>
            <w:tcBorders>
              <w:top w:val="nil"/>
              <w:left w:val="nil"/>
              <w:bottom w:val="single" w:sz="4" w:space="0" w:color="auto"/>
              <w:right w:val="single" w:sz="4" w:space="0" w:color="auto"/>
            </w:tcBorders>
            <w:vAlign w:val="center"/>
            <w:hideMark/>
          </w:tcPr>
          <w:p w14:paraId="6C2BECFE" w14:textId="77777777" w:rsidR="002D55AB" w:rsidRPr="007A1F41" w:rsidRDefault="002D55AB" w:rsidP="002D55AB">
            <w:pPr>
              <w:spacing w:after="0" w:line="240" w:lineRule="auto"/>
              <w:rPr>
                <w:rFonts w:ascii="Arial Narrow" w:eastAsia="Times New Roman" w:hAnsi="Arial Narrow" w:cs="Times New Roman"/>
                <w:color w:val="000000"/>
                <w:kern w:val="0"/>
                <w:sz w:val="22"/>
                <w:szCs w:val="22"/>
                <w:lang w:eastAsia="en-ZA"/>
                <w14:ligatures w14:val="none"/>
              </w:rPr>
            </w:pPr>
            <w:r w:rsidRPr="007A1F41">
              <w:rPr>
                <w:rFonts w:ascii="Arial Narrow" w:eastAsia="Times New Roman" w:hAnsi="Arial Narrow" w:cs="Times New Roman"/>
                <w:color w:val="000000"/>
                <w:kern w:val="0"/>
                <w:sz w:val="22"/>
                <w:szCs w:val="22"/>
                <w:lang w:eastAsia="en-ZA"/>
                <w14:ligatures w14:val="none"/>
              </w:rPr>
              <w:t>Per module</w:t>
            </w:r>
          </w:p>
        </w:tc>
        <w:tc>
          <w:tcPr>
            <w:tcW w:w="3180" w:type="dxa"/>
            <w:tcBorders>
              <w:top w:val="nil"/>
              <w:left w:val="nil"/>
              <w:bottom w:val="single" w:sz="4" w:space="0" w:color="auto"/>
              <w:right w:val="single" w:sz="4" w:space="0" w:color="auto"/>
            </w:tcBorders>
            <w:vAlign w:val="center"/>
            <w:hideMark/>
          </w:tcPr>
          <w:p w14:paraId="6C2FBEC3" w14:textId="77777777" w:rsidR="002D55AB" w:rsidRPr="007A1F41" w:rsidRDefault="002D55AB" w:rsidP="002D55AB">
            <w:pPr>
              <w:spacing w:after="0" w:line="240" w:lineRule="auto"/>
              <w:rPr>
                <w:rFonts w:ascii="Arial Narrow" w:eastAsia="Times New Roman" w:hAnsi="Arial Narrow" w:cs="Times New Roman"/>
                <w:color w:val="000000"/>
                <w:kern w:val="0"/>
                <w:sz w:val="22"/>
                <w:szCs w:val="22"/>
                <w:lang w:eastAsia="en-ZA"/>
                <w14:ligatures w14:val="none"/>
              </w:rPr>
            </w:pPr>
            <w:r w:rsidRPr="007A1F41">
              <w:rPr>
                <w:rFonts w:ascii="Arial Narrow" w:eastAsia="Times New Roman" w:hAnsi="Arial Narrow" w:cs="Times New Roman"/>
                <w:color w:val="000000"/>
                <w:kern w:val="0"/>
                <w:sz w:val="22"/>
                <w:szCs w:val="22"/>
                <w:lang w:eastAsia="en-ZA"/>
                <w14:ligatures w14:val="none"/>
              </w:rPr>
              <w:t>R</w:t>
            </w:r>
          </w:p>
        </w:tc>
      </w:tr>
      <w:tr w:rsidR="002D55AB" w:rsidRPr="007A1F41" w14:paraId="452AC02A" w14:textId="77777777" w:rsidTr="002D55AB">
        <w:trPr>
          <w:trHeight w:val="280"/>
        </w:trPr>
        <w:tc>
          <w:tcPr>
            <w:tcW w:w="3320" w:type="dxa"/>
            <w:tcBorders>
              <w:top w:val="nil"/>
              <w:left w:val="single" w:sz="4" w:space="0" w:color="auto"/>
              <w:bottom w:val="single" w:sz="4" w:space="0" w:color="auto"/>
              <w:right w:val="single" w:sz="4" w:space="0" w:color="auto"/>
            </w:tcBorders>
            <w:vAlign w:val="center"/>
            <w:hideMark/>
          </w:tcPr>
          <w:p w14:paraId="2E0278BF" w14:textId="77777777" w:rsidR="002D55AB" w:rsidRPr="007A1F41" w:rsidRDefault="002D55AB" w:rsidP="002D55AB">
            <w:pPr>
              <w:spacing w:after="0" w:line="240" w:lineRule="auto"/>
              <w:rPr>
                <w:rFonts w:ascii="Arial Narrow" w:eastAsia="Times New Roman" w:hAnsi="Arial Narrow" w:cs="Times New Roman"/>
                <w:color w:val="000000"/>
                <w:kern w:val="0"/>
                <w:sz w:val="22"/>
                <w:szCs w:val="22"/>
                <w:lang w:eastAsia="en-ZA"/>
                <w14:ligatures w14:val="none"/>
              </w:rPr>
            </w:pPr>
            <w:r w:rsidRPr="007A1F41">
              <w:rPr>
                <w:rFonts w:ascii="Arial Narrow" w:eastAsia="Times New Roman" w:hAnsi="Arial Narrow" w:cs="Times New Roman"/>
                <w:color w:val="000000"/>
                <w:kern w:val="0"/>
                <w:sz w:val="22"/>
                <w:szCs w:val="22"/>
                <w:lang w:eastAsia="en-ZA"/>
                <w14:ligatures w14:val="none"/>
              </w:rPr>
              <w:t>Executive/Board training</w:t>
            </w:r>
          </w:p>
        </w:tc>
        <w:tc>
          <w:tcPr>
            <w:tcW w:w="4220" w:type="dxa"/>
            <w:tcBorders>
              <w:top w:val="nil"/>
              <w:left w:val="nil"/>
              <w:bottom w:val="single" w:sz="4" w:space="0" w:color="auto"/>
              <w:right w:val="single" w:sz="4" w:space="0" w:color="auto"/>
            </w:tcBorders>
            <w:vAlign w:val="center"/>
            <w:hideMark/>
          </w:tcPr>
          <w:p w14:paraId="2FDF14D3" w14:textId="77777777" w:rsidR="002D55AB" w:rsidRPr="007A1F41" w:rsidRDefault="002D55AB" w:rsidP="002D55AB">
            <w:pPr>
              <w:spacing w:after="0" w:line="240" w:lineRule="auto"/>
              <w:rPr>
                <w:rFonts w:ascii="Arial Narrow" w:eastAsia="Times New Roman" w:hAnsi="Arial Narrow" w:cs="Times New Roman"/>
                <w:color w:val="000000"/>
                <w:kern w:val="0"/>
                <w:sz w:val="22"/>
                <w:szCs w:val="22"/>
                <w:lang w:eastAsia="en-ZA"/>
                <w14:ligatures w14:val="none"/>
              </w:rPr>
            </w:pPr>
            <w:r w:rsidRPr="007A1F41">
              <w:rPr>
                <w:rFonts w:ascii="Arial Narrow" w:eastAsia="Times New Roman" w:hAnsi="Arial Narrow" w:cs="Times New Roman"/>
                <w:color w:val="000000"/>
                <w:kern w:val="0"/>
                <w:sz w:val="22"/>
                <w:szCs w:val="22"/>
                <w:lang w:eastAsia="en-ZA"/>
                <w14:ligatures w14:val="none"/>
              </w:rPr>
              <w:t>Per session</w:t>
            </w:r>
          </w:p>
        </w:tc>
        <w:tc>
          <w:tcPr>
            <w:tcW w:w="3180" w:type="dxa"/>
            <w:tcBorders>
              <w:top w:val="nil"/>
              <w:left w:val="nil"/>
              <w:bottom w:val="single" w:sz="4" w:space="0" w:color="auto"/>
              <w:right w:val="single" w:sz="4" w:space="0" w:color="auto"/>
            </w:tcBorders>
            <w:vAlign w:val="center"/>
            <w:hideMark/>
          </w:tcPr>
          <w:p w14:paraId="1C2EA989" w14:textId="77777777" w:rsidR="002D55AB" w:rsidRPr="007A1F41" w:rsidRDefault="002D55AB" w:rsidP="002D55AB">
            <w:pPr>
              <w:spacing w:after="0" w:line="240" w:lineRule="auto"/>
              <w:rPr>
                <w:rFonts w:ascii="Arial Narrow" w:eastAsia="Times New Roman" w:hAnsi="Arial Narrow" w:cs="Times New Roman"/>
                <w:color w:val="000000"/>
                <w:kern w:val="0"/>
                <w:sz w:val="22"/>
                <w:szCs w:val="22"/>
                <w:lang w:eastAsia="en-ZA"/>
                <w14:ligatures w14:val="none"/>
              </w:rPr>
            </w:pPr>
            <w:r w:rsidRPr="007A1F41">
              <w:rPr>
                <w:rFonts w:ascii="Arial Narrow" w:eastAsia="Times New Roman" w:hAnsi="Arial Narrow" w:cs="Times New Roman"/>
                <w:color w:val="000000"/>
                <w:kern w:val="0"/>
                <w:sz w:val="22"/>
                <w:szCs w:val="22"/>
                <w:lang w:eastAsia="en-ZA"/>
                <w14:ligatures w14:val="none"/>
              </w:rPr>
              <w:t>R</w:t>
            </w:r>
          </w:p>
        </w:tc>
      </w:tr>
      <w:tr w:rsidR="002D55AB" w:rsidRPr="007A1F41" w14:paraId="021E0B37" w14:textId="77777777" w:rsidTr="002D55AB">
        <w:trPr>
          <w:trHeight w:val="280"/>
        </w:trPr>
        <w:tc>
          <w:tcPr>
            <w:tcW w:w="7540" w:type="dxa"/>
            <w:gridSpan w:val="2"/>
            <w:tcBorders>
              <w:top w:val="single" w:sz="4" w:space="0" w:color="auto"/>
              <w:left w:val="single" w:sz="4" w:space="0" w:color="auto"/>
              <w:bottom w:val="single" w:sz="4" w:space="0" w:color="auto"/>
              <w:right w:val="single" w:sz="4" w:space="0" w:color="auto"/>
            </w:tcBorders>
            <w:vAlign w:val="center"/>
            <w:hideMark/>
          </w:tcPr>
          <w:p w14:paraId="141AEB78" w14:textId="77777777" w:rsidR="002D55AB" w:rsidRPr="007A1F41" w:rsidRDefault="002D55AB" w:rsidP="002D55AB">
            <w:pPr>
              <w:spacing w:after="0" w:line="240" w:lineRule="auto"/>
              <w:jc w:val="right"/>
              <w:rPr>
                <w:rFonts w:ascii="Arial Narrow" w:eastAsia="Times New Roman" w:hAnsi="Arial Narrow" w:cs="Times New Roman"/>
                <w:b/>
                <w:bCs/>
                <w:color w:val="000000"/>
                <w:kern w:val="0"/>
                <w:sz w:val="22"/>
                <w:szCs w:val="22"/>
                <w:lang w:eastAsia="en-ZA"/>
                <w14:ligatures w14:val="none"/>
              </w:rPr>
            </w:pPr>
            <w:r w:rsidRPr="007A1F41">
              <w:rPr>
                <w:rFonts w:ascii="Arial Narrow" w:eastAsia="Times New Roman" w:hAnsi="Arial Narrow" w:cs="Times New Roman"/>
                <w:b/>
                <w:bCs/>
                <w:color w:val="000000"/>
                <w:kern w:val="0"/>
                <w:sz w:val="22"/>
                <w:szCs w:val="22"/>
                <w:lang w:eastAsia="en-ZA"/>
                <w14:ligatures w14:val="none"/>
              </w:rPr>
              <w:t>Rates Total</w:t>
            </w:r>
          </w:p>
        </w:tc>
        <w:tc>
          <w:tcPr>
            <w:tcW w:w="3180" w:type="dxa"/>
            <w:tcBorders>
              <w:top w:val="nil"/>
              <w:left w:val="nil"/>
              <w:bottom w:val="single" w:sz="4" w:space="0" w:color="auto"/>
              <w:right w:val="single" w:sz="4" w:space="0" w:color="auto"/>
            </w:tcBorders>
            <w:vAlign w:val="center"/>
            <w:hideMark/>
          </w:tcPr>
          <w:p w14:paraId="67C816C2" w14:textId="77777777" w:rsidR="002D55AB" w:rsidRPr="007A1F41" w:rsidRDefault="002D55AB" w:rsidP="002D55AB">
            <w:pPr>
              <w:spacing w:after="0" w:line="240" w:lineRule="auto"/>
              <w:rPr>
                <w:rFonts w:ascii="Arial Narrow" w:eastAsia="Times New Roman" w:hAnsi="Arial Narrow" w:cs="Times New Roman"/>
                <w:b/>
                <w:bCs/>
                <w:color w:val="000000"/>
                <w:kern w:val="0"/>
                <w:sz w:val="22"/>
                <w:szCs w:val="22"/>
                <w:lang w:eastAsia="en-ZA"/>
                <w14:ligatures w14:val="none"/>
              </w:rPr>
            </w:pPr>
            <w:r w:rsidRPr="007A1F41">
              <w:rPr>
                <w:rFonts w:ascii="Arial Narrow" w:eastAsia="Times New Roman" w:hAnsi="Arial Narrow" w:cs="Times New Roman"/>
                <w:b/>
                <w:bCs/>
                <w:color w:val="000000"/>
                <w:kern w:val="0"/>
                <w:sz w:val="22"/>
                <w:szCs w:val="22"/>
                <w:lang w:eastAsia="en-ZA"/>
                <w14:ligatures w14:val="none"/>
              </w:rPr>
              <w:t>R</w:t>
            </w:r>
          </w:p>
        </w:tc>
      </w:tr>
    </w:tbl>
    <w:p w14:paraId="3C965298" w14:textId="77777777" w:rsidR="009304FE" w:rsidRPr="007A1F41" w:rsidRDefault="009304FE" w:rsidP="00EE377B">
      <w:pPr>
        <w:tabs>
          <w:tab w:val="left" w:pos="1080"/>
          <w:tab w:val="left" w:pos="1418"/>
          <w:tab w:val="left" w:pos="6480"/>
          <w:tab w:val="left" w:pos="7920"/>
          <w:tab w:val="left" w:pos="9270"/>
        </w:tabs>
        <w:spacing w:after="0" w:line="240" w:lineRule="auto"/>
        <w:rPr>
          <w:rFonts w:ascii="Arial Narrow" w:eastAsia="Times New Roman" w:hAnsi="Arial Narrow" w:cs="Times New Roman"/>
          <w:kern w:val="0"/>
          <w:sz w:val="20"/>
          <w:szCs w:val="20"/>
          <w14:ligatures w14:val="none"/>
        </w:rPr>
      </w:pPr>
    </w:p>
    <w:tbl>
      <w:tblPr>
        <w:tblW w:w="10720" w:type="dxa"/>
        <w:tblInd w:w="-853" w:type="dxa"/>
        <w:tblLook w:val="04A0" w:firstRow="1" w:lastRow="0" w:firstColumn="1" w:lastColumn="0" w:noHBand="0" w:noVBand="1"/>
      </w:tblPr>
      <w:tblGrid>
        <w:gridCol w:w="3320"/>
        <w:gridCol w:w="4220"/>
        <w:gridCol w:w="3180"/>
      </w:tblGrid>
      <w:tr w:rsidR="00813E4F" w:rsidRPr="007A1F41" w14:paraId="05E2F79B" w14:textId="77777777" w:rsidTr="00813E4F">
        <w:trPr>
          <w:trHeight w:val="340"/>
        </w:trPr>
        <w:tc>
          <w:tcPr>
            <w:tcW w:w="10720" w:type="dxa"/>
            <w:gridSpan w:val="3"/>
            <w:tcBorders>
              <w:top w:val="single" w:sz="4" w:space="0" w:color="auto"/>
              <w:left w:val="single" w:sz="4" w:space="0" w:color="auto"/>
              <w:bottom w:val="single" w:sz="4" w:space="0" w:color="auto"/>
              <w:right w:val="single" w:sz="4" w:space="0" w:color="000000"/>
            </w:tcBorders>
            <w:shd w:val="clear" w:color="auto" w:fill="002060"/>
            <w:noWrap/>
            <w:vAlign w:val="center"/>
            <w:hideMark/>
          </w:tcPr>
          <w:p w14:paraId="2EC63B70" w14:textId="2D8B209E" w:rsidR="00813E4F" w:rsidRPr="007A1F41" w:rsidRDefault="00813E4F" w:rsidP="00813E4F">
            <w:pPr>
              <w:spacing w:after="0" w:line="240" w:lineRule="auto"/>
              <w:jc w:val="center"/>
              <w:rPr>
                <w:rFonts w:ascii="Arial Narrow" w:eastAsia="Times New Roman" w:hAnsi="Arial Narrow" w:cs="Times New Roman"/>
                <w:b/>
                <w:bCs/>
                <w:color w:val="FFFFFF" w:themeColor="background1"/>
                <w:kern w:val="0"/>
                <w:sz w:val="27"/>
                <w:szCs w:val="27"/>
                <w:lang w:eastAsia="en-ZA"/>
                <w14:ligatures w14:val="none"/>
              </w:rPr>
            </w:pPr>
            <w:r w:rsidRPr="007A1F41">
              <w:rPr>
                <w:rFonts w:ascii="Arial Narrow" w:eastAsia="Times New Roman" w:hAnsi="Arial Narrow" w:cs="Times New Roman"/>
                <w:b/>
                <w:bCs/>
                <w:color w:val="FFFFFF" w:themeColor="background1"/>
                <w:kern w:val="0"/>
                <w:sz w:val="27"/>
                <w:szCs w:val="27"/>
                <w:lang w:eastAsia="en-ZA"/>
                <w14:ligatures w14:val="none"/>
              </w:rPr>
              <w:t xml:space="preserve">Compliance Reporting </w:t>
            </w:r>
            <w:proofErr w:type="gramStart"/>
            <w:r w:rsidR="007A1F41">
              <w:rPr>
                <w:rFonts w:ascii="Arial Narrow" w:eastAsia="Times New Roman" w:hAnsi="Arial Narrow" w:cs="Times New Roman"/>
                <w:b/>
                <w:bCs/>
                <w:color w:val="FFFFFF" w:themeColor="background1"/>
                <w:kern w:val="0"/>
                <w:sz w:val="27"/>
                <w:szCs w:val="27"/>
                <w:lang w:eastAsia="en-ZA"/>
                <w14:ligatures w14:val="none"/>
              </w:rPr>
              <w:t xml:space="preserve">and </w:t>
            </w:r>
            <w:r w:rsidRPr="007A1F41">
              <w:rPr>
                <w:rFonts w:ascii="Arial Narrow" w:eastAsia="Times New Roman" w:hAnsi="Arial Narrow" w:cs="Times New Roman"/>
                <w:b/>
                <w:bCs/>
                <w:color w:val="FFFFFF" w:themeColor="background1"/>
                <w:kern w:val="0"/>
                <w:sz w:val="27"/>
                <w:szCs w:val="27"/>
                <w:lang w:eastAsia="en-ZA"/>
                <w14:ligatures w14:val="none"/>
              </w:rPr>
              <w:t xml:space="preserve"> Governance</w:t>
            </w:r>
            <w:proofErr w:type="gramEnd"/>
            <w:r w:rsidRPr="007A1F41">
              <w:rPr>
                <w:rFonts w:ascii="Arial Narrow" w:eastAsia="Times New Roman" w:hAnsi="Arial Narrow" w:cs="Times New Roman"/>
                <w:b/>
                <w:bCs/>
                <w:color w:val="FFFFFF" w:themeColor="background1"/>
                <w:kern w:val="0"/>
                <w:sz w:val="27"/>
                <w:szCs w:val="27"/>
                <w:lang w:eastAsia="en-ZA"/>
                <w14:ligatures w14:val="none"/>
              </w:rPr>
              <w:t xml:space="preserve"> Support</w:t>
            </w:r>
          </w:p>
        </w:tc>
      </w:tr>
      <w:tr w:rsidR="00813E4F" w:rsidRPr="007A1F41" w14:paraId="71C2B91C" w14:textId="77777777" w:rsidTr="00813E4F">
        <w:trPr>
          <w:trHeight w:val="280"/>
        </w:trPr>
        <w:tc>
          <w:tcPr>
            <w:tcW w:w="3320" w:type="dxa"/>
            <w:tcBorders>
              <w:top w:val="nil"/>
              <w:left w:val="single" w:sz="4" w:space="0" w:color="auto"/>
              <w:bottom w:val="single" w:sz="4" w:space="0" w:color="auto"/>
              <w:right w:val="single" w:sz="4" w:space="0" w:color="auto"/>
            </w:tcBorders>
            <w:shd w:val="clear" w:color="auto" w:fill="002060"/>
            <w:vAlign w:val="center"/>
            <w:hideMark/>
          </w:tcPr>
          <w:p w14:paraId="6F41A676" w14:textId="77777777" w:rsidR="00813E4F" w:rsidRPr="007A1F41" w:rsidRDefault="00813E4F" w:rsidP="00813E4F">
            <w:pPr>
              <w:spacing w:after="0" w:line="240" w:lineRule="auto"/>
              <w:jc w:val="center"/>
              <w:rPr>
                <w:rFonts w:ascii="Arial Narrow" w:eastAsia="Times New Roman" w:hAnsi="Arial Narrow" w:cs="Times New Roman"/>
                <w:b/>
                <w:bCs/>
                <w:color w:val="FFFFFF" w:themeColor="background1"/>
                <w:kern w:val="0"/>
                <w:sz w:val="22"/>
                <w:szCs w:val="22"/>
                <w:lang w:eastAsia="en-ZA"/>
                <w14:ligatures w14:val="none"/>
              </w:rPr>
            </w:pPr>
            <w:r w:rsidRPr="007A1F41">
              <w:rPr>
                <w:rFonts w:ascii="Arial Narrow" w:eastAsia="Times New Roman" w:hAnsi="Arial Narrow" w:cs="Times New Roman"/>
                <w:b/>
                <w:bCs/>
                <w:color w:val="FFFFFF" w:themeColor="background1"/>
                <w:kern w:val="0"/>
                <w:sz w:val="22"/>
                <w:szCs w:val="22"/>
                <w:lang w:eastAsia="en-ZA"/>
                <w14:ligatures w14:val="none"/>
              </w:rPr>
              <w:t>Activity</w:t>
            </w:r>
          </w:p>
        </w:tc>
        <w:tc>
          <w:tcPr>
            <w:tcW w:w="4220" w:type="dxa"/>
            <w:tcBorders>
              <w:top w:val="nil"/>
              <w:left w:val="nil"/>
              <w:bottom w:val="single" w:sz="4" w:space="0" w:color="auto"/>
              <w:right w:val="single" w:sz="4" w:space="0" w:color="auto"/>
            </w:tcBorders>
            <w:shd w:val="clear" w:color="auto" w:fill="002060"/>
            <w:vAlign w:val="center"/>
            <w:hideMark/>
          </w:tcPr>
          <w:p w14:paraId="449BDCB3" w14:textId="77777777" w:rsidR="00813E4F" w:rsidRPr="007A1F41" w:rsidRDefault="00813E4F" w:rsidP="00813E4F">
            <w:pPr>
              <w:spacing w:after="0" w:line="240" w:lineRule="auto"/>
              <w:jc w:val="center"/>
              <w:rPr>
                <w:rFonts w:ascii="Arial Narrow" w:eastAsia="Times New Roman" w:hAnsi="Arial Narrow" w:cs="Times New Roman"/>
                <w:b/>
                <w:bCs/>
                <w:color w:val="FFFFFF" w:themeColor="background1"/>
                <w:kern w:val="0"/>
                <w:sz w:val="22"/>
                <w:szCs w:val="22"/>
                <w:lang w:eastAsia="en-ZA"/>
                <w14:ligatures w14:val="none"/>
              </w:rPr>
            </w:pPr>
            <w:r w:rsidRPr="007A1F41">
              <w:rPr>
                <w:rFonts w:ascii="Arial Narrow" w:eastAsia="Times New Roman" w:hAnsi="Arial Narrow" w:cs="Times New Roman"/>
                <w:b/>
                <w:bCs/>
                <w:color w:val="FFFFFF" w:themeColor="background1"/>
                <w:kern w:val="0"/>
                <w:sz w:val="22"/>
                <w:szCs w:val="22"/>
                <w:lang w:eastAsia="en-ZA"/>
                <w14:ligatures w14:val="none"/>
              </w:rPr>
              <w:t>Unit</w:t>
            </w:r>
          </w:p>
        </w:tc>
        <w:tc>
          <w:tcPr>
            <w:tcW w:w="3180" w:type="dxa"/>
            <w:tcBorders>
              <w:top w:val="nil"/>
              <w:left w:val="nil"/>
              <w:bottom w:val="single" w:sz="4" w:space="0" w:color="auto"/>
              <w:right w:val="single" w:sz="4" w:space="0" w:color="auto"/>
            </w:tcBorders>
            <w:shd w:val="clear" w:color="auto" w:fill="002060"/>
            <w:vAlign w:val="center"/>
            <w:hideMark/>
          </w:tcPr>
          <w:p w14:paraId="2A6EA528" w14:textId="77777777" w:rsidR="00813E4F" w:rsidRPr="007A1F41" w:rsidRDefault="00813E4F" w:rsidP="00813E4F">
            <w:pPr>
              <w:spacing w:after="0" w:line="240" w:lineRule="auto"/>
              <w:jc w:val="center"/>
              <w:rPr>
                <w:rFonts w:ascii="Arial Narrow" w:eastAsia="Times New Roman" w:hAnsi="Arial Narrow" w:cs="Times New Roman"/>
                <w:b/>
                <w:bCs/>
                <w:color w:val="FFFFFF" w:themeColor="background1"/>
                <w:kern w:val="0"/>
                <w:sz w:val="22"/>
                <w:szCs w:val="22"/>
                <w:lang w:eastAsia="en-ZA"/>
                <w14:ligatures w14:val="none"/>
              </w:rPr>
            </w:pPr>
            <w:r w:rsidRPr="007A1F41">
              <w:rPr>
                <w:rFonts w:ascii="Arial Narrow" w:eastAsia="Times New Roman" w:hAnsi="Arial Narrow" w:cs="Times New Roman"/>
                <w:b/>
                <w:bCs/>
                <w:color w:val="FFFFFF" w:themeColor="background1"/>
                <w:kern w:val="0"/>
                <w:sz w:val="22"/>
                <w:szCs w:val="22"/>
                <w:lang w:eastAsia="en-ZA"/>
                <w14:ligatures w14:val="none"/>
              </w:rPr>
              <w:t>Rate (VAT Excl.)</w:t>
            </w:r>
          </w:p>
        </w:tc>
      </w:tr>
      <w:tr w:rsidR="00813E4F" w:rsidRPr="007A1F41" w14:paraId="72AFC912" w14:textId="77777777" w:rsidTr="00813E4F">
        <w:trPr>
          <w:trHeight w:val="280"/>
        </w:trPr>
        <w:tc>
          <w:tcPr>
            <w:tcW w:w="3320" w:type="dxa"/>
            <w:tcBorders>
              <w:top w:val="nil"/>
              <w:left w:val="single" w:sz="4" w:space="0" w:color="auto"/>
              <w:bottom w:val="single" w:sz="4" w:space="0" w:color="auto"/>
              <w:right w:val="single" w:sz="4" w:space="0" w:color="auto"/>
            </w:tcBorders>
            <w:vAlign w:val="center"/>
            <w:hideMark/>
          </w:tcPr>
          <w:p w14:paraId="56444F3F" w14:textId="77777777" w:rsidR="00813E4F" w:rsidRPr="007A1F41" w:rsidRDefault="00813E4F" w:rsidP="00813E4F">
            <w:pPr>
              <w:spacing w:after="0" w:line="240" w:lineRule="auto"/>
              <w:rPr>
                <w:rFonts w:ascii="Arial Narrow" w:eastAsia="Times New Roman" w:hAnsi="Arial Narrow" w:cs="Times New Roman"/>
                <w:color w:val="000000"/>
                <w:kern w:val="0"/>
                <w:sz w:val="22"/>
                <w:szCs w:val="22"/>
                <w:lang w:eastAsia="en-ZA"/>
                <w14:ligatures w14:val="none"/>
              </w:rPr>
            </w:pPr>
            <w:r w:rsidRPr="007A1F41">
              <w:rPr>
                <w:rFonts w:ascii="Arial Narrow" w:eastAsia="Times New Roman" w:hAnsi="Arial Narrow" w:cs="Times New Roman"/>
                <w:color w:val="000000"/>
                <w:kern w:val="0"/>
                <w:sz w:val="22"/>
                <w:szCs w:val="22"/>
                <w:lang w:eastAsia="en-ZA"/>
                <w14:ligatures w14:val="none"/>
              </w:rPr>
              <w:t>Compliance reports</w:t>
            </w:r>
          </w:p>
        </w:tc>
        <w:tc>
          <w:tcPr>
            <w:tcW w:w="4220" w:type="dxa"/>
            <w:tcBorders>
              <w:top w:val="nil"/>
              <w:left w:val="nil"/>
              <w:bottom w:val="single" w:sz="4" w:space="0" w:color="auto"/>
              <w:right w:val="single" w:sz="4" w:space="0" w:color="auto"/>
            </w:tcBorders>
            <w:vAlign w:val="center"/>
            <w:hideMark/>
          </w:tcPr>
          <w:p w14:paraId="15A10945" w14:textId="77777777" w:rsidR="00813E4F" w:rsidRPr="007A1F41" w:rsidRDefault="00813E4F" w:rsidP="00813E4F">
            <w:pPr>
              <w:spacing w:after="0" w:line="240" w:lineRule="auto"/>
              <w:rPr>
                <w:rFonts w:ascii="Arial Narrow" w:eastAsia="Times New Roman" w:hAnsi="Arial Narrow" w:cs="Times New Roman"/>
                <w:color w:val="000000"/>
                <w:kern w:val="0"/>
                <w:sz w:val="22"/>
                <w:szCs w:val="22"/>
                <w:lang w:eastAsia="en-ZA"/>
                <w14:ligatures w14:val="none"/>
              </w:rPr>
            </w:pPr>
            <w:r w:rsidRPr="007A1F41">
              <w:rPr>
                <w:rFonts w:ascii="Arial Narrow" w:eastAsia="Times New Roman" w:hAnsi="Arial Narrow" w:cs="Times New Roman"/>
                <w:color w:val="000000"/>
                <w:kern w:val="0"/>
                <w:sz w:val="22"/>
                <w:szCs w:val="22"/>
                <w:lang w:eastAsia="en-ZA"/>
                <w14:ligatures w14:val="none"/>
              </w:rPr>
              <w:t>Per report</w:t>
            </w:r>
          </w:p>
        </w:tc>
        <w:tc>
          <w:tcPr>
            <w:tcW w:w="3180" w:type="dxa"/>
            <w:tcBorders>
              <w:top w:val="nil"/>
              <w:left w:val="nil"/>
              <w:bottom w:val="single" w:sz="4" w:space="0" w:color="auto"/>
              <w:right w:val="single" w:sz="4" w:space="0" w:color="auto"/>
            </w:tcBorders>
            <w:vAlign w:val="center"/>
            <w:hideMark/>
          </w:tcPr>
          <w:p w14:paraId="5DED4653" w14:textId="77777777" w:rsidR="00813E4F" w:rsidRPr="007A1F41" w:rsidRDefault="00813E4F" w:rsidP="00813E4F">
            <w:pPr>
              <w:spacing w:after="0" w:line="240" w:lineRule="auto"/>
              <w:rPr>
                <w:rFonts w:ascii="Arial Narrow" w:eastAsia="Times New Roman" w:hAnsi="Arial Narrow" w:cs="Times New Roman"/>
                <w:color w:val="000000"/>
                <w:kern w:val="0"/>
                <w:sz w:val="22"/>
                <w:szCs w:val="22"/>
                <w:lang w:eastAsia="en-ZA"/>
                <w14:ligatures w14:val="none"/>
              </w:rPr>
            </w:pPr>
            <w:r w:rsidRPr="007A1F41">
              <w:rPr>
                <w:rFonts w:ascii="Arial Narrow" w:eastAsia="Times New Roman" w:hAnsi="Arial Narrow" w:cs="Times New Roman"/>
                <w:color w:val="000000"/>
                <w:kern w:val="0"/>
                <w:sz w:val="22"/>
                <w:szCs w:val="22"/>
                <w:lang w:eastAsia="en-ZA"/>
                <w14:ligatures w14:val="none"/>
              </w:rPr>
              <w:t>R</w:t>
            </w:r>
          </w:p>
        </w:tc>
      </w:tr>
      <w:tr w:rsidR="00813E4F" w:rsidRPr="007A1F41" w14:paraId="075D5AFB" w14:textId="77777777" w:rsidTr="00813E4F">
        <w:trPr>
          <w:trHeight w:val="280"/>
        </w:trPr>
        <w:tc>
          <w:tcPr>
            <w:tcW w:w="3320" w:type="dxa"/>
            <w:tcBorders>
              <w:top w:val="nil"/>
              <w:left w:val="single" w:sz="4" w:space="0" w:color="auto"/>
              <w:bottom w:val="single" w:sz="4" w:space="0" w:color="auto"/>
              <w:right w:val="single" w:sz="4" w:space="0" w:color="auto"/>
            </w:tcBorders>
            <w:vAlign w:val="center"/>
            <w:hideMark/>
          </w:tcPr>
          <w:p w14:paraId="5CC1BF75" w14:textId="77777777" w:rsidR="00813E4F" w:rsidRPr="007A1F41" w:rsidRDefault="00813E4F" w:rsidP="00813E4F">
            <w:pPr>
              <w:spacing w:after="0" w:line="240" w:lineRule="auto"/>
              <w:rPr>
                <w:rFonts w:ascii="Arial Narrow" w:eastAsia="Times New Roman" w:hAnsi="Arial Narrow" w:cs="Times New Roman"/>
                <w:color w:val="000000"/>
                <w:kern w:val="0"/>
                <w:sz w:val="22"/>
                <w:szCs w:val="22"/>
                <w:lang w:eastAsia="en-ZA"/>
                <w14:ligatures w14:val="none"/>
              </w:rPr>
            </w:pPr>
            <w:r w:rsidRPr="007A1F41">
              <w:rPr>
                <w:rFonts w:ascii="Arial Narrow" w:eastAsia="Times New Roman" w:hAnsi="Arial Narrow" w:cs="Times New Roman"/>
                <w:color w:val="000000"/>
                <w:kern w:val="0"/>
                <w:sz w:val="22"/>
                <w:szCs w:val="22"/>
                <w:lang w:eastAsia="en-ZA"/>
                <w14:ligatures w14:val="none"/>
              </w:rPr>
              <w:t>Dashboard development</w:t>
            </w:r>
          </w:p>
        </w:tc>
        <w:tc>
          <w:tcPr>
            <w:tcW w:w="4220" w:type="dxa"/>
            <w:tcBorders>
              <w:top w:val="nil"/>
              <w:left w:val="nil"/>
              <w:bottom w:val="single" w:sz="4" w:space="0" w:color="auto"/>
              <w:right w:val="single" w:sz="4" w:space="0" w:color="auto"/>
            </w:tcBorders>
            <w:vAlign w:val="center"/>
            <w:hideMark/>
          </w:tcPr>
          <w:p w14:paraId="0FDAD887" w14:textId="77777777" w:rsidR="00813E4F" w:rsidRPr="007A1F41" w:rsidRDefault="00813E4F" w:rsidP="00813E4F">
            <w:pPr>
              <w:spacing w:after="0" w:line="240" w:lineRule="auto"/>
              <w:rPr>
                <w:rFonts w:ascii="Arial Narrow" w:eastAsia="Times New Roman" w:hAnsi="Arial Narrow" w:cs="Times New Roman"/>
                <w:color w:val="000000"/>
                <w:kern w:val="0"/>
                <w:sz w:val="22"/>
                <w:szCs w:val="22"/>
                <w:lang w:eastAsia="en-ZA"/>
                <w14:ligatures w14:val="none"/>
              </w:rPr>
            </w:pPr>
            <w:r w:rsidRPr="007A1F41">
              <w:rPr>
                <w:rFonts w:ascii="Arial Narrow" w:eastAsia="Times New Roman" w:hAnsi="Arial Narrow" w:cs="Times New Roman"/>
                <w:color w:val="000000"/>
                <w:kern w:val="0"/>
                <w:sz w:val="22"/>
                <w:szCs w:val="22"/>
                <w:lang w:eastAsia="en-ZA"/>
                <w14:ligatures w14:val="none"/>
              </w:rPr>
              <w:t>Per dashboard</w:t>
            </w:r>
          </w:p>
        </w:tc>
        <w:tc>
          <w:tcPr>
            <w:tcW w:w="3180" w:type="dxa"/>
            <w:tcBorders>
              <w:top w:val="nil"/>
              <w:left w:val="nil"/>
              <w:bottom w:val="single" w:sz="4" w:space="0" w:color="auto"/>
              <w:right w:val="single" w:sz="4" w:space="0" w:color="auto"/>
            </w:tcBorders>
            <w:vAlign w:val="center"/>
            <w:hideMark/>
          </w:tcPr>
          <w:p w14:paraId="59B17188" w14:textId="77777777" w:rsidR="00813E4F" w:rsidRPr="007A1F41" w:rsidRDefault="00813E4F" w:rsidP="00813E4F">
            <w:pPr>
              <w:spacing w:after="0" w:line="240" w:lineRule="auto"/>
              <w:rPr>
                <w:rFonts w:ascii="Arial Narrow" w:eastAsia="Times New Roman" w:hAnsi="Arial Narrow" w:cs="Times New Roman"/>
                <w:color w:val="000000"/>
                <w:kern w:val="0"/>
                <w:sz w:val="22"/>
                <w:szCs w:val="22"/>
                <w:lang w:eastAsia="en-ZA"/>
                <w14:ligatures w14:val="none"/>
              </w:rPr>
            </w:pPr>
            <w:r w:rsidRPr="007A1F41">
              <w:rPr>
                <w:rFonts w:ascii="Arial Narrow" w:eastAsia="Times New Roman" w:hAnsi="Arial Narrow" w:cs="Times New Roman"/>
                <w:color w:val="000000"/>
                <w:kern w:val="0"/>
                <w:sz w:val="22"/>
                <w:szCs w:val="22"/>
                <w:lang w:eastAsia="en-ZA"/>
                <w14:ligatures w14:val="none"/>
              </w:rPr>
              <w:t>R</w:t>
            </w:r>
          </w:p>
        </w:tc>
      </w:tr>
      <w:tr w:rsidR="00813E4F" w:rsidRPr="007A1F41" w14:paraId="33FFF562" w14:textId="77777777" w:rsidTr="00813E4F">
        <w:trPr>
          <w:trHeight w:val="280"/>
        </w:trPr>
        <w:tc>
          <w:tcPr>
            <w:tcW w:w="3320" w:type="dxa"/>
            <w:tcBorders>
              <w:top w:val="nil"/>
              <w:left w:val="single" w:sz="4" w:space="0" w:color="auto"/>
              <w:bottom w:val="single" w:sz="4" w:space="0" w:color="auto"/>
              <w:right w:val="single" w:sz="4" w:space="0" w:color="auto"/>
            </w:tcBorders>
            <w:vAlign w:val="center"/>
            <w:hideMark/>
          </w:tcPr>
          <w:p w14:paraId="23780A3B" w14:textId="77777777" w:rsidR="00813E4F" w:rsidRPr="007A1F41" w:rsidRDefault="00813E4F" w:rsidP="00813E4F">
            <w:pPr>
              <w:spacing w:after="0" w:line="240" w:lineRule="auto"/>
              <w:rPr>
                <w:rFonts w:ascii="Arial Narrow" w:eastAsia="Times New Roman" w:hAnsi="Arial Narrow" w:cs="Times New Roman"/>
                <w:color w:val="000000"/>
                <w:kern w:val="0"/>
                <w:sz w:val="22"/>
                <w:szCs w:val="22"/>
                <w:lang w:eastAsia="en-ZA"/>
                <w14:ligatures w14:val="none"/>
              </w:rPr>
            </w:pPr>
            <w:r w:rsidRPr="007A1F41">
              <w:rPr>
                <w:rFonts w:ascii="Arial Narrow" w:eastAsia="Times New Roman" w:hAnsi="Arial Narrow" w:cs="Times New Roman"/>
                <w:color w:val="000000"/>
                <w:kern w:val="0"/>
                <w:sz w:val="22"/>
                <w:szCs w:val="22"/>
                <w:lang w:eastAsia="en-ZA"/>
                <w14:ligatures w14:val="none"/>
              </w:rPr>
              <w:t>Committee/Board presentation</w:t>
            </w:r>
          </w:p>
        </w:tc>
        <w:tc>
          <w:tcPr>
            <w:tcW w:w="4220" w:type="dxa"/>
            <w:tcBorders>
              <w:top w:val="nil"/>
              <w:left w:val="nil"/>
              <w:bottom w:val="single" w:sz="4" w:space="0" w:color="auto"/>
              <w:right w:val="single" w:sz="4" w:space="0" w:color="auto"/>
            </w:tcBorders>
            <w:vAlign w:val="center"/>
            <w:hideMark/>
          </w:tcPr>
          <w:p w14:paraId="4F2D3201" w14:textId="77777777" w:rsidR="00813E4F" w:rsidRPr="007A1F41" w:rsidRDefault="00813E4F" w:rsidP="00813E4F">
            <w:pPr>
              <w:spacing w:after="0" w:line="240" w:lineRule="auto"/>
              <w:rPr>
                <w:rFonts w:ascii="Arial Narrow" w:eastAsia="Times New Roman" w:hAnsi="Arial Narrow" w:cs="Times New Roman"/>
                <w:color w:val="000000"/>
                <w:kern w:val="0"/>
                <w:sz w:val="22"/>
                <w:szCs w:val="22"/>
                <w:lang w:eastAsia="en-ZA"/>
                <w14:ligatures w14:val="none"/>
              </w:rPr>
            </w:pPr>
            <w:r w:rsidRPr="007A1F41">
              <w:rPr>
                <w:rFonts w:ascii="Arial Narrow" w:eastAsia="Times New Roman" w:hAnsi="Arial Narrow" w:cs="Times New Roman"/>
                <w:color w:val="000000"/>
                <w:kern w:val="0"/>
                <w:sz w:val="22"/>
                <w:szCs w:val="22"/>
                <w:lang w:eastAsia="en-ZA"/>
                <w14:ligatures w14:val="none"/>
              </w:rPr>
              <w:t>Per session</w:t>
            </w:r>
          </w:p>
        </w:tc>
        <w:tc>
          <w:tcPr>
            <w:tcW w:w="3180" w:type="dxa"/>
            <w:tcBorders>
              <w:top w:val="nil"/>
              <w:left w:val="nil"/>
              <w:bottom w:val="single" w:sz="4" w:space="0" w:color="auto"/>
              <w:right w:val="single" w:sz="4" w:space="0" w:color="auto"/>
            </w:tcBorders>
            <w:vAlign w:val="center"/>
            <w:hideMark/>
          </w:tcPr>
          <w:p w14:paraId="13E42F86" w14:textId="77777777" w:rsidR="00813E4F" w:rsidRPr="007A1F41" w:rsidRDefault="00813E4F" w:rsidP="00813E4F">
            <w:pPr>
              <w:spacing w:after="0" w:line="240" w:lineRule="auto"/>
              <w:rPr>
                <w:rFonts w:ascii="Arial Narrow" w:eastAsia="Times New Roman" w:hAnsi="Arial Narrow" w:cs="Times New Roman"/>
                <w:color w:val="000000"/>
                <w:kern w:val="0"/>
                <w:sz w:val="22"/>
                <w:szCs w:val="22"/>
                <w:lang w:eastAsia="en-ZA"/>
                <w14:ligatures w14:val="none"/>
              </w:rPr>
            </w:pPr>
            <w:r w:rsidRPr="007A1F41">
              <w:rPr>
                <w:rFonts w:ascii="Arial Narrow" w:eastAsia="Times New Roman" w:hAnsi="Arial Narrow" w:cs="Times New Roman"/>
                <w:color w:val="000000"/>
                <w:kern w:val="0"/>
                <w:sz w:val="22"/>
                <w:szCs w:val="22"/>
                <w:lang w:eastAsia="en-ZA"/>
                <w14:ligatures w14:val="none"/>
              </w:rPr>
              <w:t>R</w:t>
            </w:r>
          </w:p>
        </w:tc>
      </w:tr>
      <w:tr w:rsidR="00813E4F" w:rsidRPr="007A1F41" w14:paraId="41B16A6D" w14:textId="77777777" w:rsidTr="00813E4F">
        <w:trPr>
          <w:trHeight w:val="280"/>
        </w:trPr>
        <w:tc>
          <w:tcPr>
            <w:tcW w:w="7540" w:type="dxa"/>
            <w:gridSpan w:val="2"/>
            <w:tcBorders>
              <w:top w:val="single" w:sz="4" w:space="0" w:color="auto"/>
              <w:left w:val="single" w:sz="4" w:space="0" w:color="auto"/>
              <w:bottom w:val="single" w:sz="4" w:space="0" w:color="auto"/>
              <w:right w:val="single" w:sz="4" w:space="0" w:color="auto"/>
            </w:tcBorders>
            <w:vAlign w:val="center"/>
            <w:hideMark/>
          </w:tcPr>
          <w:p w14:paraId="7D7571F0" w14:textId="77777777" w:rsidR="00813E4F" w:rsidRPr="007A1F41" w:rsidRDefault="00813E4F" w:rsidP="00813E4F">
            <w:pPr>
              <w:spacing w:after="0" w:line="240" w:lineRule="auto"/>
              <w:jc w:val="right"/>
              <w:rPr>
                <w:rFonts w:ascii="Arial Narrow" w:eastAsia="Times New Roman" w:hAnsi="Arial Narrow" w:cs="Times New Roman"/>
                <w:b/>
                <w:bCs/>
                <w:color w:val="000000"/>
                <w:kern w:val="0"/>
                <w:sz w:val="22"/>
                <w:szCs w:val="22"/>
                <w:lang w:eastAsia="en-ZA"/>
                <w14:ligatures w14:val="none"/>
              </w:rPr>
            </w:pPr>
            <w:r w:rsidRPr="007A1F41">
              <w:rPr>
                <w:rFonts w:ascii="Arial Narrow" w:eastAsia="Times New Roman" w:hAnsi="Arial Narrow" w:cs="Times New Roman"/>
                <w:b/>
                <w:bCs/>
                <w:color w:val="000000"/>
                <w:kern w:val="0"/>
                <w:sz w:val="22"/>
                <w:szCs w:val="22"/>
                <w:lang w:eastAsia="en-ZA"/>
                <w14:ligatures w14:val="none"/>
              </w:rPr>
              <w:t>Rates Total</w:t>
            </w:r>
          </w:p>
        </w:tc>
        <w:tc>
          <w:tcPr>
            <w:tcW w:w="3180" w:type="dxa"/>
            <w:tcBorders>
              <w:top w:val="nil"/>
              <w:left w:val="nil"/>
              <w:bottom w:val="single" w:sz="4" w:space="0" w:color="auto"/>
              <w:right w:val="single" w:sz="4" w:space="0" w:color="auto"/>
            </w:tcBorders>
            <w:vAlign w:val="center"/>
            <w:hideMark/>
          </w:tcPr>
          <w:p w14:paraId="1DA0ED04" w14:textId="77777777" w:rsidR="00813E4F" w:rsidRPr="007A1F41" w:rsidRDefault="00813E4F" w:rsidP="00813E4F">
            <w:pPr>
              <w:spacing w:after="0" w:line="240" w:lineRule="auto"/>
              <w:rPr>
                <w:rFonts w:ascii="Arial Narrow" w:eastAsia="Times New Roman" w:hAnsi="Arial Narrow" w:cs="Times New Roman"/>
                <w:b/>
                <w:bCs/>
                <w:color w:val="000000"/>
                <w:kern w:val="0"/>
                <w:sz w:val="22"/>
                <w:szCs w:val="22"/>
                <w:lang w:eastAsia="en-ZA"/>
                <w14:ligatures w14:val="none"/>
              </w:rPr>
            </w:pPr>
            <w:r w:rsidRPr="007A1F41">
              <w:rPr>
                <w:rFonts w:ascii="Arial Narrow" w:eastAsia="Times New Roman" w:hAnsi="Arial Narrow" w:cs="Times New Roman"/>
                <w:b/>
                <w:bCs/>
                <w:color w:val="000000"/>
                <w:kern w:val="0"/>
                <w:sz w:val="22"/>
                <w:szCs w:val="22"/>
                <w:lang w:eastAsia="en-ZA"/>
                <w14:ligatures w14:val="none"/>
              </w:rPr>
              <w:t>R</w:t>
            </w:r>
          </w:p>
        </w:tc>
      </w:tr>
    </w:tbl>
    <w:p w14:paraId="6F11CBD0" w14:textId="77777777" w:rsidR="009304FE" w:rsidRPr="007A1F41" w:rsidRDefault="009304FE" w:rsidP="00EE377B">
      <w:pPr>
        <w:tabs>
          <w:tab w:val="left" w:pos="1080"/>
          <w:tab w:val="left" w:pos="1418"/>
          <w:tab w:val="left" w:pos="6480"/>
          <w:tab w:val="left" w:pos="7920"/>
          <w:tab w:val="left" w:pos="9270"/>
        </w:tabs>
        <w:spacing w:after="0" w:line="240" w:lineRule="auto"/>
        <w:rPr>
          <w:rFonts w:ascii="Arial Narrow" w:eastAsia="Times New Roman" w:hAnsi="Arial Narrow" w:cs="Times New Roman"/>
          <w:kern w:val="0"/>
          <w:sz w:val="20"/>
          <w:szCs w:val="20"/>
          <w14:ligatures w14:val="none"/>
        </w:rPr>
      </w:pPr>
    </w:p>
    <w:tbl>
      <w:tblPr>
        <w:tblW w:w="10720" w:type="dxa"/>
        <w:tblInd w:w="-853" w:type="dxa"/>
        <w:tblLook w:val="04A0" w:firstRow="1" w:lastRow="0" w:firstColumn="1" w:lastColumn="0" w:noHBand="0" w:noVBand="1"/>
      </w:tblPr>
      <w:tblGrid>
        <w:gridCol w:w="3320"/>
        <w:gridCol w:w="4220"/>
        <w:gridCol w:w="3180"/>
      </w:tblGrid>
      <w:tr w:rsidR="00A24680" w:rsidRPr="007A1F41" w14:paraId="3474C7CF" w14:textId="77777777" w:rsidTr="00A24680">
        <w:trPr>
          <w:trHeight w:val="340"/>
        </w:trPr>
        <w:tc>
          <w:tcPr>
            <w:tcW w:w="10720" w:type="dxa"/>
            <w:gridSpan w:val="3"/>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683AD7C6" w14:textId="3C975CF4" w:rsidR="00A24680" w:rsidRPr="007A1F41" w:rsidRDefault="00A24680" w:rsidP="00A24680">
            <w:pPr>
              <w:spacing w:after="0" w:line="240" w:lineRule="auto"/>
              <w:jc w:val="center"/>
              <w:rPr>
                <w:rFonts w:ascii="Arial Narrow" w:eastAsia="Times New Roman" w:hAnsi="Arial Narrow" w:cs="Times New Roman"/>
                <w:b/>
                <w:bCs/>
                <w:color w:val="FFFFFF" w:themeColor="background1"/>
                <w:kern w:val="0"/>
                <w:sz w:val="27"/>
                <w:szCs w:val="27"/>
                <w:lang w:eastAsia="en-ZA"/>
                <w14:ligatures w14:val="none"/>
              </w:rPr>
            </w:pPr>
            <w:r w:rsidRPr="007A1F41">
              <w:rPr>
                <w:rFonts w:ascii="Arial Narrow" w:eastAsia="Times New Roman" w:hAnsi="Arial Narrow" w:cs="Times New Roman"/>
                <w:b/>
                <w:bCs/>
                <w:color w:val="FFFFFF" w:themeColor="background1"/>
                <w:kern w:val="0"/>
                <w:sz w:val="27"/>
                <w:szCs w:val="27"/>
                <w:lang w:eastAsia="en-ZA"/>
                <w14:ligatures w14:val="none"/>
              </w:rPr>
              <w:t xml:space="preserve">Investigations </w:t>
            </w:r>
            <w:proofErr w:type="gramStart"/>
            <w:r w:rsidR="007A1F41">
              <w:rPr>
                <w:rFonts w:ascii="Arial Narrow" w:eastAsia="Times New Roman" w:hAnsi="Arial Narrow" w:cs="Times New Roman"/>
                <w:b/>
                <w:bCs/>
                <w:color w:val="FFFFFF" w:themeColor="background1"/>
                <w:kern w:val="0"/>
                <w:sz w:val="27"/>
                <w:szCs w:val="27"/>
                <w:lang w:eastAsia="en-ZA"/>
                <w14:ligatures w14:val="none"/>
              </w:rPr>
              <w:t xml:space="preserve">and </w:t>
            </w:r>
            <w:r w:rsidRPr="007A1F41">
              <w:rPr>
                <w:rFonts w:ascii="Arial Narrow" w:eastAsia="Times New Roman" w:hAnsi="Arial Narrow" w:cs="Times New Roman"/>
                <w:b/>
                <w:bCs/>
                <w:color w:val="FFFFFF" w:themeColor="background1"/>
                <w:kern w:val="0"/>
                <w:sz w:val="27"/>
                <w:szCs w:val="27"/>
                <w:lang w:eastAsia="en-ZA"/>
                <w14:ligatures w14:val="none"/>
              </w:rPr>
              <w:t xml:space="preserve"> Assurance</w:t>
            </w:r>
            <w:proofErr w:type="gramEnd"/>
            <w:r w:rsidRPr="007A1F41">
              <w:rPr>
                <w:rFonts w:ascii="Arial Narrow" w:eastAsia="Times New Roman" w:hAnsi="Arial Narrow" w:cs="Times New Roman"/>
                <w:b/>
                <w:bCs/>
                <w:color w:val="FFFFFF" w:themeColor="background1"/>
                <w:kern w:val="0"/>
                <w:sz w:val="27"/>
                <w:szCs w:val="27"/>
                <w:lang w:eastAsia="en-ZA"/>
                <w14:ligatures w14:val="none"/>
              </w:rPr>
              <w:t xml:space="preserve"> Support</w:t>
            </w:r>
          </w:p>
        </w:tc>
      </w:tr>
      <w:tr w:rsidR="00A24680" w:rsidRPr="007A1F41" w14:paraId="50B6E184" w14:textId="77777777" w:rsidTr="00A24680">
        <w:trPr>
          <w:trHeight w:val="280"/>
        </w:trPr>
        <w:tc>
          <w:tcPr>
            <w:tcW w:w="3320" w:type="dxa"/>
            <w:tcBorders>
              <w:top w:val="nil"/>
              <w:left w:val="single" w:sz="4" w:space="0" w:color="auto"/>
              <w:bottom w:val="single" w:sz="4" w:space="0" w:color="auto"/>
              <w:right w:val="single" w:sz="4" w:space="0" w:color="auto"/>
            </w:tcBorders>
            <w:shd w:val="clear" w:color="auto" w:fill="002060"/>
            <w:vAlign w:val="center"/>
            <w:hideMark/>
          </w:tcPr>
          <w:p w14:paraId="7F2213DB" w14:textId="77777777" w:rsidR="00A24680" w:rsidRPr="007A1F41" w:rsidRDefault="00A24680" w:rsidP="00A24680">
            <w:pPr>
              <w:spacing w:after="0" w:line="240" w:lineRule="auto"/>
              <w:jc w:val="center"/>
              <w:rPr>
                <w:rFonts w:ascii="Arial Narrow" w:eastAsia="Times New Roman" w:hAnsi="Arial Narrow" w:cs="Times New Roman"/>
                <w:b/>
                <w:bCs/>
                <w:color w:val="FFFFFF" w:themeColor="background1"/>
                <w:kern w:val="0"/>
                <w:sz w:val="22"/>
                <w:szCs w:val="22"/>
                <w:lang w:eastAsia="en-ZA"/>
                <w14:ligatures w14:val="none"/>
              </w:rPr>
            </w:pPr>
            <w:r w:rsidRPr="007A1F41">
              <w:rPr>
                <w:rFonts w:ascii="Arial Narrow" w:eastAsia="Times New Roman" w:hAnsi="Arial Narrow" w:cs="Times New Roman"/>
                <w:b/>
                <w:bCs/>
                <w:color w:val="FFFFFF" w:themeColor="background1"/>
                <w:kern w:val="0"/>
                <w:sz w:val="22"/>
                <w:szCs w:val="22"/>
                <w:lang w:eastAsia="en-ZA"/>
                <w14:ligatures w14:val="none"/>
              </w:rPr>
              <w:t>Activity</w:t>
            </w:r>
          </w:p>
        </w:tc>
        <w:tc>
          <w:tcPr>
            <w:tcW w:w="4220" w:type="dxa"/>
            <w:tcBorders>
              <w:top w:val="nil"/>
              <w:left w:val="nil"/>
              <w:bottom w:val="single" w:sz="4" w:space="0" w:color="auto"/>
              <w:right w:val="single" w:sz="4" w:space="0" w:color="auto"/>
            </w:tcBorders>
            <w:shd w:val="clear" w:color="auto" w:fill="002060"/>
            <w:vAlign w:val="center"/>
            <w:hideMark/>
          </w:tcPr>
          <w:p w14:paraId="5960B995" w14:textId="77777777" w:rsidR="00A24680" w:rsidRPr="007A1F41" w:rsidRDefault="00A24680" w:rsidP="00A24680">
            <w:pPr>
              <w:spacing w:after="0" w:line="240" w:lineRule="auto"/>
              <w:jc w:val="center"/>
              <w:rPr>
                <w:rFonts w:ascii="Arial Narrow" w:eastAsia="Times New Roman" w:hAnsi="Arial Narrow" w:cs="Times New Roman"/>
                <w:b/>
                <w:bCs/>
                <w:color w:val="FFFFFF" w:themeColor="background1"/>
                <w:kern w:val="0"/>
                <w:sz w:val="22"/>
                <w:szCs w:val="22"/>
                <w:lang w:eastAsia="en-ZA"/>
                <w14:ligatures w14:val="none"/>
              </w:rPr>
            </w:pPr>
            <w:r w:rsidRPr="007A1F41">
              <w:rPr>
                <w:rFonts w:ascii="Arial Narrow" w:eastAsia="Times New Roman" w:hAnsi="Arial Narrow" w:cs="Times New Roman"/>
                <w:b/>
                <w:bCs/>
                <w:color w:val="FFFFFF" w:themeColor="background1"/>
                <w:kern w:val="0"/>
                <w:sz w:val="22"/>
                <w:szCs w:val="22"/>
                <w:lang w:eastAsia="en-ZA"/>
                <w14:ligatures w14:val="none"/>
              </w:rPr>
              <w:t>Unit</w:t>
            </w:r>
          </w:p>
        </w:tc>
        <w:tc>
          <w:tcPr>
            <w:tcW w:w="3180" w:type="dxa"/>
            <w:tcBorders>
              <w:top w:val="nil"/>
              <w:left w:val="nil"/>
              <w:bottom w:val="single" w:sz="4" w:space="0" w:color="auto"/>
              <w:right w:val="single" w:sz="4" w:space="0" w:color="auto"/>
            </w:tcBorders>
            <w:shd w:val="clear" w:color="auto" w:fill="002060"/>
            <w:vAlign w:val="center"/>
            <w:hideMark/>
          </w:tcPr>
          <w:p w14:paraId="6EBC813D" w14:textId="77777777" w:rsidR="00A24680" w:rsidRPr="007A1F41" w:rsidRDefault="00A24680" w:rsidP="00A24680">
            <w:pPr>
              <w:spacing w:after="0" w:line="240" w:lineRule="auto"/>
              <w:jc w:val="center"/>
              <w:rPr>
                <w:rFonts w:ascii="Arial Narrow" w:eastAsia="Times New Roman" w:hAnsi="Arial Narrow" w:cs="Times New Roman"/>
                <w:b/>
                <w:bCs/>
                <w:color w:val="FFFFFF" w:themeColor="background1"/>
                <w:kern w:val="0"/>
                <w:sz w:val="22"/>
                <w:szCs w:val="22"/>
                <w:lang w:eastAsia="en-ZA"/>
                <w14:ligatures w14:val="none"/>
              </w:rPr>
            </w:pPr>
            <w:r w:rsidRPr="007A1F41">
              <w:rPr>
                <w:rFonts w:ascii="Arial Narrow" w:eastAsia="Times New Roman" w:hAnsi="Arial Narrow" w:cs="Times New Roman"/>
                <w:b/>
                <w:bCs/>
                <w:color w:val="FFFFFF" w:themeColor="background1"/>
                <w:kern w:val="0"/>
                <w:sz w:val="22"/>
                <w:szCs w:val="22"/>
                <w:lang w:eastAsia="en-ZA"/>
                <w14:ligatures w14:val="none"/>
              </w:rPr>
              <w:t>Rate (VAT Excl.)</w:t>
            </w:r>
          </w:p>
        </w:tc>
      </w:tr>
      <w:tr w:rsidR="00A24680" w:rsidRPr="007A1F41" w14:paraId="3EFBEB35" w14:textId="77777777" w:rsidTr="00A24680">
        <w:trPr>
          <w:trHeight w:val="280"/>
        </w:trPr>
        <w:tc>
          <w:tcPr>
            <w:tcW w:w="3320" w:type="dxa"/>
            <w:tcBorders>
              <w:top w:val="nil"/>
              <w:left w:val="single" w:sz="4" w:space="0" w:color="auto"/>
              <w:bottom w:val="single" w:sz="4" w:space="0" w:color="auto"/>
              <w:right w:val="single" w:sz="4" w:space="0" w:color="auto"/>
            </w:tcBorders>
            <w:vAlign w:val="center"/>
            <w:hideMark/>
          </w:tcPr>
          <w:p w14:paraId="12F67593" w14:textId="77777777" w:rsidR="00A24680" w:rsidRPr="007A1F41" w:rsidRDefault="00A24680" w:rsidP="00A24680">
            <w:pPr>
              <w:spacing w:after="0" w:line="240" w:lineRule="auto"/>
              <w:rPr>
                <w:rFonts w:ascii="Arial Narrow" w:eastAsia="Times New Roman" w:hAnsi="Arial Narrow" w:cs="Times New Roman"/>
                <w:color w:val="000000"/>
                <w:kern w:val="0"/>
                <w:sz w:val="22"/>
                <w:szCs w:val="22"/>
                <w:lang w:eastAsia="en-ZA"/>
                <w14:ligatures w14:val="none"/>
              </w:rPr>
            </w:pPr>
            <w:r w:rsidRPr="007A1F41">
              <w:rPr>
                <w:rFonts w:ascii="Arial Narrow" w:eastAsia="Times New Roman" w:hAnsi="Arial Narrow" w:cs="Times New Roman"/>
                <w:color w:val="000000"/>
                <w:kern w:val="0"/>
                <w:sz w:val="22"/>
                <w:szCs w:val="22"/>
                <w:lang w:eastAsia="en-ZA"/>
                <w14:ligatures w14:val="none"/>
              </w:rPr>
              <w:t>Investigation support</w:t>
            </w:r>
          </w:p>
        </w:tc>
        <w:tc>
          <w:tcPr>
            <w:tcW w:w="4220" w:type="dxa"/>
            <w:tcBorders>
              <w:top w:val="nil"/>
              <w:left w:val="nil"/>
              <w:bottom w:val="single" w:sz="4" w:space="0" w:color="auto"/>
              <w:right w:val="single" w:sz="4" w:space="0" w:color="auto"/>
            </w:tcBorders>
            <w:vAlign w:val="center"/>
            <w:hideMark/>
          </w:tcPr>
          <w:p w14:paraId="14093C1B" w14:textId="77777777" w:rsidR="00A24680" w:rsidRPr="007A1F41" w:rsidRDefault="00A24680" w:rsidP="00A24680">
            <w:pPr>
              <w:spacing w:after="0" w:line="240" w:lineRule="auto"/>
              <w:rPr>
                <w:rFonts w:ascii="Arial Narrow" w:eastAsia="Times New Roman" w:hAnsi="Arial Narrow" w:cs="Times New Roman"/>
                <w:color w:val="000000"/>
                <w:kern w:val="0"/>
                <w:sz w:val="22"/>
                <w:szCs w:val="22"/>
                <w:lang w:eastAsia="en-ZA"/>
                <w14:ligatures w14:val="none"/>
              </w:rPr>
            </w:pPr>
            <w:r w:rsidRPr="007A1F41">
              <w:rPr>
                <w:rFonts w:ascii="Arial Narrow" w:eastAsia="Times New Roman" w:hAnsi="Arial Narrow" w:cs="Times New Roman"/>
                <w:color w:val="000000"/>
                <w:kern w:val="0"/>
                <w:sz w:val="22"/>
                <w:szCs w:val="22"/>
                <w:lang w:eastAsia="en-ZA"/>
                <w14:ligatures w14:val="none"/>
              </w:rPr>
              <w:t>Daily rate</w:t>
            </w:r>
          </w:p>
        </w:tc>
        <w:tc>
          <w:tcPr>
            <w:tcW w:w="3180" w:type="dxa"/>
            <w:tcBorders>
              <w:top w:val="nil"/>
              <w:left w:val="nil"/>
              <w:bottom w:val="single" w:sz="4" w:space="0" w:color="auto"/>
              <w:right w:val="single" w:sz="4" w:space="0" w:color="auto"/>
            </w:tcBorders>
            <w:vAlign w:val="center"/>
            <w:hideMark/>
          </w:tcPr>
          <w:p w14:paraId="41539806" w14:textId="77777777" w:rsidR="00A24680" w:rsidRPr="007A1F41" w:rsidRDefault="00A24680" w:rsidP="00A24680">
            <w:pPr>
              <w:spacing w:after="0" w:line="240" w:lineRule="auto"/>
              <w:rPr>
                <w:rFonts w:ascii="Arial Narrow" w:eastAsia="Times New Roman" w:hAnsi="Arial Narrow" w:cs="Times New Roman"/>
                <w:color w:val="000000"/>
                <w:kern w:val="0"/>
                <w:sz w:val="22"/>
                <w:szCs w:val="22"/>
                <w:lang w:eastAsia="en-ZA"/>
                <w14:ligatures w14:val="none"/>
              </w:rPr>
            </w:pPr>
            <w:r w:rsidRPr="007A1F41">
              <w:rPr>
                <w:rFonts w:ascii="Arial Narrow" w:eastAsia="Times New Roman" w:hAnsi="Arial Narrow" w:cs="Times New Roman"/>
                <w:color w:val="000000"/>
                <w:kern w:val="0"/>
                <w:sz w:val="22"/>
                <w:szCs w:val="22"/>
                <w:lang w:eastAsia="en-ZA"/>
                <w14:ligatures w14:val="none"/>
              </w:rPr>
              <w:t>R</w:t>
            </w:r>
          </w:p>
        </w:tc>
      </w:tr>
      <w:tr w:rsidR="00A24680" w:rsidRPr="007A1F41" w14:paraId="7A83F1AE" w14:textId="77777777" w:rsidTr="00A24680">
        <w:trPr>
          <w:trHeight w:val="280"/>
        </w:trPr>
        <w:tc>
          <w:tcPr>
            <w:tcW w:w="3320" w:type="dxa"/>
            <w:tcBorders>
              <w:top w:val="nil"/>
              <w:left w:val="single" w:sz="4" w:space="0" w:color="auto"/>
              <w:bottom w:val="single" w:sz="4" w:space="0" w:color="auto"/>
              <w:right w:val="single" w:sz="4" w:space="0" w:color="auto"/>
            </w:tcBorders>
            <w:vAlign w:val="center"/>
            <w:hideMark/>
          </w:tcPr>
          <w:p w14:paraId="617B1F9A" w14:textId="77777777" w:rsidR="00A24680" w:rsidRPr="007A1F41" w:rsidRDefault="00A24680" w:rsidP="00A24680">
            <w:pPr>
              <w:spacing w:after="0" w:line="240" w:lineRule="auto"/>
              <w:rPr>
                <w:rFonts w:ascii="Arial Narrow" w:eastAsia="Times New Roman" w:hAnsi="Arial Narrow" w:cs="Times New Roman"/>
                <w:color w:val="000000"/>
                <w:kern w:val="0"/>
                <w:sz w:val="22"/>
                <w:szCs w:val="22"/>
                <w:lang w:eastAsia="en-ZA"/>
                <w14:ligatures w14:val="none"/>
              </w:rPr>
            </w:pPr>
            <w:r w:rsidRPr="007A1F41">
              <w:rPr>
                <w:rFonts w:ascii="Arial Narrow" w:eastAsia="Times New Roman" w:hAnsi="Arial Narrow" w:cs="Times New Roman"/>
                <w:color w:val="000000"/>
                <w:kern w:val="0"/>
                <w:sz w:val="22"/>
                <w:szCs w:val="22"/>
                <w:lang w:eastAsia="en-ZA"/>
                <w14:ligatures w14:val="none"/>
              </w:rPr>
              <w:t>Investigation report</w:t>
            </w:r>
          </w:p>
        </w:tc>
        <w:tc>
          <w:tcPr>
            <w:tcW w:w="4220" w:type="dxa"/>
            <w:tcBorders>
              <w:top w:val="nil"/>
              <w:left w:val="nil"/>
              <w:bottom w:val="single" w:sz="4" w:space="0" w:color="auto"/>
              <w:right w:val="single" w:sz="4" w:space="0" w:color="auto"/>
            </w:tcBorders>
            <w:vAlign w:val="center"/>
            <w:hideMark/>
          </w:tcPr>
          <w:p w14:paraId="4B783E7F" w14:textId="77777777" w:rsidR="00A24680" w:rsidRPr="007A1F41" w:rsidRDefault="00A24680" w:rsidP="00A24680">
            <w:pPr>
              <w:spacing w:after="0" w:line="240" w:lineRule="auto"/>
              <w:rPr>
                <w:rFonts w:ascii="Arial Narrow" w:eastAsia="Times New Roman" w:hAnsi="Arial Narrow" w:cs="Times New Roman"/>
                <w:color w:val="000000"/>
                <w:kern w:val="0"/>
                <w:sz w:val="22"/>
                <w:szCs w:val="22"/>
                <w:lang w:eastAsia="en-ZA"/>
                <w14:ligatures w14:val="none"/>
              </w:rPr>
            </w:pPr>
            <w:r w:rsidRPr="007A1F41">
              <w:rPr>
                <w:rFonts w:ascii="Arial Narrow" w:eastAsia="Times New Roman" w:hAnsi="Arial Narrow" w:cs="Times New Roman"/>
                <w:color w:val="000000"/>
                <w:kern w:val="0"/>
                <w:sz w:val="22"/>
                <w:szCs w:val="22"/>
                <w:lang w:eastAsia="en-ZA"/>
                <w14:ligatures w14:val="none"/>
              </w:rPr>
              <w:t>Per report</w:t>
            </w:r>
          </w:p>
        </w:tc>
        <w:tc>
          <w:tcPr>
            <w:tcW w:w="3180" w:type="dxa"/>
            <w:tcBorders>
              <w:top w:val="nil"/>
              <w:left w:val="nil"/>
              <w:bottom w:val="single" w:sz="4" w:space="0" w:color="auto"/>
              <w:right w:val="single" w:sz="4" w:space="0" w:color="auto"/>
            </w:tcBorders>
            <w:vAlign w:val="center"/>
            <w:hideMark/>
          </w:tcPr>
          <w:p w14:paraId="5F026906" w14:textId="77777777" w:rsidR="00A24680" w:rsidRPr="007A1F41" w:rsidRDefault="00A24680" w:rsidP="00A24680">
            <w:pPr>
              <w:spacing w:after="0" w:line="240" w:lineRule="auto"/>
              <w:rPr>
                <w:rFonts w:ascii="Arial Narrow" w:eastAsia="Times New Roman" w:hAnsi="Arial Narrow" w:cs="Times New Roman"/>
                <w:color w:val="000000"/>
                <w:kern w:val="0"/>
                <w:sz w:val="22"/>
                <w:szCs w:val="22"/>
                <w:lang w:eastAsia="en-ZA"/>
                <w14:ligatures w14:val="none"/>
              </w:rPr>
            </w:pPr>
            <w:r w:rsidRPr="007A1F41">
              <w:rPr>
                <w:rFonts w:ascii="Arial Narrow" w:eastAsia="Times New Roman" w:hAnsi="Arial Narrow" w:cs="Times New Roman"/>
                <w:color w:val="000000"/>
                <w:kern w:val="0"/>
                <w:sz w:val="22"/>
                <w:szCs w:val="22"/>
                <w:lang w:eastAsia="en-ZA"/>
                <w14:ligatures w14:val="none"/>
              </w:rPr>
              <w:t>R</w:t>
            </w:r>
          </w:p>
        </w:tc>
      </w:tr>
      <w:tr w:rsidR="00A24680" w:rsidRPr="007A1F41" w14:paraId="20BBE208" w14:textId="77777777" w:rsidTr="00A24680">
        <w:trPr>
          <w:trHeight w:val="280"/>
        </w:trPr>
        <w:tc>
          <w:tcPr>
            <w:tcW w:w="3320" w:type="dxa"/>
            <w:tcBorders>
              <w:top w:val="nil"/>
              <w:left w:val="single" w:sz="4" w:space="0" w:color="auto"/>
              <w:bottom w:val="single" w:sz="4" w:space="0" w:color="auto"/>
              <w:right w:val="single" w:sz="4" w:space="0" w:color="auto"/>
            </w:tcBorders>
            <w:vAlign w:val="center"/>
            <w:hideMark/>
          </w:tcPr>
          <w:p w14:paraId="32DB8CA2" w14:textId="77777777" w:rsidR="00A24680" w:rsidRPr="007A1F41" w:rsidRDefault="00A24680" w:rsidP="00A24680">
            <w:pPr>
              <w:spacing w:after="0" w:line="240" w:lineRule="auto"/>
              <w:rPr>
                <w:rFonts w:ascii="Arial Narrow" w:eastAsia="Times New Roman" w:hAnsi="Arial Narrow" w:cs="Times New Roman"/>
                <w:color w:val="000000"/>
                <w:kern w:val="0"/>
                <w:sz w:val="22"/>
                <w:szCs w:val="22"/>
                <w:lang w:eastAsia="en-ZA"/>
                <w14:ligatures w14:val="none"/>
              </w:rPr>
            </w:pPr>
            <w:r w:rsidRPr="007A1F41">
              <w:rPr>
                <w:rFonts w:ascii="Arial Narrow" w:eastAsia="Times New Roman" w:hAnsi="Arial Narrow" w:cs="Times New Roman"/>
                <w:color w:val="000000"/>
                <w:kern w:val="0"/>
                <w:sz w:val="22"/>
                <w:szCs w:val="22"/>
                <w:lang w:eastAsia="en-ZA"/>
                <w14:ligatures w14:val="none"/>
              </w:rPr>
              <w:t>Root cause analysis</w:t>
            </w:r>
          </w:p>
        </w:tc>
        <w:tc>
          <w:tcPr>
            <w:tcW w:w="4220" w:type="dxa"/>
            <w:tcBorders>
              <w:top w:val="nil"/>
              <w:left w:val="nil"/>
              <w:bottom w:val="single" w:sz="4" w:space="0" w:color="auto"/>
              <w:right w:val="single" w:sz="4" w:space="0" w:color="auto"/>
            </w:tcBorders>
            <w:vAlign w:val="center"/>
            <w:hideMark/>
          </w:tcPr>
          <w:p w14:paraId="2BAEF666" w14:textId="77777777" w:rsidR="00A24680" w:rsidRPr="007A1F41" w:rsidRDefault="00A24680" w:rsidP="00A24680">
            <w:pPr>
              <w:spacing w:after="0" w:line="240" w:lineRule="auto"/>
              <w:rPr>
                <w:rFonts w:ascii="Arial Narrow" w:eastAsia="Times New Roman" w:hAnsi="Arial Narrow" w:cs="Times New Roman"/>
                <w:color w:val="000000"/>
                <w:kern w:val="0"/>
                <w:sz w:val="22"/>
                <w:szCs w:val="22"/>
                <w:lang w:eastAsia="en-ZA"/>
                <w14:ligatures w14:val="none"/>
              </w:rPr>
            </w:pPr>
            <w:r w:rsidRPr="007A1F41">
              <w:rPr>
                <w:rFonts w:ascii="Arial Narrow" w:eastAsia="Times New Roman" w:hAnsi="Arial Narrow" w:cs="Times New Roman"/>
                <w:color w:val="000000"/>
                <w:kern w:val="0"/>
                <w:sz w:val="22"/>
                <w:szCs w:val="22"/>
                <w:lang w:eastAsia="en-ZA"/>
                <w14:ligatures w14:val="none"/>
              </w:rPr>
              <w:t>Per assignment</w:t>
            </w:r>
          </w:p>
        </w:tc>
        <w:tc>
          <w:tcPr>
            <w:tcW w:w="3180" w:type="dxa"/>
            <w:tcBorders>
              <w:top w:val="nil"/>
              <w:left w:val="nil"/>
              <w:bottom w:val="single" w:sz="4" w:space="0" w:color="auto"/>
              <w:right w:val="single" w:sz="4" w:space="0" w:color="auto"/>
            </w:tcBorders>
            <w:vAlign w:val="center"/>
            <w:hideMark/>
          </w:tcPr>
          <w:p w14:paraId="722F6ED5" w14:textId="77777777" w:rsidR="00A24680" w:rsidRPr="007A1F41" w:rsidRDefault="00A24680" w:rsidP="00A24680">
            <w:pPr>
              <w:spacing w:after="0" w:line="240" w:lineRule="auto"/>
              <w:rPr>
                <w:rFonts w:ascii="Arial Narrow" w:eastAsia="Times New Roman" w:hAnsi="Arial Narrow" w:cs="Times New Roman"/>
                <w:color w:val="000000"/>
                <w:kern w:val="0"/>
                <w:sz w:val="22"/>
                <w:szCs w:val="22"/>
                <w:lang w:eastAsia="en-ZA"/>
                <w14:ligatures w14:val="none"/>
              </w:rPr>
            </w:pPr>
            <w:r w:rsidRPr="007A1F41">
              <w:rPr>
                <w:rFonts w:ascii="Arial Narrow" w:eastAsia="Times New Roman" w:hAnsi="Arial Narrow" w:cs="Times New Roman"/>
                <w:color w:val="000000"/>
                <w:kern w:val="0"/>
                <w:sz w:val="22"/>
                <w:szCs w:val="22"/>
                <w:lang w:eastAsia="en-ZA"/>
                <w14:ligatures w14:val="none"/>
              </w:rPr>
              <w:t>R</w:t>
            </w:r>
          </w:p>
        </w:tc>
      </w:tr>
      <w:tr w:rsidR="00A24680" w:rsidRPr="007A1F41" w14:paraId="11ABC8C3" w14:textId="77777777" w:rsidTr="00A24680">
        <w:trPr>
          <w:trHeight w:val="280"/>
        </w:trPr>
        <w:tc>
          <w:tcPr>
            <w:tcW w:w="3320" w:type="dxa"/>
            <w:tcBorders>
              <w:top w:val="nil"/>
              <w:left w:val="single" w:sz="4" w:space="0" w:color="auto"/>
              <w:bottom w:val="single" w:sz="4" w:space="0" w:color="auto"/>
              <w:right w:val="single" w:sz="4" w:space="0" w:color="auto"/>
            </w:tcBorders>
            <w:vAlign w:val="center"/>
            <w:hideMark/>
          </w:tcPr>
          <w:p w14:paraId="62DB2219" w14:textId="77777777" w:rsidR="00A24680" w:rsidRPr="007A1F41" w:rsidRDefault="00A24680" w:rsidP="00A24680">
            <w:pPr>
              <w:spacing w:after="0" w:line="240" w:lineRule="auto"/>
              <w:rPr>
                <w:rFonts w:ascii="Arial Narrow" w:eastAsia="Times New Roman" w:hAnsi="Arial Narrow" w:cs="Times New Roman"/>
                <w:color w:val="000000"/>
                <w:kern w:val="0"/>
                <w:sz w:val="22"/>
                <w:szCs w:val="22"/>
                <w:lang w:eastAsia="en-ZA"/>
                <w14:ligatures w14:val="none"/>
              </w:rPr>
            </w:pPr>
            <w:r w:rsidRPr="007A1F41">
              <w:rPr>
                <w:rFonts w:ascii="Arial Narrow" w:eastAsia="Times New Roman" w:hAnsi="Arial Narrow" w:cs="Times New Roman"/>
                <w:color w:val="000000"/>
                <w:kern w:val="0"/>
                <w:sz w:val="22"/>
                <w:szCs w:val="22"/>
                <w:lang w:eastAsia="en-ZA"/>
                <w14:ligatures w14:val="none"/>
              </w:rPr>
              <w:t>Audit support services</w:t>
            </w:r>
          </w:p>
        </w:tc>
        <w:tc>
          <w:tcPr>
            <w:tcW w:w="4220" w:type="dxa"/>
            <w:tcBorders>
              <w:top w:val="nil"/>
              <w:left w:val="nil"/>
              <w:bottom w:val="single" w:sz="4" w:space="0" w:color="auto"/>
              <w:right w:val="single" w:sz="4" w:space="0" w:color="auto"/>
            </w:tcBorders>
            <w:vAlign w:val="center"/>
            <w:hideMark/>
          </w:tcPr>
          <w:p w14:paraId="0BB80715" w14:textId="77777777" w:rsidR="00A24680" w:rsidRPr="007A1F41" w:rsidRDefault="00A24680" w:rsidP="00A24680">
            <w:pPr>
              <w:spacing w:after="0" w:line="240" w:lineRule="auto"/>
              <w:rPr>
                <w:rFonts w:ascii="Arial Narrow" w:eastAsia="Times New Roman" w:hAnsi="Arial Narrow" w:cs="Times New Roman"/>
                <w:color w:val="000000"/>
                <w:kern w:val="0"/>
                <w:sz w:val="22"/>
                <w:szCs w:val="22"/>
                <w:lang w:eastAsia="en-ZA"/>
                <w14:ligatures w14:val="none"/>
              </w:rPr>
            </w:pPr>
            <w:r w:rsidRPr="007A1F41">
              <w:rPr>
                <w:rFonts w:ascii="Arial Narrow" w:eastAsia="Times New Roman" w:hAnsi="Arial Narrow" w:cs="Times New Roman"/>
                <w:color w:val="000000"/>
                <w:kern w:val="0"/>
                <w:sz w:val="22"/>
                <w:szCs w:val="22"/>
                <w:lang w:eastAsia="en-ZA"/>
                <w14:ligatures w14:val="none"/>
              </w:rPr>
              <w:t>Daily rate</w:t>
            </w:r>
          </w:p>
        </w:tc>
        <w:tc>
          <w:tcPr>
            <w:tcW w:w="3180" w:type="dxa"/>
            <w:tcBorders>
              <w:top w:val="nil"/>
              <w:left w:val="nil"/>
              <w:bottom w:val="single" w:sz="4" w:space="0" w:color="auto"/>
              <w:right w:val="single" w:sz="4" w:space="0" w:color="auto"/>
            </w:tcBorders>
            <w:vAlign w:val="center"/>
            <w:hideMark/>
          </w:tcPr>
          <w:p w14:paraId="2DF4569E" w14:textId="77777777" w:rsidR="00A24680" w:rsidRPr="007A1F41" w:rsidRDefault="00A24680" w:rsidP="00A24680">
            <w:pPr>
              <w:spacing w:after="0" w:line="240" w:lineRule="auto"/>
              <w:rPr>
                <w:rFonts w:ascii="Arial Narrow" w:eastAsia="Times New Roman" w:hAnsi="Arial Narrow" w:cs="Times New Roman"/>
                <w:color w:val="000000"/>
                <w:kern w:val="0"/>
                <w:sz w:val="22"/>
                <w:szCs w:val="22"/>
                <w:lang w:eastAsia="en-ZA"/>
                <w14:ligatures w14:val="none"/>
              </w:rPr>
            </w:pPr>
            <w:r w:rsidRPr="007A1F41">
              <w:rPr>
                <w:rFonts w:ascii="Arial Narrow" w:eastAsia="Times New Roman" w:hAnsi="Arial Narrow" w:cs="Times New Roman"/>
                <w:color w:val="000000"/>
                <w:kern w:val="0"/>
                <w:sz w:val="22"/>
                <w:szCs w:val="22"/>
                <w:lang w:eastAsia="en-ZA"/>
                <w14:ligatures w14:val="none"/>
              </w:rPr>
              <w:t>R</w:t>
            </w:r>
          </w:p>
        </w:tc>
      </w:tr>
      <w:tr w:rsidR="00A24680" w:rsidRPr="007A1F41" w14:paraId="68E97752" w14:textId="77777777" w:rsidTr="00A24680">
        <w:trPr>
          <w:trHeight w:val="280"/>
        </w:trPr>
        <w:tc>
          <w:tcPr>
            <w:tcW w:w="7540" w:type="dxa"/>
            <w:gridSpan w:val="2"/>
            <w:tcBorders>
              <w:top w:val="single" w:sz="4" w:space="0" w:color="auto"/>
              <w:left w:val="single" w:sz="4" w:space="0" w:color="auto"/>
              <w:bottom w:val="single" w:sz="4" w:space="0" w:color="auto"/>
              <w:right w:val="single" w:sz="4" w:space="0" w:color="auto"/>
            </w:tcBorders>
            <w:vAlign w:val="center"/>
            <w:hideMark/>
          </w:tcPr>
          <w:p w14:paraId="0641A0C2" w14:textId="77777777" w:rsidR="00A24680" w:rsidRPr="007A1F41" w:rsidRDefault="00A24680" w:rsidP="00A24680">
            <w:pPr>
              <w:spacing w:after="0" w:line="240" w:lineRule="auto"/>
              <w:jc w:val="right"/>
              <w:rPr>
                <w:rFonts w:ascii="Arial Narrow" w:eastAsia="Times New Roman" w:hAnsi="Arial Narrow" w:cs="Times New Roman"/>
                <w:b/>
                <w:bCs/>
                <w:color w:val="000000"/>
                <w:kern w:val="0"/>
                <w:sz w:val="22"/>
                <w:szCs w:val="22"/>
                <w:lang w:eastAsia="en-ZA"/>
                <w14:ligatures w14:val="none"/>
              </w:rPr>
            </w:pPr>
            <w:r w:rsidRPr="007A1F41">
              <w:rPr>
                <w:rFonts w:ascii="Arial Narrow" w:eastAsia="Times New Roman" w:hAnsi="Arial Narrow" w:cs="Times New Roman"/>
                <w:b/>
                <w:bCs/>
                <w:color w:val="000000"/>
                <w:kern w:val="0"/>
                <w:sz w:val="22"/>
                <w:szCs w:val="22"/>
                <w:lang w:eastAsia="en-ZA"/>
                <w14:ligatures w14:val="none"/>
              </w:rPr>
              <w:t>Rates Total</w:t>
            </w:r>
          </w:p>
        </w:tc>
        <w:tc>
          <w:tcPr>
            <w:tcW w:w="3180" w:type="dxa"/>
            <w:tcBorders>
              <w:top w:val="nil"/>
              <w:left w:val="nil"/>
              <w:bottom w:val="single" w:sz="4" w:space="0" w:color="auto"/>
              <w:right w:val="single" w:sz="4" w:space="0" w:color="auto"/>
            </w:tcBorders>
            <w:vAlign w:val="center"/>
            <w:hideMark/>
          </w:tcPr>
          <w:p w14:paraId="1EC0E3A2" w14:textId="77777777" w:rsidR="00A24680" w:rsidRPr="007A1F41" w:rsidRDefault="00A24680" w:rsidP="00A24680">
            <w:pPr>
              <w:spacing w:after="0" w:line="240" w:lineRule="auto"/>
              <w:rPr>
                <w:rFonts w:ascii="Arial Narrow" w:eastAsia="Times New Roman" w:hAnsi="Arial Narrow" w:cs="Times New Roman"/>
                <w:b/>
                <w:bCs/>
                <w:color w:val="000000"/>
                <w:kern w:val="0"/>
                <w:sz w:val="22"/>
                <w:szCs w:val="22"/>
                <w:lang w:eastAsia="en-ZA"/>
                <w14:ligatures w14:val="none"/>
              </w:rPr>
            </w:pPr>
            <w:r w:rsidRPr="007A1F41">
              <w:rPr>
                <w:rFonts w:ascii="Arial Narrow" w:eastAsia="Times New Roman" w:hAnsi="Arial Narrow" w:cs="Times New Roman"/>
                <w:b/>
                <w:bCs/>
                <w:color w:val="000000"/>
                <w:kern w:val="0"/>
                <w:sz w:val="22"/>
                <w:szCs w:val="22"/>
                <w:lang w:eastAsia="en-ZA"/>
                <w14:ligatures w14:val="none"/>
              </w:rPr>
              <w:t>R</w:t>
            </w:r>
          </w:p>
        </w:tc>
      </w:tr>
    </w:tbl>
    <w:p w14:paraId="54567237" w14:textId="77777777" w:rsidR="00813E4F" w:rsidRPr="007A1F41" w:rsidRDefault="00813E4F" w:rsidP="00EE377B">
      <w:pPr>
        <w:tabs>
          <w:tab w:val="left" w:pos="1080"/>
          <w:tab w:val="left" w:pos="1418"/>
          <w:tab w:val="left" w:pos="6480"/>
          <w:tab w:val="left" w:pos="7920"/>
          <w:tab w:val="left" w:pos="9270"/>
        </w:tabs>
        <w:spacing w:after="0" w:line="240" w:lineRule="auto"/>
        <w:rPr>
          <w:rFonts w:ascii="Arial Narrow" w:eastAsia="Times New Roman" w:hAnsi="Arial Narrow" w:cs="Times New Roman"/>
          <w:kern w:val="0"/>
          <w:sz w:val="20"/>
          <w:szCs w:val="20"/>
          <w14:ligatures w14:val="none"/>
        </w:rPr>
      </w:pPr>
    </w:p>
    <w:tbl>
      <w:tblPr>
        <w:tblW w:w="7650" w:type="dxa"/>
        <w:tblLook w:val="04A0" w:firstRow="1" w:lastRow="0" w:firstColumn="1" w:lastColumn="0" w:noHBand="0" w:noVBand="1"/>
      </w:tblPr>
      <w:tblGrid>
        <w:gridCol w:w="4957"/>
        <w:gridCol w:w="2693"/>
      </w:tblGrid>
      <w:tr w:rsidR="00A24680" w:rsidRPr="007A1F41" w14:paraId="36CF0ED0" w14:textId="77777777" w:rsidTr="00A24680">
        <w:trPr>
          <w:trHeight w:val="280"/>
        </w:trPr>
        <w:tc>
          <w:tcPr>
            <w:tcW w:w="4957"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4748E46E" w14:textId="77777777" w:rsidR="00A24680" w:rsidRPr="007A1F41" w:rsidRDefault="00A24680" w:rsidP="00A24680">
            <w:pPr>
              <w:spacing w:after="0" w:line="240" w:lineRule="auto"/>
              <w:jc w:val="center"/>
              <w:rPr>
                <w:rFonts w:ascii="Arial Narrow" w:eastAsia="Times New Roman" w:hAnsi="Arial Narrow" w:cs="Times New Roman"/>
                <w:b/>
                <w:bCs/>
                <w:color w:val="FFFFFF" w:themeColor="background1"/>
                <w:kern w:val="0"/>
                <w:sz w:val="32"/>
                <w:szCs w:val="32"/>
                <w:lang w:eastAsia="en-ZA"/>
                <w14:ligatures w14:val="none"/>
              </w:rPr>
            </w:pPr>
            <w:r w:rsidRPr="007A1F41">
              <w:rPr>
                <w:rFonts w:ascii="Arial Narrow" w:eastAsia="Times New Roman" w:hAnsi="Arial Narrow" w:cs="Times New Roman"/>
                <w:b/>
                <w:bCs/>
                <w:color w:val="FFFFFF" w:themeColor="background1"/>
                <w:kern w:val="0"/>
                <w:sz w:val="32"/>
                <w:szCs w:val="32"/>
                <w:lang w:eastAsia="en-ZA"/>
                <w14:ligatures w14:val="none"/>
              </w:rPr>
              <w:t>Scope Area</w:t>
            </w:r>
          </w:p>
        </w:tc>
        <w:tc>
          <w:tcPr>
            <w:tcW w:w="2693" w:type="dxa"/>
            <w:tcBorders>
              <w:top w:val="single" w:sz="4" w:space="0" w:color="auto"/>
              <w:left w:val="nil"/>
              <w:bottom w:val="single" w:sz="4" w:space="0" w:color="auto"/>
              <w:right w:val="single" w:sz="4" w:space="0" w:color="auto"/>
            </w:tcBorders>
            <w:shd w:val="clear" w:color="auto" w:fill="002060"/>
            <w:vAlign w:val="center"/>
            <w:hideMark/>
          </w:tcPr>
          <w:p w14:paraId="52703C88" w14:textId="77777777" w:rsidR="00A24680" w:rsidRPr="007A1F41" w:rsidRDefault="00A24680" w:rsidP="00A24680">
            <w:pPr>
              <w:spacing w:after="0" w:line="240" w:lineRule="auto"/>
              <w:jc w:val="center"/>
              <w:rPr>
                <w:rFonts w:ascii="Arial Narrow" w:eastAsia="Times New Roman" w:hAnsi="Arial Narrow" w:cs="Times New Roman"/>
                <w:b/>
                <w:bCs/>
                <w:color w:val="FFFFFF" w:themeColor="background1"/>
                <w:kern w:val="0"/>
                <w:sz w:val="32"/>
                <w:szCs w:val="32"/>
                <w:lang w:eastAsia="en-ZA"/>
                <w14:ligatures w14:val="none"/>
              </w:rPr>
            </w:pPr>
            <w:r w:rsidRPr="007A1F41">
              <w:rPr>
                <w:rFonts w:ascii="Arial Narrow" w:eastAsia="Times New Roman" w:hAnsi="Arial Narrow" w:cs="Times New Roman"/>
                <w:b/>
                <w:bCs/>
                <w:color w:val="FFFFFF" w:themeColor="background1"/>
                <w:kern w:val="0"/>
                <w:sz w:val="32"/>
                <w:szCs w:val="32"/>
                <w:lang w:eastAsia="en-ZA"/>
                <w14:ligatures w14:val="none"/>
              </w:rPr>
              <w:t>Totals</w:t>
            </w:r>
          </w:p>
        </w:tc>
      </w:tr>
      <w:tr w:rsidR="00A24680" w:rsidRPr="007A1F41" w14:paraId="5FEA3C4F" w14:textId="77777777" w:rsidTr="00A24680">
        <w:trPr>
          <w:trHeight w:val="370"/>
        </w:trPr>
        <w:tc>
          <w:tcPr>
            <w:tcW w:w="4957" w:type="dxa"/>
            <w:tcBorders>
              <w:top w:val="nil"/>
              <w:left w:val="single" w:sz="4" w:space="0" w:color="auto"/>
              <w:bottom w:val="single" w:sz="4" w:space="0" w:color="auto"/>
              <w:right w:val="single" w:sz="4" w:space="0" w:color="auto"/>
            </w:tcBorders>
            <w:vAlign w:val="center"/>
            <w:hideMark/>
          </w:tcPr>
          <w:p w14:paraId="4078207F" w14:textId="77777777" w:rsidR="00A24680" w:rsidRPr="007A1F41" w:rsidRDefault="00A24680" w:rsidP="00A24680">
            <w:pPr>
              <w:spacing w:after="0" w:line="240" w:lineRule="auto"/>
              <w:rPr>
                <w:rFonts w:ascii="Arial Narrow" w:eastAsia="Times New Roman" w:hAnsi="Arial Narrow" w:cs="Times New Roman"/>
                <w:color w:val="000000"/>
                <w:kern w:val="0"/>
                <w:sz w:val="22"/>
                <w:szCs w:val="22"/>
                <w:lang w:eastAsia="en-ZA"/>
                <w14:ligatures w14:val="none"/>
              </w:rPr>
            </w:pPr>
            <w:r w:rsidRPr="007A1F41">
              <w:rPr>
                <w:rFonts w:ascii="Arial Narrow" w:eastAsia="Times New Roman" w:hAnsi="Arial Narrow" w:cs="Times New Roman"/>
                <w:color w:val="000000"/>
                <w:kern w:val="0"/>
                <w:sz w:val="22"/>
                <w:szCs w:val="22"/>
                <w:lang w:eastAsia="en-ZA"/>
                <w14:ligatures w14:val="none"/>
              </w:rPr>
              <w:t>Total Resource-Based Rates</w:t>
            </w:r>
          </w:p>
        </w:tc>
        <w:tc>
          <w:tcPr>
            <w:tcW w:w="2693" w:type="dxa"/>
            <w:tcBorders>
              <w:top w:val="nil"/>
              <w:left w:val="nil"/>
              <w:bottom w:val="single" w:sz="4" w:space="0" w:color="auto"/>
              <w:right w:val="single" w:sz="4" w:space="0" w:color="auto"/>
            </w:tcBorders>
            <w:vAlign w:val="center"/>
            <w:hideMark/>
          </w:tcPr>
          <w:p w14:paraId="5B83874B" w14:textId="77777777" w:rsidR="00A24680" w:rsidRPr="007A1F41" w:rsidRDefault="00A24680" w:rsidP="00A24680">
            <w:pPr>
              <w:spacing w:after="0" w:line="240" w:lineRule="auto"/>
              <w:rPr>
                <w:rFonts w:ascii="Arial Narrow" w:eastAsia="Times New Roman" w:hAnsi="Arial Narrow" w:cs="Times New Roman"/>
                <w:color w:val="000000"/>
                <w:kern w:val="0"/>
                <w:sz w:val="22"/>
                <w:szCs w:val="22"/>
                <w:lang w:eastAsia="en-ZA"/>
                <w14:ligatures w14:val="none"/>
              </w:rPr>
            </w:pPr>
            <w:r w:rsidRPr="007A1F41">
              <w:rPr>
                <w:rFonts w:ascii="Arial Narrow" w:eastAsia="Times New Roman" w:hAnsi="Arial Narrow" w:cs="Times New Roman"/>
                <w:color w:val="000000"/>
                <w:kern w:val="0"/>
                <w:sz w:val="22"/>
                <w:szCs w:val="22"/>
                <w:lang w:eastAsia="en-ZA"/>
                <w14:ligatures w14:val="none"/>
              </w:rPr>
              <w:t>R</w:t>
            </w:r>
          </w:p>
        </w:tc>
      </w:tr>
      <w:tr w:rsidR="00A24680" w:rsidRPr="007A1F41" w14:paraId="42D8BD00" w14:textId="77777777" w:rsidTr="00A24680">
        <w:trPr>
          <w:trHeight w:val="370"/>
        </w:trPr>
        <w:tc>
          <w:tcPr>
            <w:tcW w:w="4957" w:type="dxa"/>
            <w:tcBorders>
              <w:top w:val="nil"/>
              <w:left w:val="single" w:sz="4" w:space="0" w:color="auto"/>
              <w:bottom w:val="single" w:sz="4" w:space="0" w:color="auto"/>
              <w:right w:val="single" w:sz="4" w:space="0" w:color="auto"/>
            </w:tcBorders>
            <w:vAlign w:val="center"/>
            <w:hideMark/>
          </w:tcPr>
          <w:p w14:paraId="38188A67" w14:textId="77777777" w:rsidR="00A24680" w:rsidRPr="007A1F41" w:rsidRDefault="00A24680" w:rsidP="00A24680">
            <w:pPr>
              <w:spacing w:after="0" w:line="240" w:lineRule="auto"/>
              <w:rPr>
                <w:rFonts w:ascii="Arial Narrow" w:eastAsia="Times New Roman" w:hAnsi="Arial Narrow" w:cs="Times New Roman"/>
                <w:color w:val="000000"/>
                <w:kern w:val="0"/>
                <w:sz w:val="22"/>
                <w:szCs w:val="22"/>
                <w:lang w:eastAsia="en-ZA"/>
                <w14:ligatures w14:val="none"/>
              </w:rPr>
            </w:pPr>
            <w:r w:rsidRPr="007A1F41">
              <w:rPr>
                <w:rFonts w:ascii="Arial Narrow" w:eastAsia="Times New Roman" w:hAnsi="Arial Narrow" w:cs="Times New Roman"/>
                <w:color w:val="000000"/>
                <w:kern w:val="0"/>
                <w:sz w:val="22"/>
                <w:szCs w:val="22"/>
                <w:lang w:eastAsia="en-ZA"/>
                <w14:ligatures w14:val="none"/>
              </w:rPr>
              <w:t>Total Regulatory Compliance Monitoring</w:t>
            </w:r>
          </w:p>
        </w:tc>
        <w:tc>
          <w:tcPr>
            <w:tcW w:w="2693" w:type="dxa"/>
            <w:tcBorders>
              <w:top w:val="nil"/>
              <w:left w:val="nil"/>
              <w:bottom w:val="single" w:sz="4" w:space="0" w:color="auto"/>
              <w:right w:val="single" w:sz="4" w:space="0" w:color="auto"/>
            </w:tcBorders>
            <w:vAlign w:val="center"/>
            <w:hideMark/>
          </w:tcPr>
          <w:p w14:paraId="208253E2" w14:textId="77777777" w:rsidR="00A24680" w:rsidRPr="007A1F41" w:rsidRDefault="00A24680" w:rsidP="00A24680">
            <w:pPr>
              <w:spacing w:after="0" w:line="240" w:lineRule="auto"/>
              <w:rPr>
                <w:rFonts w:ascii="Arial Narrow" w:eastAsia="Times New Roman" w:hAnsi="Arial Narrow" w:cs="Times New Roman"/>
                <w:color w:val="000000"/>
                <w:kern w:val="0"/>
                <w:sz w:val="22"/>
                <w:szCs w:val="22"/>
                <w:lang w:eastAsia="en-ZA"/>
                <w14:ligatures w14:val="none"/>
              </w:rPr>
            </w:pPr>
            <w:r w:rsidRPr="007A1F41">
              <w:rPr>
                <w:rFonts w:ascii="Arial Narrow" w:eastAsia="Times New Roman" w:hAnsi="Arial Narrow" w:cs="Times New Roman"/>
                <w:color w:val="000000"/>
                <w:kern w:val="0"/>
                <w:sz w:val="22"/>
                <w:szCs w:val="22"/>
                <w:lang w:eastAsia="en-ZA"/>
                <w14:ligatures w14:val="none"/>
              </w:rPr>
              <w:t>R</w:t>
            </w:r>
          </w:p>
        </w:tc>
      </w:tr>
      <w:tr w:rsidR="00A24680" w:rsidRPr="007A1F41" w14:paraId="492EF274" w14:textId="77777777" w:rsidTr="00A24680">
        <w:trPr>
          <w:trHeight w:val="370"/>
        </w:trPr>
        <w:tc>
          <w:tcPr>
            <w:tcW w:w="4957" w:type="dxa"/>
            <w:tcBorders>
              <w:top w:val="nil"/>
              <w:left w:val="single" w:sz="4" w:space="0" w:color="auto"/>
              <w:bottom w:val="single" w:sz="4" w:space="0" w:color="auto"/>
              <w:right w:val="single" w:sz="4" w:space="0" w:color="auto"/>
            </w:tcBorders>
            <w:vAlign w:val="center"/>
            <w:hideMark/>
          </w:tcPr>
          <w:p w14:paraId="0FD76FCF" w14:textId="46390DE0" w:rsidR="00A24680" w:rsidRPr="007A1F41" w:rsidRDefault="00A24680" w:rsidP="00A24680">
            <w:pPr>
              <w:spacing w:after="0" w:line="240" w:lineRule="auto"/>
              <w:rPr>
                <w:rFonts w:ascii="Arial Narrow" w:eastAsia="Times New Roman" w:hAnsi="Arial Narrow" w:cs="Times New Roman"/>
                <w:color w:val="000000"/>
                <w:kern w:val="0"/>
                <w:sz w:val="22"/>
                <w:szCs w:val="22"/>
                <w:lang w:eastAsia="en-ZA"/>
                <w14:ligatures w14:val="none"/>
              </w:rPr>
            </w:pPr>
            <w:r w:rsidRPr="007A1F41">
              <w:rPr>
                <w:rFonts w:ascii="Arial Narrow" w:eastAsia="Times New Roman" w:hAnsi="Arial Narrow" w:cs="Times New Roman"/>
                <w:color w:val="000000"/>
                <w:kern w:val="0"/>
                <w:sz w:val="22"/>
                <w:szCs w:val="22"/>
                <w:lang w:eastAsia="en-ZA"/>
                <w14:ligatures w14:val="none"/>
              </w:rPr>
              <w:t xml:space="preserve">Total Compliance Maturity </w:t>
            </w:r>
            <w:proofErr w:type="gramStart"/>
            <w:r w:rsidR="007A1F41">
              <w:rPr>
                <w:rFonts w:ascii="Arial Narrow" w:eastAsia="Times New Roman" w:hAnsi="Arial Narrow" w:cs="Times New Roman"/>
                <w:color w:val="000000"/>
                <w:kern w:val="0"/>
                <w:sz w:val="22"/>
                <w:szCs w:val="22"/>
                <w:lang w:eastAsia="en-ZA"/>
                <w14:ligatures w14:val="none"/>
              </w:rPr>
              <w:t xml:space="preserve">and </w:t>
            </w:r>
            <w:r w:rsidRPr="007A1F41">
              <w:rPr>
                <w:rFonts w:ascii="Arial Narrow" w:eastAsia="Times New Roman" w:hAnsi="Arial Narrow" w:cs="Times New Roman"/>
                <w:color w:val="000000"/>
                <w:kern w:val="0"/>
                <w:sz w:val="22"/>
                <w:szCs w:val="22"/>
                <w:lang w:eastAsia="en-ZA"/>
                <w14:ligatures w14:val="none"/>
              </w:rPr>
              <w:t xml:space="preserve"> Combined</w:t>
            </w:r>
            <w:proofErr w:type="gramEnd"/>
            <w:r w:rsidRPr="007A1F41">
              <w:rPr>
                <w:rFonts w:ascii="Arial Narrow" w:eastAsia="Times New Roman" w:hAnsi="Arial Narrow" w:cs="Times New Roman"/>
                <w:color w:val="000000"/>
                <w:kern w:val="0"/>
                <w:sz w:val="22"/>
                <w:szCs w:val="22"/>
                <w:lang w:eastAsia="en-ZA"/>
                <w14:ligatures w14:val="none"/>
              </w:rPr>
              <w:t xml:space="preserve"> Assurance</w:t>
            </w:r>
          </w:p>
        </w:tc>
        <w:tc>
          <w:tcPr>
            <w:tcW w:w="2693" w:type="dxa"/>
            <w:tcBorders>
              <w:top w:val="nil"/>
              <w:left w:val="nil"/>
              <w:bottom w:val="single" w:sz="4" w:space="0" w:color="auto"/>
              <w:right w:val="single" w:sz="4" w:space="0" w:color="auto"/>
            </w:tcBorders>
            <w:vAlign w:val="center"/>
            <w:hideMark/>
          </w:tcPr>
          <w:p w14:paraId="56E924A0" w14:textId="77777777" w:rsidR="00A24680" w:rsidRPr="007A1F41" w:rsidRDefault="00A24680" w:rsidP="00A24680">
            <w:pPr>
              <w:spacing w:after="0" w:line="240" w:lineRule="auto"/>
              <w:rPr>
                <w:rFonts w:ascii="Arial Narrow" w:eastAsia="Times New Roman" w:hAnsi="Arial Narrow" w:cs="Times New Roman"/>
                <w:color w:val="000000"/>
                <w:kern w:val="0"/>
                <w:sz w:val="22"/>
                <w:szCs w:val="22"/>
                <w:lang w:eastAsia="en-ZA"/>
                <w14:ligatures w14:val="none"/>
              </w:rPr>
            </w:pPr>
            <w:r w:rsidRPr="007A1F41">
              <w:rPr>
                <w:rFonts w:ascii="Arial Narrow" w:eastAsia="Times New Roman" w:hAnsi="Arial Narrow" w:cs="Times New Roman"/>
                <w:color w:val="000000"/>
                <w:kern w:val="0"/>
                <w:sz w:val="22"/>
                <w:szCs w:val="22"/>
                <w:lang w:eastAsia="en-ZA"/>
                <w14:ligatures w14:val="none"/>
              </w:rPr>
              <w:t>R</w:t>
            </w:r>
          </w:p>
        </w:tc>
      </w:tr>
      <w:tr w:rsidR="00A24680" w:rsidRPr="007A1F41" w14:paraId="7BA197CF" w14:textId="77777777" w:rsidTr="00A24680">
        <w:trPr>
          <w:trHeight w:val="370"/>
        </w:trPr>
        <w:tc>
          <w:tcPr>
            <w:tcW w:w="4957" w:type="dxa"/>
            <w:tcBorders>
              <w:top w:val="nil"/>
              <w:left w:val="single" w:sz="4" w:space="0" w:color="auto"/>
              <w:bottom w:val="single" w:sz="4" w:space="0" w:color="auto"/>
              <w:right w:val="single" w:sz="4" w:space="0" w:color="auto"/>
            </w:tcBorders>
            <w:vAlign w:val="center"/>
            <w:hideMark/>
          </w:tcPr>
          <w:p w14:paraId="29182E4C" w14:textId="5285EBAB" w:rsidR="00A24680" w:rsidRPr="007A1F41" w:rsidRDefault="00A24680" w:rsidP="00A24680">
            <w:pPr>
              <w:spacing w:after="0" w:line="240" w:lineRule="auto"/>
              <w:rPr>
                <w:rFonts w:ascii="Arial Narrow" w:eastAsia="Times New Roman" w:hAnsi="Arial Narrow" w:cs="Times New Roman"/>
                <w:color w:val="000000"/>
                <w:kern w:val="0"/>
                <w:sz w:val="22"/>
                <w:szCs w:val="22"/>
                <w:lang w:eastAsia="en-ZA"/>
                <w14:ligatures w14:val="none"/>
              </w:rPr>
            </w:pPr>
            <w:r w:rsidRPr="007A1F41">
              <w:rPr>
                <w:rFonts w:ascii="Arial Narrow" w:eastAsia="Times New Roman" w:hAnsi="Arial Narrow" w:cs="Times New Roman"/>
                <w:color w:val="000000"/>
                <w:kern w:val="0"/>
                <w:sz w:val="22"/>
                <w:szCs w:val="22"/>
                <w:lang w:eastAsia="en-ZA"/>
                <w14:ligatures w14:val="none"/>
              </w:rPr>
              <w:t xml:space="preserve">Total Governance, Risk </w:t>
            </w:r>
            <w:proofErr w:type="gramStart"/>
            <w:r w:rsidR="007A1F41">
              <w:rPr>
                <w:rFonts w:ascii="Arial Narrow" w:eastAsia="Times New Roman" w:hAnsi="Arial Narrow" w:cs="Times New Roman"/>
                <w:color w:val="000000"/>
                <w:kern w:val="0"/>
                <w:sz w:val="22"/>
                <w:szCs w:val="22"/>
                <w:lang w:eastAsia="en-ZA"/>
                <w14:ligatures w14:val="none"/>
              </w:rPr>
              <w:t xml:space="preserve">and </w:t>
            </w:r>
            <w:r w:rsidRPr="007A1F41">
              <w:rPr>
                <w:rFonts w:ascii="Arial Narrow" w:eastAsia="Times New Roman" w:hAnsi="Arial Narrow" w:cs="Times New Roman"/>
                <w:color w:val="000000"/>
                <w:kern w:val="0"/>
                <w:sz w:val="22"/>
                <w:szCs w:val="22"/>
                <w:lang w:eastAsia="en-ZA"/>
                <w14:ligatures w14:val="none"/>
              </w:rPr>
              <w:t xml:space="preserve"> Compliance</w:t>
            </w:r>
            <w:proofErr w:type="gramEnd"/>
            <w:r w:rsidRPr="007A1F41">
              <w:rPr>
                <w:rFonts w:ascii="Arial Narrow" w:eastAsia="Times New Roman" w:hAnsi="Arial Narrow" w:cs="Times New Roman"/>
                <w:color w:val="000000"/>
                <w:kern w:val="0"/>
                <w:sz w:val="22"/>
                <w:szCs w:val="22"/>
                <w:lang w:eastAsia="en-ZA"/>
                <w14:ligatures w14:val="none"/>
              </w:rPr>
              <w:t xml:space="preserve"> Advisory</w:t>
            </w:r>
          </w:p>
        </w:tc>
        <w:tc>
          <w:tcPr>
            <w:tcW w:w="2693" w:type="dxa"/>
            <w:tcBorders>
              <w:top w:val="nil"/>
              <w:left w:val="nil"/>
              <w:bottom w:val="single" w:sz="4" w:space="0" w:color="auto"/>
              <w:right w:val="single" w:sz="4" w:space="0" w:color="auto"/>
            </w:tcBorders>
            <w:vAlign w:val="center"/>
            <w:hideMark/>
          </w:tcPr>
          <w:p w14:paraId="1FB4F181" w14:textId="77777777" w:rsidR="00A24680" w:rsidRPr="007A1F41" w:rsidRDefault="00A24680" w:rsidP="00A24680">
            <w:pPr>
              <w:spacing w:after="0" w:line="240" w:lineRule="auto"/>
              <w:rPr>
                <w:rFonts w:ascii="Arial Narrow" w:eastAsia="Times New Roman" w:hAnsi="Arial Narrow" w:cs="Times New Roman"/>
                <w:color w:val="000000"/>
                <w:kern w:val="0"/>
                <w:sz w:val="22"/>
                <w:szCs w:val="22"/>
                <w:lang w:eastAsia="en-ZA"/>
                <w14:ligatures w14:val="none"/>
              </w:rPr>
            </w:pPr>
            <w:r w:rsidRPr="007A1F41">
              <w:rPr>
                <w:rFonts w:ascii="Arial Narrow" w:eastAsia="Times New Roman" w:hAnsi="Arial Narrow" w:cs="Times New Roman"/>
                <w:color w:val="000000"/>
                <w:kern w:val="0"/>
                <w:sz w:val="22"/>
                <w:szCs w:val="22"/>
                <w:lang w:eastAsia="en-ZA"/>
                <w14:ligatures w14:val="none"/>
              </w:rPr>
              <w:t>R</w:t>
            </w:r>
          </w:p>
        </w:tc>
      </w:tr>
      <w:tr w:rsidR="00A24680" w:rsidRPr="007A1F41" w14:paraId="148F54DE" w14:textId="77777777" w:rsidTr="00A24680">
        <w:trPr>
          <w:trHeight w:val="370"/>
        </w:trPr>
        <w:tc>
          <w:tcPr>
            <w:tcW w:w="4957" w:type="dxa"/>
            <w:tcBorders>
              <w:top w:val="nil"/>
              <w:left w:val="single" w:sz="4" w:space="0" w:color="auto"/>
              <w:bottom w:val="single" w:sz="4" w:space="0" w:color="auto"/>
              <w:right w:val="single" w:sz="4" w:space="0" w:color="auto"/>
            </w:tcBorders>
            <w:vAlign w:val="center"/>
            <w:hideMark/>
          </w:tcPr>
          <w:p w14:paraId="0149D804" w14:textId="30807C1B" w:rsidR="00A24680" w:rsidRPr="007A1F41" w:rsidRDefault="00A24680" w:rsidP="00A24680">
            <w:pPr>
              <w:spacing w:after="0" w:line="240" w:lineRule="auto"/>
              <w:rPr>
                <w:rFonts w:ascii="Arial Narrow" w:eastAsia="Times New Roman" w:hAnsi="Arial Narrow" w:cs="Times New Roman"/>
                <w:color w:val="000000"/>
                <w:kern w:val="0"/>
                <w:sz w:val="22"/>
                <w:szCs w:val="22"/>
                <w:lang w:eastAsia="en-ZA"/>
                <w14:ligatures w14:val="none"/>
              </w:rPr>
            </w:pPr>
            <w:r w:rsidRPr="007A1F41">
              <w:rPr>
                <w:rFonts w:ascii="Arial Narrow" w:eastAsia="Times New Roman" w:hAnsi="Arial Narrow" w:cs="Times New Roman"/>
                <w:color w:val="000000"/>
                <w:kern w:val="0"/>
                <w:sz w:val="22"/>
                <w:szCs w:val="22"/>
                <w:lang w:eastAsia="en-ZA"/>
                <w14:ligatures w14:val="none"/>
              </w:rPr>
              <w:t xml:space="preserve">Total Policy </w:t>
            </w:r>
            <w:proofErr w:type="gramStart"/>
            <w:r w:rsidR="007A1F41">
              <w:rPr>
                <w:rFonts w:ascii="Arial Narrow" w:eastAsia="Times New Roman" w:hAnsi="Arial Narrow" w:cs="Times New Roman"/>
                <w:color w:val="000000"/>
                <w:kern w:val="0"/>
                <w:sz w:val="22"/>
                <w:szCs w:val="22"/>
                <w:lang w:eastAsia="en-ZA"/>
                <w14:ligatures w14:val="none"/>
              </w:rPr>
              <w:t xml:space="preserve">and </w:t>
            </w:r>
            <w:r w:rsidRPr="007A1F41">
              <w:rPr>
                <w:rFonts w:ascii="Arial Narrow" w:eastAsia="Times New Roman" w:hAnsi="Arial Narrow" w:cs="Times New Roman"/>
                <w:color w:val="000000"/>
                <w:kern w:val="0"/>
                <w:sz w:val="22"/>
                <w:szCs w:val="22"/>
                <w:lang w:eastAsia="en-ZA"/>
                <w14:ligatures w14:val="none"/>
              </w:rPr>
              <w:t xml:space="preserve"> Framework</w:t>
            </w:r>
            <w:proofErr w:type="gramEnd"/>
            <w:r w:rsidRPr="007A1F41">
              <w:rPr>
                <w:rFonts w:ascii="Arial Narrow" w:eastAsia="Times New Roman" w:hAnsi="Arial Narrow" w:cs="Times New Roman"/>
                <w:color w:val="000000"/>
                <w:kern w:val="0"/>
                <w:sz w:val="22"/>
                <w:szCs w:val="22"/>
                <w:lang w:eastAsia="en-ZA"/>
                <w14:ligatures w14:val="none"/>
              </w:rPr>
              <w:t xml:space="preserve"> Development</w:t>
            </w:r>
          </w:p>
        </w:tc>
        <w:tc>
          <w:tcPr>
            <w:tcW w:w="2693" w:type="dxa"/>
            <w:tcBorders>
              <w:top w:val="nil"/>
              <w:left w:val="nil"/>
              <w:bottom w:val="single" w:sz="4" w:space="0" w:color="auto"/>
              <w:right w:val="single" w:sz="4" w:space="0" w:color="auto"/>
            </w:tcBorders>
            <w:vAlign w:val="center"/>
            <w:hideMark/>
          </w:tcPr>
          <w:p w14:paraId="08F0AFA7" w14:textId="77777777" w:rsidR="00A24680" w:rsidRPr="007A1F41" w:rsidRDefault="00A24680" w:rsidP="00A24680">
            <w:pPr>
              <w:spacing w:after="0" w:line="240" w:lineRule="auto"/>
              <w:rPr>
                <w:rFonts w:ascii="Arial Narrow" w:eastAsia="Times New Roman" w:hAnsi="Arial Narrow" w:cs="Times New Roman"/>
                <w:color w:val="000000"/>
                <w:kern w:val="0"/>
                <w:sz w:val="22"/>
                <w:szCs w:val="22"/>
                <w:lang w:eastAsia="en-ZA"/>
                <w14:ligatures w14:val="none"/>
              </w:rPr>
            </w:pPr>
            <w:r w:rsidRPr="007A1F41">
              <w:rPr>
                <w:rFonts w:ascii="Arial Narrow" w:eastAsia="Times New Roman" w:hAnsi="Arial Narrow" w:cs="Times New Roman"/>
                <w:color w:val="000000"/>
                <w:kern w:val="0"/>
                <w:sz w:val="22"/>
                <w:szCs w:val="22"/>
                <w:lang w:eastAsia="en-ZA"/>
                <w14:ligatures w14:val="none"/>
              </w:rPr>
              <w:t>R</w:t>
            </w:r>
          </w:p>
        </w:tc>
      </w:tr>
      <w:tr w:rsidR="00A24680" w:rsidRPr="007A1F41" w14:paraId="75AA6862" w14:textId="77777777" w:rsidTr="00A24680">
        <w:trPr>
          <w:trHeight w:val="370"/>
        </w:trPr>
        <w:tc>
          <w:tcPr>
            <w:tcW w:w="4957" w:type="dxa"/>
            <w:tcBorders>
              <w:top w:val="nil"/>
              <w:left w:val="single" w:sz="4" w:space="0" w:color="auto"/>
              <w:bottom w:val="single" w:sz="4" w:space="0" w:color="auto"/>
              <w:right w:val="single" w:sz="4" w:space="0" w:color="auto"/>
            </w:tcBorders>
            <w:vAlign w:val="center"/>
            <w:hideMark/>
          </w:tcPr>
          <w:p w14:paraId="59B7744B" w14:textId="62D76B76" w:rsidR="00A24680" w:rsidRPr="007A1F41" w:rsidRDefault="00A24680" w:rsidP="00A24680">
            <w:pPr>
              <w:spacing w:after="0" w:line="240" w:lineRule="auto"/>
              <w:rPr>
                <w:rFonts w:ascii="Arial Narrow" w:eastAsia="Times New Roman" w:hAnsi="Arial Narrow" w:cs="Times New Roman"/>
                <w:color w:val="000000"/>
                <w:kern w:val="0"/>
                <w:sz w:val="22"/>
                <w:szCs w:val="22"/>
                <w:lang w:eastAsia="en-ZA"/>
                <w14:ligatures w14:val="none"/>
              </w:rPr>
            </w:pPr>
            <w:r w:rsidRPr="007A1F41">
              <w:rPr>
                <w:rFonts w:ascii="Arial Narrow" w:eastAsia="Times New Roman" w:hAnsi="Arial Narrow" w:cs="Times New Roman"/>
                <w:color w:val="000000"/>
                <w:kern w:val="0"/>
                <w:sz w:val="22"/>
                <w:szCs w:val="22"/>
                <w:lang w:eastAsia="en-ZA"/>
                <w14:ligatures w14:val="none"/>
              </w:rPr>
              <w:t xml:space="preserve">Total Training, Awareness </w:t>
            </w:r>
            <w:proofErr w:type="gramStart"/>
            <w:r w:rsidR="007A1F41">
              <w:rPr>
                <w:rFonts w:ascii="Arial Narrow" w:eastAsia="Times New Roman" w:hAnsi="Arial Narrow" w:cs="Times New Roman"/>
                <w:color w:val="000000"/>
                <w:kern w:val="0"/>
                <w:sz w:val="22"/>
                <w:szCs w:val="22"/>
                <w:lang w:eastAsia="en-ZA"/>
                <w14:ligatures w14:val="none"/>
              </w:rPr>
              <w:t xml:space="preserve">and </w:t>
            </w:r>
            <w:r w:rsidRPr="007A1F41">
              <w:rPr>
                <w:rFonts w:ascii="Arial Narrow" w:eastAsia="Times New Roman" w:hAnsi="Arial Narrow" w:cs="Times New Roman"/>
                <w:color w:val="000000"/>
                <w:kern w:val="0"/>
                <w:sz w:val="22"/>
                <w:szCs w:val="22"/>
                <w:lang w:eastAsia="en-ZA"/>
                <w14:ligatures w14:val="none"/>
              </w:rPr>
              <w:t xml:space="preserve"> Capacity</w:t>
            </w:r>
            <w:proofErr w:type="gramEnd"/>
            <w:r w:rsidRPr="007A1F41">
              <w:rPr>
                <w:rFonts w:ascii="Arial Narrow" w:eastAsia="Times New Roman" w:hAnsi="Arial Narrow" w:cs="Times New Roman"/>
                <w:color w:val="000000"/>
                <w:kern w:val="0"/>
                <w:sz w:val="22"/>
                <w:szCs w:val="22"/>
                <w:lang w:eastAsia="en-ZA"/>
                <w14:ligatures w14:val="none"/>
              </w:rPr>
              <w:t xml:space="preserve"> Building</w:t>
            </w:r>
          </w:p>
        </w:tc>
        <w:tc>
          <w:tcPr>
            <w:tcW w:w="2693" w:type="dxa"/>
            <w:tcBorders>
              <w:top w:val="nil"/>
              <w:left w:val="nil"/>
              <w:bottom w:val="single" w:sz="4" w:space="0" w:color="auto"/>
              <w:right w:val="single" w:sz="4" w:space="0" w:color="auto"/>
            </w:tcBorders>
            <w:vAlign w:val="center"/>
            <w:hideMark/>
          </w:tcPr>
          <w:p w14:paraId="6DF546CF" w14:textId="77777777" w:rsidR="00A24680" w:rsidRPr="007A1F41" w:rsidRDefault="00A24680" w:rsidP="00A24680">
            <w:pPr>
              <w:spacing w:after="0" w:line="240" w:lineRule="auto"/>
              <w:rPr>
                <w:rFonts w:ascii="Arial Narrow" w:eastAsia="Times New Roman" w:hAnsi="Arial Narrow" w:cs="Times New Roman"/>
                <w:color w:val="000000"/>
                <w:kern w:val="0"/>
                <w:sz w:val="22"/>
                <w:szCs w:val="22"/>
                <w:lang w:eastAsia="en-ZA"/>
                <w14:ligatures w14:val="none"/>
              </w:rPr>
            </w:pPr>
            <w:r w:rsidRPr="007A1F41">
              <w:rPr>
                <w:rFonts w:ascii="Arial Narrow" w:eastAsia="Times New Roman" w:hAnsi="Arial Narrow" w:cs="Times New Roman"/>
                <w:color w:val="000000"/>
                <w:kern w:val="0"/>
                <w:sz w:val="22"/>
                <w:szCs w:val="22"/>
                <w:lang w:eastAsia="en-ZA"/>
                <w14:ligatures w14:val="none"/>
              </w:rPr>
              <w:t>R</w:t>
            </w:r>
          </w:p>
        </w:tc>
      </w:tr>
      <w:tr w:rsidR="00A24680" w:rsidRPr="007A1F41" w14:paraId="59BFC6AD" w14:textId="77777777" w:rsidTr="00A24680">
        <w:trPr>
          <w:trHeight w:val="370"/>
        </w:trPr>
        <w:tc>
          <w:tcPr>
            <w:tcW w:w="4957" w:type="dxa"/>
            <w:tcBorders>
              <w:top w:val="nil"/>
              <w:left w:val="single" w:sz="4" w:space="0" w:color="auto"/>
              <w:bottom w:val="single" w:sz="4" w:space="0" w:color="auto"/>
              <w:right w:val="single" w:sz="4" w:space="0" w:color="auto"/>
            </w:tcBorders>
            <w:vAlign w:val="center"/>
            <w:hideMark/>
          </w:tcPr>
          <w:p w14:paraId="25737B1A" w14:textId="7CFADE16" w:rsidR="00A24680" w:rsidRPr="007A1F41" w:rsidRDefault="00A24680" w:rsidP="00A24680">
            <w:pPr>
              <w:spacing w:after="0" w:line="240" w:lineRule="auto"/>
              <w:rPr>
                <w:rFonts w:ascii="Arial Narrow" w:eastAsia="Times New Roman" w:hAnsi="Arial Narrow" w:cs="Times New Roman"/>
                <w:color w:val="000000"/>
                <w:kern w:val="0"/>
                <w:sz w:val="22"/>
                <w:szCs w:val="22"/>
                <w:lang w:eastAsia="en-ZA"/>
                <w14:ligatures w14:val="none"/>
              </w:rPr>
            </w:pPr>
            <w:r w:rsidRPr="007A1F41">
              <w:rPr>
                <w:rFonts w:ascii="Arial Narrow" w:eastAsia="Times New Roman" w:hAnsi="Arial Narrow" w:cs="Times New Roman"/>
                <w:color w:val="000000"/>
                <w:kern w:val="0"/>
                <w:sz w:val="22"/>
                <w:szCs w:val="22"/>
                <w:lang w:eastAsia="en-ZA"/>
                <w14:ligatures w14:val="none"/>
              </w:rPr>
              <w:t xml:space="preserve">Total Compliance Reporting </w:t>
            </w:r>
            <w:proofErr w:type="gramStart"/>
            <w:r w:rsidR="007A1F41">
              <w:rPr>
                <w:rFonts w:ascii="Arial Narrow" w:eastAsia="Times New Roman" w:hAnsi="Arial Narrow" w:cs="Times New Roman"/>
                <w:color w:val="000000"/>
                <w:kern w:val="0"/>
                <w:sz w:val="22"/>
                <w:szCs w:val="22"/>
                <w:lang w:eastAsia="en-ZA"/>
                <w14:ligatures w14:val="none"/>
              </w:rPr>
              <w:t xml:space="preserve">and </w:t>
            </w:r>
            <w:r w:rsidRPr="007A1F41">
              <w:rPr>
                <w:rFonts w:ascii="Arial Narrow" w:eastAsia="Times New Roman" w:hAnsi="Arial Narrow" w:cs="Times New Roman"/>
                <w:color w:val="000000"/>
                <w:kern w:val="0"/>
                <w:sz w:val="22"/>
                <w:szCs w:val="22"/>
                <w:lang w:eastAsia="en-ZA"/>
                <w14:ligatures w14:val="none"/>
              </w:rPr>
              <w:t xml:space="preserve"> Governance</w:t>
            </w:r>
            <w:proofErr w:type="gramEnd"/>
            <w:r w:rsidRPr="007A1F41">
              <w:rPr>
                <w:rFonts w:ascii="Arial Narrow" w:eastAsia="Times New Roman" w:hAnsi="Arial Narrow" w:cs="Times New Roman"/>
                <w:color w:val="000000"/>
                <w:kern w:val="0"/>
                <w:sz w:val="22"/>
                <w:szCs w:val="22"/>
                <w:lang w:eastAsia="en-ZA"/>
                <w14:ligatures w14:val="none"/>
              </w:rPr>
              <w:t xml:space="preserve"> Support</w:t>
            </w:r>
          </w:p>
        </w:tc>
        <w:tc>
          <w:tcPr>
            <w:tcW w:w="2693" w:type="dxa"/>
            <w:tcBorders>
              <w:top w:val="nil"/>
              <w:left w:val="nil"/>
              <w:bottom w:val="single" w:sz="4" w:space="0" w:color="auto"/>
              <w:right w:val="single" w:sz="4" w:space="0" w:color="auto"/>
            </w:tcBorders>
            <w:vAlign w:val="center"/>
            <w:hideMark/>
          </w:tcPr>
          <w:p w14:paraId="5A4665E4" w14:textId="77777777" w:rsidR="00A24680" w:rsidRPr="007A1F41" w:rsidRDefault="00A24680" w:rsidP="00A24680">
            <w:pPr>
              <w:spacing w:after="0" w:line="240" w:lineRule="auto"/>
              <w:rPr>
                <w:rFonts w:ascii="Arial Narrow" w:eastAsia="Times New Roman" w:hAnsi="Arial Narrow" w:cs="Times New Roman"/>
                <w:color w:val="000000"/>
                <w:kern w:val="0"/>
                <w:sz w:val="22"/>
                <w:szCs w:val="22"/>
                <w:lang w:eastAsia="en-ZA"/>
                <w14:ligatures w14:val="none"/>
              </w:rPr>
            </w:pPr>
            <w:r w:rsidRPr="007A1F41">
              <w:rPr>
                <w:rFonts w:ascii="Arial Narrow" w:eastAsia="Times New Roman" w:hAnsi="Arial Narrow" w:cs="Times New Roman"/>
                <w:color w:val="000000"/>
                <w:kern w:val="0"/>
                <w:sz w:val="22"/>
                <w:szCs w:val="22"/>
                <w:lang w:eastAsia="en-ZA"/>
                <w14:ligatures w14:val="none"/>
              </w:rPr>
              <w:t>R</w:t>
            </w:r>
          </w:p>
        </w:tc>
      </w:tr>
      <w:tr w:rsidR="00A24680" w:rsidRPr="007A1F41" w14:paraId="09757DF9" w14:textId="77777777" w:rsidTr="00A24680">
        <w:trPr>
          <w:trHeight w:val="370"/>
        </w:trPr>
        <w:tc>
          <w:tcPr>
            <w:tcW w:w="4957" w:type="dxa"/>
            <w:tcBorders>
              <w:top w:val="nil"/>
              <w:left w:val="single" w:sz="4" w:space="0" w:color="auto"/>
              <w:bottom w:val="single" w:sz="4" w:space="0" w:color="auto"/>
              <w:right w:val="single" w:sz="4" w:space="0" w:color="auto"/>
            </w:tcBorders>
            <w:vAlign w:val="center"/>
            <w:hideMark/>
          </w:tcPr>
          <w:p w14:paraId="2D35B570" w14:textId="555CABF1" w:rsidR="00A24680" w:rsidRPr="007A1F41" w:rsidRDefault="00A24680" w:rsidP="00A24680">
            <w:pPr>
              <w:spacing w:after="0" w:line="240" w:lineRule="auto"/>
              <w:rPr>
                <w:rFonts w:ascii="Arial Narrow" w:eastAsia="Times New Roman" w:hAnsi="Arial Narrow" w:cs="Times New Roman"/>
                <w:color w:val="000000"/>
                <w:kern w:val="0"/>
                <w:sz w:val="22"/>
                <w:szCs w:val="22"/>
                <w:lang w:eastAsia="en-ZA"/>
                <w14:ligatures w14:val="none"/>
              </w:rPr>
            </w:pPr>
            <w:r w:rsidRPr="007A1F41">
              <w:rPr>
                <w:rFonts w:ascii="Arial Narrow" w:eastAsia="Times New Roman" w:hAnsi="Arial Narrow" w:cs="Times New Roman"/>
                <w:color w:val="000000"/>
                <w:kern w:val="0"/>
                <w:sz w:val="22"/>
                <w:szCs w:val="22"/>
                <w:lang w:eastAsia="en-ZA"/>
                <w14:ligatures w14:val="none"/>
              </w:rPr>
              <w:t xml:space="preserve">Total Investigations </w:t>
            </w:r>
            <w:proofErr w:type="gramStart"/>
            <w:r w:rsidR="007A1F41">
              <w:rPr>
                <w:rFonts w:ascii="Arial Narrow" w:eastAsia="Times New Roman" w:hAnsi="Arial Narrow" w:cs="Times New Roman"/>
                <w:color w:val="000000"/>
                <w:kern w:val="0"/>
                <w:sz w:val="22"/>
                <w:szCs w:val="22"/>
                <w:lang w:eastAsia="en-ZA"/>
                <w14:ligatures w14:val="none"/>
              </w:rPr>
              <w:t xml:space="preserve">and </w:t>
            </w:r>
            <w:r w:rsidRPr="007A1F41">
              <w:rPr>
                <w:rFonts w:ascii="Arial Narrow" w:eastAsia="Times New Roman" w:hAnsi="Arial Narrow" w:cs="Times New Roman"/>
                <w:color w:val="000000"/>
                <w:kern w:val="0"/>
                <w:sz w:val="22"/>
                <w:szCs w:val="22"/>
                <w:lang w:eastAsia="en-ZA"/>
                <w14:ligatures w14:val="none"/>
              </w:rPr>
              <w:t xml:space="preserve"> Assurance</w:t>
            </w:r>
            <w:proofErr w:type="gramEnd"/>
            <w:r w:rsidRPr="007A1F41">
              <w:rPr>
                <w:rFonts w:ascii="Arial Narrow" w:eastAsia="Times New Roman" w:hAnsi="Arial Narrow" w:cs="Times New Roman"/>
                <w:color w:val="000000"/>
                <w:kern w:val="0"/>
                <w:sz w:val="22"/>
                <w:szCs w:val="22"/>
                <w:lang w:eastAsia="en-ZA"/>
                <w14:ligatures w14:val="none"/>
              </w:rPr>
              <w:t xml:space="preserve"> Support</w:t>
            </w:r>
          </w:p>
        </w:tc>
        <w:tc>
          <w:tcPr>
            <w:tcW w:w="2693" w:type="dxa"/>
            <w:tcBorders>
              <w:top w:val="nil"/>
              <w:left w:val="nil"/>
              <w:bottom w:val="single" w:sz="4" w:space="0" w:color="auto"/>
              <w:right w:val="single" w:sz="4" w:space="0" w:color="auto"/>
            </w:tcBorders>
            <w:vAlign w:val="center"/>
            <w:hideMark/>
          </w:tcPr>
          <w:p w14:paraId="007E5452" w14:textId="77777777" w:rsidR="00A24680" w:rsidRPr="007A1F41" w:rsidRDefault="00A24680" w:rsidP="00A24680">
            <w:pPr>
              <w:spacing w:after="0" w:line="240" w:lineRule="auto"/>
              <w:rPr>
                <w:rFonts w:ascii="Arial Narrow" w:eastAsia="Times New Roman" w:hAnsi="Arial Narrow" w:cs="Times New Roman"/>
                <w:color w:val="000000"/>
                <w:kern w:val="0"/>
                <w:sz w:val="22"/>
                <w:szCs w:val="22"/>
                <w:lang w:eastAsia="en-ZA"/>
                <w14:ligatures w14:val="none"/>
              </w:rPr>
            </w:pPr>
            <w:r w:rsidRPr="007A1F41">
              <w:rPr>
                <w:rFonts w:ascii="Arial Narrow" w:eastAsia="Times New Roman" w:hAnsi="Arial Narrow" w:cs="Times New Roman"/>
                <w:color w:val="000000"/>
                <w:kern w:val="0"/>
                <w:sz w:val="22"/>
                <w:szCs w:val="22"/>
                <w:lang w:eastAsia="en-ZA"/>
                <w14:ligatures w14:val="none"/>
              </w:rPr>
              <w:t>R</w:t>
            </w:r>
          </w:p>
        </w:tc>
      </w:tr>
      <w:tr w:rsidR="00A24680" w:rsidRPr="007A1F41" w14:paraId="7E1D5544" w14:textId="77777777" w:rsidTr="00A24680">
        <w:trPr>
          <w:trHeight w:val="370"/>
        </w:trPr>
        <w:tc>
          <w:tcPr>
            <w:tcW w:w="4957" w:type="dxa"/>
            <w:tcBorders>
              <w:top w:val="nil"/>
              <w:left w:val="single" w:sz="4" w:space="0" w:color="auto"/>
              <w:bottom w:val="single" w:sz="4" w:space="0" w:color="auto"/>
              <w:right w:val="single" w:sz="4" w:space="0" w:color="auto"/>
            </w:tcBorders>
            <w:noWrap/>
            <w:vAlign w:val="bottom"/>
            <w:hideMark/>
          </w:tcPr>
          <w:p w14:paraId="7B6E6510" w14:textId="77777777" w:rsidR="00A24680" w:rsidRPr="007A1F41" w:rsidRDefault="00A24680" w:rsidP="00A24680">
            <w:pPr>
              <w:spacing w:after="0" w:line="300" w:lineRule="atLeast"/>
              <w:jc w:val="right"/>
              <w:rPr>
                <w:rFonts w:ascii="Arial Narrow" w:eastAsia="Times New Roman" w:hAnsi="Arial Narrow" w:cs="Times New Roman"/>
                <w:color w:val="000000"/>
                <w:kern w:val="0"/>
                <w:sz w:val="22"/>
                <w:szCs w:val="22"/>
                <w:lang w:eastAsia="en-ZA"/>
                <w14:ligatures w14:val="none"/>
              </w:rPr>
            </w:pPr>
            <w:r w:rsidRPr="007A1F41">
              <w:rPr>
                <w:rFonts w:ascii="Arial Narrow" w:eastAsia="Times New Roman" w:hAnsi="Arial Narrow" w:cs="Times New Roman"/>
                <w:color w:val="000000"/>
                <w:kern w:val="0"/>
                <w:sz w:val="22"/>
                <w:szCs w:val="22"/>
                <w:lang w:eastAsia="en-ZA"/>
                <w14:ligatures w14:val="none"/>
              </w:rPr>
              <w:t>Grand Total (Excl. VAT)</w:t>
            </w:r>
          </w:p>
        </w:tc>
        <w:tc>
          <w:tcPr>
            <w:tcW w:w="2693" w:type="dxa"/>
            <w:tcBorders>
              <w:top w:val="nil"/>
              <w:left w:val="nil"/>
              <w:bottom w:val="single" w:sz="4" w:space="0" w:color="auto"/>
              <w:right w:val="single" w:sz="4" w:space="0" w:color="auto"/>
            </w:tcBorders>
            <w:vAlign w:val="center"/>
            <w:hideMark/>
          </w:tcPr>
          <w:p w14:paraId="55281793" w14:textId="77777777" w:rsidR="00A24680" w:rsidRPr="007A1F41" w:rsidRDefault="00A24680" w:rsidP="00A24680">
            <w:pPr>
              <w:spacing w:after="0" w:line="240" w:lineRule="auto"/>
              <w:rPr>
                <w:rFonts w:ascii="Arial Narrow" w:eastAsia="Times New Roman" w:hAnsi="Arial Narrow" w:cs="Times New Roman"/>
                <w:color w:val="000000"/>
                <w:kern w:val="0"/>
                <w:sz w:val="22"/>
                <w:szCs w:val="22"/>
                <w:lang w:eastAsia="en-ZA"/>
                <w14:ligatures w14:val="none"/>
              </w:rPr>
            </w:pPr>
            <w:r w:rsidRPr="007A1F41">
              <w:rPr>
                <w:rFonts w:ascii="Arial Narrow" w:eastAsia="Times New Roman" w:hAnsi="Arial Narrow" w:cs="Times New Roman"/>
                <w:color w:val="000000"/>
                <w:kern w:val="0"/>
                <w:sz w:val="22"/>
                <w:szCs w:val="22"/>
                <w:lang w:eastAsia="en-ZA"/>
                <w14:ligatures w14:val="none"/>
              </w:rPr>
              <w:t>R</w:t>
            </w:r>
          </w:p>
        </w:tc>
      </w:tr>
      <w:tr w:rsidR="00A24680" w:rsidRPr="007A1F41" w14:paraId="007A7C8A" w14:textId="77777777" w:rsidTr="00A24680">
        <w:trPr>
          <w:trHeight w:val="370"/>
        </w:trPr>
        <w:tc>
          <w:tcPr>
            <w:tcW w:w="4957" w:type="dxa"/>
            <w:tcBorders>
              <w:top w:val="nil"/>
              <w:left w:val="single" w:sz="4" w:space="0" w:color="auto"/>
              <w:bottom w:val="single" w:sz="4" w:space="0" w:color="auto"/>
              <w:right w:val="single" w:sz="4" w:space="0" w:color="auto"/>
            </w:tcBorders>
            <w:vAlign w:val="center"/>
            <w:hideMark/>
          </w:tcPr>
          <w:p w14:paraId="465CFD00" w14:textId="77777777" w:rsidR="00A24680" w:rsidRPr="007A1F41" w:rsidRDefault="00A24680" w:rsidP="00A24680">
            <w:pPr>
              <w:spacing w:after="0" w:line="240" w:lineRule="auto"/>
              <w:jc w:val="right"/>
              <w:rPr>
                <w:rFonts w:ascii="Arial Narrow" w:eastAsia="Times New Roman" w:hAnsi="Arial Narrow" w:cs="Times New Roman"/>
                <w:color w:val="000000"/>
                <w:kern w:val="0"/>
                <w:sz w:val="22"/>
                <w:szCs w:val="22"/>
                <w:lang w:eastAsia="en-ZA"/>
                <w14:ligatures w14:val="none"/>
              </w:rPr>
            </w:pPr>
            <w:r w:rsidRPr="007A1F41">
              <w:rPr>
                <w:rFonts w:ascii="Arial Narrow" w:eastAsia="Times New Roman" w:hAnsi="Arial Narrow" w:cs="Times New Roman"/>
                <w:color w:val="000000"/>
                <w:kern w:val="0"/>
                <w:sz w:val="22"/>
                <w:szCs w:val="22"/>
                <w:lang w:eastAsia="en-ZA"/>
                <w14:ligatures w14:val="none"/>
              </w:rPr>
              <w:t>VAT @ 15%</w:t>
            </w:r>
          </w:p>
        </w:tc>
        <w:tc>
          <w:tcPr>
            <w:tcW w:w="2693" w:type="dxa"/>
            <w:tcBorders>
              <w:top w:val="nil"/>
              <w:left w:val="nil"/>
              <w:bottom w:val="single" w:sz="4" w:space="0" w:color="auto"/>
              <w:right w:val="single" w:sz="4" w:space="0" w:color="auto"/>
            </w:tcBorders>
            <w:vAlign w:val="center"/>
            <w:hideMark/>
          </w:tcPr>
          <w:p w14:paraId="7862C708" w14:textId="77777777" w:rsidR="00A24680" w:rsidRPr="007A1F41" w:rsidRDefault="00A24680" w:rsidP="00A24680">
            <w:pPr>
              <w:spacing w:after="0" w:line="240" w:lineRule="auto"/>
              <w:rPr>
                <w:rFonts w:ascii="Arial Narrow" w:eastAsia="Times New Roman" w:hAnsi="Arial Narrow" w:cs="Times New Roman"/>
                <w:color w:val="000000"/>
                <w:kern w:val="0"/>
                <w:sz w:val="22"/>
                <w:szCs w:val="22"/>
                <w:lang w:eastAsia="en-ZA"/>
                <w14:ligatures w14:val="none"/>
              </w:rPr>
            </w:pPr>
            <w:r w:rsidRPr="007A1F41">
              <w:rPr>
                <w:rFonts w:ascii="Arial Narrow" w:eastAsia="Times New Roman" w:hAnsi="Arial Narrow" w:cs="Times New Roman"/>
                <w:color w:val="000000"/>
                <w:kern w:val="0"/>
                <w:sz w:val="22"/>
                <w:szCs w:val="22"/>
                <w:lang w:eastAsia="en-ZA"/>
                <w14:ligatures w14:val="none"/>
              </w:rPr>
              <w:t>R</w:t>
            </w:r>
          </w:p>
        </w:tc>
      </w:tr>
      <w:tr w:rsidR="00A24680" w:rsidRPr="007A1F41" w14:paraId="6375DD35" w14:textId="77777777" w:rsidTr="00A24680">
        <w:trPr>
          <w:trHeight w:val="370"/>
        </w:trPr>
        <w:tc>
          <w:tcPr>
            <w:tcW w:w="4957" w:type="dxa"/>
            <w:tcBorders>
              <w:top w:val="nil"/>
              <w:left w:val="single" w:sz="4" w:space="0" w:color="auto"/>
              <w:bottom w:val="single" w:sz="4" w:space="0" w:color="auto"/>
              <w:right w:val="single" w:sz="4" w:space="0" w:color="auto"/>
            </w:tcBorders>
            <w:noWrap/>
            <w:vAlign w:val="bottom"/>
            <w:hideMark/>
          </w:tcPr>
          <w:p w14:paraId="76086CB5" w14:textId="3B58C71C" w:rsidR="00A24680" w:rsidRPr="007A1F41" w:rsidRDefault="00A24680" w:rsidP="00A24680">
            <w:pPr>
              <w:spacing w:after="0" w:line="300" w:lineRule="atLeast"/>
              <w:jc w:val="right"/>
              <w:rPr>
                <w:rFonts w:ascii="Arial Narrow" w:eastAsia="Times New Roman" w:hAnsi="Arial Narrow" w:cs="Times New Roman"/>
                <w:color w:val="000000"/>
                <w:kern w:val="0"/>
                <w:sz w:val="22"/>
                <w:szCs w:val="22"/>
                <w:lang w:eastAsia="en-ZA"/>
                <w14:ligatures w14:val="none"/>
              </w:rPr>
            </w:pPr>
            <w:r w:rsidRPr="007A1F41">
              <w:rPr>
                <w:rFonts w:ascii="Arial Narrow" w:eastAsia="Times New Roman" w:hAnsi="Arial Narrow" w:cs="Times New Roman"/>
                <w:color w:val="000000"/>
                <w:kern w:val="0"/>
                <w:sz w:val="22"/>
                <w:szCs w:val="22"/>
                <w:lang w:eastAsia="en-ZA"/>
                <w14:ligatures w14:val="none"/>
              </w:rPr>
              <w:t>Grand Total (Excl. VAT)</w:t>
            </w:r>
          </w:p>
        </w:tc>
        <w:tc>
          <w:tcPr>
            <w:tcW w:w="2693" w:type="dxa"/>
            <w:tcBorders>
              <w:top w:val="nil"/>
              <w:left w:val="nil"/>
              <w:bottom w:val="single" w:sz="4" w:space="0" w:color="auto"/>
              <w:right w:val="single" w:sz="4" w:space="0" w:color="auto"/>
            </w:tcBorders>
            <w:vAlign w:val="center"/>
            <w:hideMark/>
          </w:tcPr>
          <w:p w14:paraId="3C3F4CE6" w14:textId="77777777" w:rsidR="00A24680" w:rsidRPr="007A1F41" w:rsidRDefault="00A24680" w:rsidP="00A24680">
            <w:pPr>
              <w:spacing w:after="0" w:line="240" w:lineRule="auto"/>
              <w:rPr>
                <w:rFonts w:ascii="Arial Narrow" w:eastAsia="Times New Roman" w:hAnsi="Arial Narrow" w:cs="Times New Roman"/>
                <w:color w:val="000000"/>
                <w:kern w:val="0"/>
                <w:sz w:val="22"/>
                <w:szCs w:val="22"/>
                <w:lang w:eastAsia="en-ZA"/>
                <w14:ligatures w14:val="none"/>
              </w:rPr>
            </w:pPr>
            <w:r w:rsidRPr="007A1F41">
              <w:rPr>
                <w:rFonts w:ascii="Arial Narrow" w:eastAsia="Times New Roman" w:hAnsi="Arial Narrow" w:cs="Times New Roman"/>
                <w:color w:val="000000"/>
                <w:kern w:val="0"/>
                <w:sz w:val="22"/>
                <w:szCs w:val="22"/>
                <w:lang w:eastAsia="en-ZA"/>
                <w14:ligatures w14:val="none"/>
              </w:rPr>
              <w:t>R</w:t>
            </w:r>
          </w:p>
        </w:tc>
      </w:tr>
    </w:tbl>
    <w:p w14:paraId="09A9EB3F" w14:textId="77777777" w:rsidR="00A24680" w:rsidRPr="007A1F41" w:rsidRDefault="00A24680" w:rsidP="00EE377B">
      <w:pPr>
        <w:tabs>
          <w:tab w:val="left" w:pos="1080"/>
          <w:tab w:val="left" w:pos="1418"/>
          <w:tab w:val="left" w:pos="6480"/>
          <w:tab w:val="left" w:pos="7920"/>
          <w:tab w:val="left" w:pos="9270"/>
        </w:tabs>
        <w:spacing w:after="0" w:line="240" w:lineRule="auto"/>
        <w:rPr>
          <w:rFonts w:ascii="Arial Narrow" w:eastAsia="Times New Roman" w:hAnsi="Arial Narrow" w:cs="Times New Roman"/>
          <w:kern w:val="0"/>
          <w:sz w:val="20"/>
          <w:szCs w:val="20"/>
          <w14:ligatures w14:val="none"/>
        </w:rPr>
      </w:pPr>
    </w:p>
    <w:p w14:paraId="17D6CA70" w14:textId="77777777" w:rsidR="00A24680" w:rsidRPr="007A1F41" w:rsidRDefault="00A24680" w:rsidP="00EE377B">
      <w:pPr>
        <w:tabs>
          <w:tab w:val="left" w:pos="1080"/>
          <w:tab w:val="left" w:pos="1418"/>
          <w:tab w:val="left" w:pos="6480"/>
          <w:tab w:val="left" w:pos="7920"/>
          <w:tab w:val="left" w:pos="9270"/>
        </w:tabs>
        <w:spacing w:after="0" w:line="240" w:lineRule="auto"/>
        <w:rPr>
          <w:rFonts w:ascii="Arial Narrow" w:eastAsia="Times New Roman" w:hAnsi="Arial Narrow" w:cs="Times New Roman"/>
          <w:kern w:val="0"/>
          <w:sz w:val="20"/>
          <w:szCs w:val="20"/>
          <w14:ligatures w14:val="none"/>
        </w:rPr>
      </w:pPr>
    </w:p>
    <w:p w14:paraId="4BAE9072" w14:textId="77777777" w:rsidR="00513531" w:rsidRPr="007A1F41" w:rsidRDefault="00513531" w:rsidP="00513531">
      <w:pPr>
        <w:tabs>
          <w:tab w:val="left" w:pos="1080"/>
          <w:tab w:val="left" w:pos="1418"/>
          <w:tab w:val="left" w:pos="6480"/>
          <w:tab w:val="left" w:pos="7920"/>
          <w:tab w:val="left" w:pos="9270"/>
        </w:tabs>
        <w:spacing w:after="0" w:line="240" w:lineRule="auto"/>
        <w:rPr>
          <w:rFonts w:ascii="Arial Narrow" w:eastAsia="Times New Roman" w:hAnsi="Arial Narrow" w:cs="Times New Roman"/>
          <w:b/>
          <w:bCs/>
          <w:kern w:val="0"/>
          <w:sz w:val="20"/>
          <w:szCs w:val="20"/>
          <w14:ligatures w14:val="none"/>
        </w:rPr>
      </w:pPr>
      <w:r w:rsidRPr="007A1F41">
        <w:rPr>
          <w:rFonts w:ascii="Arial Narrow" w:eastAsia="Times New Roman" w:hAnsi="Arial Narrow" w:cs="Times New Roman"/>
          <w:b/>
          <w:bCs/>
          <w:kern w:val="0"/>
          <w:sz w:val="20"/>
          <w:szCs w:val="20"/>
          <w14:ligatures w14:val="none"/>
        </w:rPr>
        <w:lastRenderedPageBreak/>
        <w:t>Pricing Schedule Notes</w:t>
      </w:r>
    </w:p>
    <w:p w14:paraId="02E84AA5" w14:textId="66FEA3F2" w:rsidR="00513531" w:rsidRPr="007A1F41" w:rsidRDefault="00513531" w:rsidP="00513531">
      <w:pPr>
        <w:numPr>
          <w:ilvl w:val="0"/>
          <w:numId w:val="44"/>
        </w:numPr>
        <w:tabs>
          <w:tab w:val="left" w:pos="1080"/>
          <w:tab w:val="left" w:pos="1418"/>
          <w:tab w:val="left" w:pos="6480"/>
          <w:tab w:val="left" w:pos="7920"/>
          <w:tab w:val="left" w:pos="9270"/>
        </w:tabs>
        <w:spacing w:after="0" w:line="240" w:lineRule="auto"/>
        <w:rPr>
          <w:rFonts w:ascii="Arial Narrow" w:eastAsia="Times New Roman" w:hAnsi="Arial Narrow" w:cs="Times New Roman"/>
          <w:kern w:val="0"/>
          <w:sz w:val="20"/>
          <w:szCs w:val="20"/>
          <w14:ligatures w14:val="none"/>
        </w:rPr>
      </w:pPr>
      <w:r w:rsidRPr="007A1F41">
        <w:rPr>
          <w:rFonts w:ascii="Arial Narrow" w:eastAsia="Times New Roman" w:hAnsi="Arial Narrow" w:cs="Times New Roman"/>
          <w:kern w:val="0"/>
          <w:sz w:val="20"/>
          <w:szCs w:val="20"/>
          <w14:ligatures w14:val="none"/>
        </w:rPr>
        <w:t>All prices must be quoted in South African Rand (ZAR</w:t>
      </w:r>
      <w:r w:rsidR="008172D9" w:rsidRPr="007A1F41">
        <w:rPr>
          <w:rFonts w:ascii="Arial Narrow" w:eastAsia="Times New Roman" w:hAnsi="Arial Narrow" w:cs="Times New Roman"/>
          <w:kern w:val="0"/>
          <w:sz w:val="20"/>
          <w:szCs w:val="20"/>
          <w14:ligatures w14:val="none"/>
        </w:rPr>
        <w:t>.</w:t>
      </w:r>
    </w:p>
    <w:p w14:paraId="24845EA1" w14:textId="77777777" w:rsidR="00513531" w:rsidRPr="007A1F41" w:rsidRDefault="00513531" w:rsidP="00513531">
      <w:pPr>
        <w:numPr>
          <w:ilvl w:val="0"/>
          <w:numId w:val="44"/>
        </w:numPr>
        <w:tabs>
          <w:tab w:val="left" w:pos="1080"/>
          <w:tab w:val="left" w:pos="1418"/>
          <w:tab w:val="left" w:pos="6480"/>
          <w:tab w:val="left" w:pos="7920"/>
          <w:tab w:val="left" w:pos="9270"/>
        </w:tabs>
        <w:spacing w:after="0" w:line="240" w:lineRule="auto"/>
        <w:rPr>
          <w:rFonts w:ascii="Arial Narrow" w:eastAsia="Times New Roman" w:hAnsi="Arial Narrow" w:cs="Times New Roman"/>
          <w:kern w:val="0"/>
          <w:sz w:val="20"/>
          <w:szCs w:val="20"/>
          <w14:ligatures w14:val="none"/>
        </w:rPr>
      </w:pPr>
      <w:r w:rsidRPr="007A1F41">
        <w:rPr>
          <w:rFonts w:ascii="Arial Narrow" w:eastAsia="Times New Roman" w:hAnsi="Arial Narrow" w:cs="Times New Roman"/>
          <w:kern w:val="0"/>
          <w:sz w:val="20"/>
          <w:szCs w:val="20"/>
          <w14:ligatures w14:val="none"/>
        </w:rPr>
        <w:t>This bid is based on an “as-and-when-required” panel arrangement, and ATNS does not guarantee any minimum value, volume, or frequency of work during the contract period.</w:t>
      </w:r>
    </w:p>
    <w:p w14:paraId="052F134C" w14:textId="77777777" w:rsidR="00513531" w:rsidRPr="007A1F41" w:rsidRDefault="00513531" w:rsidP="00513531">
      <w:pPr>
        <w:numPr>
          <w:ilvl w:val="0"/>
          <w:numId w:val="44"/>
        </w:numPr>
        <w:tabs>
          <w:tab w:val="left" w:pos="1080"/>
          <w:tab w:val="left" w:pos="1418"/>
          <w:tab w:val="left" w:pos="6480"/>
          <w:tab w:val="left" w:pos="7920"/>
          <w:tab w:val="left" w:pos="9270"/>
        </w:tabs>
        <w:spacing w:after="0" w:line="240" w:lineRule="auto"/>
        <w:rPr>
          <w:rFonts w:ascii="Arial Narrow" w:eastAsia="Times New Roman" w:hAnsi="Arial Narrow" w:cs="Times New Roman"/>
          <w:kern w:val="0"/>
          <w:sz w:val="20"/>
          <w:szCs w:val="20"/>
          <w14:ligatures w14:val="none"/>
        </w:rPr>
      </w:pPr>
      <w:r w:rsidRPr="007A1F41">
        <w:rPr>
          <w:rFonts w:ascii="Arial Narrow" w:eastAsia="Times New Roman" w:hAnsi="Arial Narrow" w:cs="Times New Roman"/>
          <w:kern w:val="0"/>
          <w:sz w:val="20"/>
          <w:szCs w:val="20"/>
          <w14:ligatures w14:val="none"/>
        </w:rPr>
        <w:t>Services will be procured on an ad hoc basis, subject to operational requirements and the availability of budget.</w:t>
      </w:r>
    </w:p>
    <w:p w14:paraId="7A03F5B1" w14:textId="77777777" w:rsidR="00513531" w:rsidRPr="007A1F41" w:rsidRDefault="00513531" w:rsidP="00513531">
      <w:pPr>
        <w:numPr>
          <w:ilvl w:val="0"/>
          <w:numId w:val="44"/>
        </w:numPr>
        <w:tabs>
          <w:tab w:val="left" w:pos="1080"/>
          <w:tab w:val="left" w:pos="1418"/>
          <w:tab w:val="left" w:pos="6480"/>
          <w:tab w:val="left" w:pos="7920"/>
          <w:tab w:val="left" w:pos="9270"/>
        </w:tabs>
        <w:spacing w:after="0" w:line="240" w:lineRule="auto"/>
        <w:rPr>
          <w:rFonts w:ascii="Arial Narrow" w:eastAsia="Times New Roman" w:hAnsi="Arial Narrow" w:cs="Times New Roman"/>
          <w:kern w:val="0"/>
          <w:sz w:val="20"/>
          <w:szCs w:val="20"/>
          <w14:ligatures w14:val="none"/>
        </w:rPr>
      </w:pPr>
      <w:r w:rsidRPr="007A1F41">
        <w:rPr>
          <w:rFonts w:ascii="Arial Narrow" w:eastAsia="Times New Roman" w:hAnsi="Arial Narrow" w:cs="Times New Roman"/>
          <w:kern w:val="0"/>
          <w:sz w:val="20"/>
          <w:szCs w:val="20"/>
          <w14:ligatures w14:val="none"/>
        </w:rPr>
        <w:t>ATNS shall not be obligated to appoint or utilise any service provider for any specific quantity of work under this panel.</w:t>
      </w:r>
    </w:p>
    <w:p w14:paraId="04F57227" w14:textId="77777777" w:rsidR="00513531" w:rsidRPr="007A1F41" w:rsidRDefault="00513531" w:rsidP="00513531">
      <w:pPr>
        <w:numPr>
          <w:ilvl w:val="0"/>
          <w:numId w:val="44"/>
        </w:numPr>
        <w:tabs>
          <w:tab w:val="left" w:pos="1080"/>
          <w:tab w:val="left" w:pos="1418"/>
          <w:tab w:val="left" w:pos="6480"/>
          <w:tab w:val="left" w:pos="7920"/>
          <w:tab w:val="left" w:pos="9270"/>
        </w:tabs>
        <w:spacing w:after="0" w:line="240" w:lineRule="auto"/>
        <w:rPr>
          <w:rFonts w:ascii="Arial Narrow" w:eastAsia="Times New Roman" w:hAnsi="Arial Narrow" w:cs="Times New Roman"/>
          <w:kern w:val="0"/>
          <w:sz w:val="20"/>
          <w:szCs w:val="20"/>
          <w14:ligatures w14:val="none"/>
        </w:rPr>
      </w:pPr>
      <w:r w:rsidRPr="007A1F41">
        <w:rPr>
          <w:rFonts w:ascii="Arial Narrow" w:eastAsia="Times New Roman" w:hAnsi="Arial Narrow" w:cs="Times New Roman"/>
          <w:kern w:val="0"/>
          <w:sz w:val="20"/>
          <w:szCs w:val="20"/>
          <w14:ligatures w14:val="none"/>
        </w:rPr>
        <w:t>Work shall only be undertaken upon receipt of a formal written instruction, such as a purchase order, task order, or signed scope of work issued by ATNS.</w:t>
      </w:r>
    </w:p>
    <w:p w14:paraId="5728F68B" w14:textId="77777777" w:rsidR="00513531" w:rsidRPr="007A1F41" w:rsidRDefault="00513531" w:rsidP="00513531">
      <w:pPr>
        <w:numPr>
          <w:ilvl w:val="0"/>
          <w:numId w:val="44"/>
        </w:numPr>
        <w:tabs>
          <w:tab w:val="left" w:pos="1080"/>
          <w:tab w:val="left" w:pos="1418"/>
          <w:tab w:val="left" w:pos="6480"/>
          <w:tab w:val="left" w:pos="7920"/>
          <w:tab w:val="left" w:pos="9270"/>
        </w:tabs>
        <w:spacing w:after="0" w:line="240" w:lineRule="auto"/>
        <w:rPr>
          <w:rFonts w:ascii="Arial Narrow" w:eastAsia="Times New Roman" w:hAnsi="Arial Narrow" w:cs="Times New Roman"/>
          <w:kern w:val="0"/>
          <w:sz w:val="20"/>
          <w:szCs w:val="20"/>
          <w14:ligatures w14:val="none"/>
        </w:rPr>
      </w:pPr>
      <w:r w:rsidRPr="007A1F41">
        <w:rPr>
          <w:rFonts w:ascii="Arial Narrow" w:eastAsia="Times New Roman" w:hAnsi="Arial Narrow" w:cs="Times New Roman"/>
          <w:kern w:val="0"/>
          <w:sz w:val="20"/>
          <w:szCs w:val="20"/>
          <w14:ligatures w14:val="none"/>
        </w:rPr>
        <w:t>Payment will be made based on actual services rendered and approved, in accordance with the agreed rates and the terms and conditions of the contract.</w:t>
      </w:r>
    </w:p>
    <w:p w14:paraId="59870B0F" w14:textId="77777777" w:rsidR="00513531" w:rsidRPr="007A1F41" w:rsidRDefault="00513531" w:rsidP="00513531">
      <w:pPr>
        <w:numPr>
          <w:ilvl w:val="0"/>
          <w:numId w:val="44"/>
        </w:numPr>
        <w:tabs>
          <w:tab w:val="left" w:pos="1080"/>
          <w:tab w:val="left" w:pos="1418"/>
          <w:tab w:val="left" w:pos="6480"/>
          <w:tab w:val="left" w:pos="7920"/>
          <w:tab w:val="left" w:pos="9270"/>
        </w:tabs>
        <w:spacing w:after="0" w:line="240" w:lineRule="auto"/>
        <w:rPr>
          <w:rFonts w:ascii="Arial Narrow" w:eastAsia="Times New Roman" w:hAnsi="Arial Narrow" w:cs="Times New Roman"/>
          <w:kern w:val="0"/>
          <w:sz w:val="20"/>
          <w:szCs w:val="20"/>
          <w14:ligatures w14:val="none"/>
        </w:rPr>
      </w:pPr>
      <w:r w:rsidRPr="007A1F41">
        <w:rPr>
          <w:rFonts w:ascii="Arial Narrow" w:eastAsia="Times New Roman" w:hAnsi="Arial Narrow" w:cs="Times New Roman"/>
          <w:kern w:val="0"/>
          <w:sz w:val="20"/>
          <w:szCs w:val="20"/>
          <w14:ligatures w14:val="none"/>
        </w:rPr>
        <w:t>The rates submitted shall be fully inclusive of all professional fees, overheads, administrative costs, and tools of trade, necessary to perform the services, unless otherwise stated.</w:t>
      </w:r>
    </w:p>
    <w:p w14:paraId="2CC0331D" w14:textId="77777777" w:rsidR="00513531" w:rsidRPr="007A1F41" w:rsidRDefault="00513531" w:rsidP="00513531">
      <w:pPr>
        <w:numPr>
          <w:ilvl w:val="0"/>
          <w:numId w:val="44"/>
        </w:numPr>
        <w:tabs>
          <w:tab w:val="left" w:pos="1080"/>
          <w:tab w:val="left" w:pos="1418"/>
          <w:tab w:val="left" w:pos="6480"/>
          <w:tab w:val="left" w:pos="7920"/>
          <w:tab w:val="left" w:pos="9270"/>
        </w:tabs>
        <w:spacing w:after="0" w:line="240" w:lineRule="auto"/>
        <w:rPr>
          <w:rFonts w:ascii="Arial Narrow" w:eastAsia="Times New Roman" w:hAnsi="Arial Narrow" w:cs="Times New Roman"/>
          <w:kern w:val="0"/>
          <w:sz w:val="20"/>
          <w:szCs w:val="20"/>
          <w14:ligatures w14:val="none"/>
        </w:rPr>
      </w:pPr>
      <w:r w:rsidRPr="007A1F41">
        <w:rPr>
          <w:rFonts w:ascii="Arial Narrow" w:eastAsia="Times New Roman" w:hAnsi="Arial Narrow" w:cs="Times New Roman"/>
          <w:kern w:val="0"/>
          <w:sz w:val="20"/>
          <w:szCs w:val="20"/>
          <w14:ligatures w14:val="none"/>
        </w:rPr>
        <w:t>Rates shall apply per activity or assignment and must cover all associated services, including but not limited to:</w:t>
      </w:r>
    </w:p>
    <w:p w14:paraId="0BE00400" w14:textId="77777777" w:rsidR="008172D9" w:rsidRPr="007A1F41" w:rsidRDefault="00513531" w:rsidP="008172D9">
      <w:pPr>
        <w:pStyle w:val="ListParagraph"/>
        <w:numPr>
          <w:ilvl w:val="1"/>
          <w:numId w:val="45"/>
        </w:numPr>
        <w:tabs>
          <w:tab w:val="left" w:pos="1080"/>
          <w:tab w:val="left" w:pos="6480"/>
          <w:tab w:val="left" w:pos="7920"/>
          <w:tab w:val="left" w:pos="9270"/>
        </w:tabs>
        <w:spacing w:after="0" w:line="240" w:lineRule="auto"/>
        <w:ind w:left="1418" w:hanging="992"/>
        <w:rPr>
          <w:rFonts w:ascii="Arial Narrow" w:eastAsia="Times New Roman" w:hAnsi="Arial Narrow" w:cs="Times New Roman"/>
          <w:kern w:val="0"/>
          <w:sz w:val="20"/>
          <w:szCs w:val="20"/>
          <w14:ligatures w14:val="none"/>
        </w:rPr>
      </w:pPr>
      <w:r w:rsidRPr="007A1F41">
        <w:rPr>
          <w:rFonts w:ascii="Arial Narrow" w:eastAsia="Times New Roman" w:hAnsi="Arial Narrow" w:cs="Times New Roman"/>
          <w:kern w:val="0"/>
          <w:sz w:val="20"/>
          <w:szCs w:val="20"/>
          <w14:ligatures w14:val="none"/>
        </w:rPr>
        <w:t>Compliance monitoring and assessments</w:t>
      </w:r>
    </w:p>
    <w:p w14:paraId="4D21ACF9" w14:textId="77777777" w:rsidR="008172D9" w:rsidRPr="007A1F41" w:rsidRDefault="00513531" w:rsidP="008172D9">
      <w:pPr>
        <w:pStyle w:val="ListParagraph"/>
        <w:numPr>
          <w:ilvl w:val="1"/>
          <w:numId w:val="45"/>
        </w:numPr>
        <w:tabs>
          <w:tab w:val="left" w:pos="1080"/>
          <w:tab w:val="left" w:pos="6480"/>
          <w:tab w:val="left" w:pos="7920"/>
          <w:tab w:val="left" w:pos="9270"/>
        </w:tabs>
        <w:spacing w:after="0" w:line="240" w:lineRule="auto"/>
        <w:ind w:left="1418" w:hanging="992"/>
        <w:rPr>
          <w:rFonts w:ascii="Arial Narrow" w:eastAsia="Times New Roman" w:hAnsi="Arial Narrow" w:cs="Times New Roman"/>
          <w:kern w:val="0"/>
          <w:sz w:val="20"/>
          <w:szCs w:val="20"/>
          <w14:ligatures w14:val="none"/>
        </w:rPr>
      </w:pPr>
      <w:r w:rsidRPr="007A1F41">
        <w:rPr>
          <w:rFonts w:ascii="Arial Narrow" w:eastAsia="Times New Roman" w:hAnsi="Arial Narrow" w:cs="Times New Roman"/>
          <w:kern w:val="0"/>
          <w:sz w:val="20"/>
          <w:szCs w:val="20"/>
          <w14:ligatures w14:val="none"/>
        </w:rPr>
        <w:t>Governance, risk, and compliance advisory</w:t>
      </w:r>
    </w:p>
    <w:p w14:paraId="3CBD7D0D" w14:textId="77777777" w:rsidR="008172D9" w:rsidRPr="007A1F41" w:rsidRDefault="00513531" w:rsidP="008172D9">
      <w:pPr>
        <w:pStyle w:val="ListParagraph"/>
        <w:numPr>
          <w:ilvl w:val="1"/>
          <w:numId w:val="45"/>
        </w:numPr>
        <w:tabs>
          <w:tab w:val="left" w:pos="1080"/>
          <w:tab w:val="left" w:pos="6480"/>
          <w:tab w:val="left" w:pos="7920"/>
          <w:tab w:val="left" w:pos="9270"/>
        </w:tabs>
        <w:spacing w:after="0" w:line="240" w:lineRule="auto"/>
        <w:ind w:left="1418" w:hanging="992"/>
        <w:rPr>
          <w:rFonts w:ascii="Arial Narrow" w:eastAsia="Times New Roman" w:hAnsi="Arial Narrow" w:cs="Times New Roman"/>
          <w:kern w:val="0"/>
          <w:sz w:val="20"/>
          <w:szCs w:val="20"/>
          <w14:ligatures w14:val="none"/>
        </w:rPr>
      </w:pPr>
      <w:r w:rsidRPr="007A1F41">
        <w:rPr>
          <w:rFonts w:ascii="Arial Narrow" w:eastAsia="Times New Roman" w:hAnsi="Arial Narrow" w:cs="Times New Roman"/>
          <w:kern w:val="0"/>
          <w:sz w:val="20"/>
          <w:szCs w:val="20"/>
          <w14:ligatures w14:val="none"/>
        </w:rPr>
        <w:t>Reporting and documentation</w:t>
      </w:r>
    </w:p>
    <w:p w14:paraId="5E3BDF5F" w14:textId="77777777" w:rsidR="008172D9" w:rsidRPr="007A1F41" w:rsidRDefault="00513531" w:rsidP="008172D9">
      <w:pPr>
        <w:pStyle w:val="ListParagraph"/>
        <w:numPr>
          <w:ilvl w:val="1"/>
          <w:numId w:val="45"/>
        </w:numPr>
        <w:tabs>
          <w:tab w:val="left" w:pos="1080"/>
          <w:tab w:val="left" w:pos="6480"/>
          <w:tab w:val="left" w:pos="7920"/>
          <w:tab w:val="left" w:pos="9270"/>
        </w:tabs>
        <w:spacing w:after="0" w:line="240" w:lineRule="auto"/>
        <w:ind w:left="1418" w:hanging="992"/>
        <w:rPr>
          <w:rFonts w:ascii="Arial Narrow" w:eastAsia="Times New Roman" w:hAnsi="Arial Narrow" w:cs="Times New Roman"/>
          <w:kern w:val="0"/>
          <w:sz w:val="20"/>
          <w:szCs w:val="20"/>
          <w14:ligatures w14:val="none"/>
        </w:rPr>
      </w:pPr>
      <w:r w:rsidRPr="007A1F41">
        <w:rPr>
          <w:rFonts w:ascii="Arial Narrow" w:eastAsia="Times New Roman" w:hAnsi="Arial Narrow" w:cs="Times New Roman"/>
          <w:kern w:val="0"/>
          <w:sz w:val="20"/>
          <w:szCs w:val="20"/>
          <w14:ligatures w14:val="none"/>
        </w:rPr>
        <w:t>Stakeholder engagement and regulatory liaison</w:t>
      </w:r>
    </w:p>
    <w:p w14:paraId="68565A04" w14:textId="781F2784" w:rsidR="00513531" w:rsidRPr="007A1F41" w:rsidRDefault="00513531" w:rsidP="008172D9">
      <w:pPr>
        <w:pStyle w:val="ListParagraph"/>
        <w:numPr>
          <w:ilvl w:val="1"/>
          <w:numId w:val="45"/>
        </w:numPr>
        <w:tabs>
          <w:tab w:val="left" w:pos="1080"/>
          <w:tab w:val="left" w:pos="6480"/>
          <w:tab w:val="left" w:pos="7920"/>
          <w:tab w:val="left" w:pos="9270"/>
        </w:tabs>
        <w:spacing w:after="0" w:line="240" w:lineRule="auto"/>
        <w:ind w:left="1418" w:hanging="992"/>
        <w:rPr>
          <w:rFonts w:ascii="Arial Narrow" w:eastAsia="Times New Roman" w:hAnsi="Arial Narrow" w:cs="Times New Roman"/>
          <w:kern w:val="0"/>
          <w:sz w:val="20"/>
          <w:szCs w:val="20"/>
          <w14:ligatures w14:val="none"/>
        </w:rPr>
      </w:pPr>
      <w:r w:rsidRPr="007A1F41">
        <w:rPr>
          <w:rFonts w:ascii="Arial Narrow" w:eastAsia="Times New Roman" w:hAnsi="Arial Narrow" w:cs="Times New Roman"/>
          <w:kern w:val="0"/>
          <w:sz w:val="20"/>
          <w:szCs w:val="20"/>
          <w14:ligatures w14:val="none"/>
        </w:rPr>
        <w:t>Investigations and assurance support</w:t>
      </w:r>
    </w:p>
    <w:p w14:paraId="53C83EC4" w14:textId="77777777" w:rsidR="00513531" w:rsidRPr="007A1F41" w:rsidRDefault="00513531" w:rsidP="00513531">
      <w:pPr>
        <w:numPr>
          <w:ilvl w:val="0"/>
          <w:numId w:val="44"/>
        </w:numPr>
        <w:tabs>
          <w:tab w:val="left" w:pos="1080"/>
          <w:tab w:val="left" w:pos="1418"/>
          <w:tab w:val="left" w:pos="6480"/>
          <w:tab w:val="left" w:pos="7920"/>
          <w:tab w:val="left" w:pos="9270"/>
        </w:tabs>
        <w:spacing w:after="0" w:line="240" w:lineRule="auto"/>
        <w:rPr>
          <w:rFonts w:ascii="Arial Narrow" w:eastAsia="Times New Roman" w:hAnsi="Arial Narrow" w:cs="Times New Roman"/>
          <w:kern w:val="0"/>
          <w:sz w:val="20"/>
          <w:szCs w:val="20"/>
          <w14:ligatures w14:val="none"/>
        </w:rPr>
      </w:pPr>
      <w:r w:rsidRPr="007A1F41">
        <w:rPr>
          <w:rFonts w:ascii="Arial Narrow" w:eastAsia="Times New Roman" w:hAnsi="Arial Narrow" w:cs="Times New Roman"/>
          <w:kern w:val="0"/>
          <w:sz w:val="20"/>
          <w:szCs w:val="20"/>
          <w14:ligatures w14:val="none"/>
        </w:rPr>
        <w:t>Any travel, accommodation, subsistence, or disbursement costs:</w:t>
      </w:r>
    </w:p>
    <w:p w14:paraId="441CD3F2" w14:textId="77777777" w:rsidR="00513531" w:rsidRPr="007A1F41" w:rsidRDefault="00513531" w:rsidP="00513531">
      <w:pPr>
        <w:numPr>
          <w:ilvl w:val="1"/>
          <w:numId w:val="44"/>
        </w:numPr>
        <w:tabs>
          <w:tab w:val="clear" w:pos="1440"/>
          <w:tab w:val="left" w:pos="1080"/>
          <w:tab w:val="left" w:pos="1418"/>
          <w:tab w:val="left" w:pos="6480"/>
          <w:tab w:val="left" w:pos="7920"/>
          <w:tab w:val="left" w:pos="9270"/>
        </w:tabs>
        <w:spacing w:after="0" w:line="240" w:lineRule="auto"/>
        <w:rPr>
          <w:rFonts w:ascii="Arial Narrow" w:eastAsia="Times New Roman" w:hAnsi="Arial Narrow" w:cs="Times New Roman"/>
          <w:kern w:val="0"/>
          <w:sz w:val="20"/>
          <w:szCs w:val="20"/>
          <w14:ligatures w14:val="none"/>
        </w:rPr>
      </w:pPr>
      <w:r w:rsidRPr="007A1F41">
        <w:rPr>
          <w:rFonts w:ascii="Arial Narrow" w:eastAsia="Times New Roman" w:hAnsi="Arial Narrow" w:cs="Times New Roman"/>
          <w:kern w:val="0"/>
          <w:sz w:val="20"/>
          <w:szCs w:val="20"/>
          <w14:ligatures w14:val="none"/>
        </w:rPr>
        <w:t>Shall be subject to prior written approval by ATNS</w:t>
      </w:r>
    </w:p>
    <w:p w14:paraId="20FBD697" w14:textId="77777777" w:rsidR="00513531" w:rsidRPr="007A1F41" w:rsidRDefault="00513531" w:rsidP="00513531">
      <w:pPr>
        <w:numPr>
          <w:ilvl w:val="1"/>
          <w:numId w:val="44"/>
        </w:numPr>
        <w:tabs>
          <w:tab w:val="clear" w:pos="1440"/>
          <w:tab w:val="left" w:pos="1080"/>
          <w:tab w:val="left" w:pos="1418"/>
          <w:tab w:val="left" w:pos="6480"/>
          <w:tab w:val="left" w:pos="7920"/>
          <w:tab w:val="left" w:pos="9270"/>
        </w:tabs>
        <w:spacing w:after="0" w:line="240" w:lineRule="auto"/>
        <w:rPr>
          <w:rFonts w:ascii="Arial Narrow" w:eastAsia="Times New Roman" w:hAnsi="Arial Narrow" w:cs="Times New Roman"/>
          <w:kern w:val="0"/>
          <w:sz w:val="20"/>
          <w:szCs w:val="20"/>
          <w14:ligatures w14:val="none"/>
        </w:rPr>
      </w:pPr>
      <w:r w:rsidRPr="007A1F41">
        <w:rPr>
          <w:rFonts w:ascii="Arial Narrow" w:eastAsia="Times New Roman" w:hAnsi="Arial Narrow" w:cs="Times New Roman"/>
          <w:kern w:val="0"/>
          <w:sz w:val="20"/>
          <w:szCs w:val="20"/>
          <w14:ligatures w14:val="none"/>
        </w:rPr>
        <w:t>Will be reimbursed in line with ATNS policies or National Treasury guidelines, where applicable</w:t>
      </w:r>
    </w:p>
    <w:p w14:paraId="78641301" w14:textId="77777777" w:rsidR="00513531" w:rsidRPr="007A1F41" w:rsidRDefault="00513531" w:rsidP="00513531">
      <w:pPr>
        <w:numPr>
          <w:ilvl w:val="0"/>
          <w:numId w:val="44"/>
        </w:numPr>
        <w:tabs>
          <w:tab w:val="left" w:pos="1080"/>
          <w:tab w:val="left" w:pos="1418"/>
          <w:tab w:val="left" w:pos="6480"/>
          <w:tab w:val="left" w:pos="7920"/>
          <w:tab w:val="left" w:pos="9270"/>
        </w:tabs>
        <w:spacing w:after="0" w:line="240" w:lineRule="auto"/>
        <w:rPr>
          <w:rFonts w:ascii="Arial Narrow" w:eastAsia="Times New Roman" w:hAnsi="Arial Narrow" w:cs="Times New Roman"/>
          <w:kern w:val="0"/>
          <w:sz w:val="20"/>
          <w:szCs w:val="20"/>
          <w14:ligatures w14:val="none"/>
        </w:rPr>
      </w:pPr>
      <w:r w:rsidRPr="007A1F41">
        <w:rPr>
          <w:rFonts w:ascii="Arial Narrow" w:eastAsia="Times New Roman" w:hAnsi="Arial Narrow" w:cs="Times New Roman"/>
          <w:kern w:val="0"/>
          <w:sz w:val="20"/>
          <w:szCs w:val="20"/>
          <w14:ligatures w14:val="none"/>
        </w:rPr>
        <w:t>Labour-based rates (hourly/daily) shall be applied based on actual time spent and approved. Overtime or after-hours work must be pre-authorised to qualify for additional charges.</w:t>
      </w:r>
    </w:p>
    <w:p w14:paraId="3239F763" w14:textId="77777777" w:rsidR="00513531" w:rsidRPr="007A1F41" w:rsidRDefault="00513531" w:rsidP="00513531">
      <w:pPr>
        <w:numPr>
          <w:ilvl w:val="0"/>
          <w:numId w:val="44"/>
        </w:numPr>
        <w:tabs>
          <w:tab w:val="left" w:pos="1080"/>
          <w:tab w:val="left" w:pos="1418"/>
          <w:tab w:val="left" w:pos="6480"/>
          <w:tab w:val="left" w:pos="7920"/>
          <w:tab w:val="left" w:pos="9270"/>
        </w:tabs>
        <w:spacing w:after="0" w:line="240" w:lineRule="auto"/>
        <w:rPr>
          <w:rFonts w:ascii="Arial Narrow" w:eastAsia="Times New Roman" w:hAnsi="Arial Narrow" w:cs="Times New Roman"/>
          <w:kern w:val="0"/>
          <w:sz w:val="20"/>
          <w:szCs w:val="20"/>
          <w14:ligatures w14:val="none"/>
        </w:rPr>
      </w:pPr>
      <w:r w:rsidRPr="007A1F41">
        <w:rPr>
          <w:rFonts w:ascii="Arial Narrow" w:eastAsia="Times New Roman" w:hAnsi="Arial Narrow" w:cs="Times New Roman"/>
          <w:kern w:val="0"/>
          <w:sz w:val="20"/>
          <w:szCs w:val="20"/>
          <w14:ligatures w14:val="none"/>
        </w:rPr>
        <w:t>No additional work, variations in scope, or extensions shall be undertaken without prior written approval from ATNS, in line with prescribed supply chain management processes.</w:t>
      </w:r>
    </w:p>
    <w:p w14:paraId="74D46BB3" w14:textId="77777777" w:rsidR="00513531" w:rsidRPr="007A1F41" w:rsidRDefault="00513531" w:rsidP="00513531">
      <w:pPr>
        <w:numPr>
          <w:ilvl w:val="0"/>
          <w:numId w:val="44"/>
        </w:numPr>
        <w:tabs>
          <w:tab w:val="left" w:pos="1080"/>
          <w:tab w:val="left" w:pos="1418"/>
          <w:tab w:val="left" w:pos="6480"/>
          <w:tab w:val="left" w:pos="7920"/>
          <w:tab w:val="left" w:pos="9270"/>
        </w:tabs>
        <w:spacing w:after="0" w:line="240" w:lineRule="auto"/>
        <w:rPr>
          <w:rFonts w:ascii="Arial Narrow" w:eastAsia="Times New Roman" w:hAnsi="Arial Narrow" w:cs="Times New Roman"/>
          <w:kern w:val="0"/>
          <w:sz w:val="20"/>
          <w:szCs w:val="20"/>
          <w14:ligatures w14:val="none"/>
        </w:rPr>
      </w:pPr>
      <w:r w:rsidRPr="007A1F41">
        <w:rPr>
          <w:rFonts w:ascii="Arial Narrow" w:eastAsia="Times New Roman" w:hAnsi="Arial Narrow" w:cs="Times New Roman"/>
          <w:kern w:val="0"/>
          <w:sz w:val="20"/>
          <w:szCs w:val="20"/>
          <w14:ligatures w14:val="none"/>
        </w:rPr>
        <w:t>All deliverables must comply with applicable legislation, including the PFMA, Treasury Regulations, and King IV principles, as well as ATNS internal policies and standards.</w:t>
      </w:r>
    </w:p>
    <w:p w14:paraId="1434B0F5" w14:textId="77777777" w:rsidR="00513531" w:rsidRPr="007A1F41" w:rsidRDefault="00513531" w:rsidP="00513531">
      <w:pPr>
        <w:numPr>
          <w:ilvl w:val="0"/>
          <w:numId w:val="44"/>
        </w:numPr>
        <w:tabs>
          <w:tab w:val="left" w:pos="1080"/>
          <w:tab w:val="left" w:pos="1418"/>
          <w:tab w:val="left" w:pos="6480"/>
          <w:tab w:val="left" w:pos="7920"/>
          <w:tab w:val="left" w:pos="9270"/>
        </w:tabs>
        <w:spacing w:after="0" w:line="240" w:lineRule="auto"/>
        <w:rPr>
          <w:rFonts w:ascii="Arial Narrow" w:eastAsia="Times New Roman" w:hAnsi="Arial Narrow" w:cs="Times New Roman"/>
          <w:kern w:val="0"/>
          <w:sz w:val="20"/>
          <w:szCs w:val="20"/>
          <w14:ligatures w14:val="none"/>
        </w:rPr>
      </w:pPr>
      <w:r w:rsidRPr="007A1F41">
        <w:rPr>
          <w:rFonts w:ascii="Arial Narrow" w:eastAsia="Times New Roman" w:hAnsi="Arial Narrow" w:cs="Times New Roman"/>
          <w:kern w:val="0"/>
          <w:sz w:val="20"/>
          <w:szCs w:val="20"/>
          <w14:ligatures w14:val="none"/>
        </w:rPr>
        <w:t>Prices quoted must remain firm for the initial contract period, and any escalation shall be subject to approval and aligned with National Treasury instructions or CPI, where applicable.</w:t>
      </w:r>
    </w:p>
    <w:p w14:paraId="44757574" w14:textId="77777777" w:rsidR="00513531" w:rsidRPr="007A1F41" w:rsidRDefault="00513531" w:rsidP="00513531">
      <w:pPr>
        <w:numPr>
          <w:ilvl w:val="0"/>
          <w:numId w:val="44"/>
        </w:numPr>
        <w:tabs>
          <w:tab w:val="left" w:pos="1080"/>
          <w:tab w:val="left" w:pos="1418"/>
          <w:tab w:val="left" w:pos="6480"/>
          <w:tab w:val="left" w:pos="7920"/>
          <w:tab w:val="left" w:pos="9270"/>
        </w:tabs>
        <w:spacing w:after="0" w:line="240" w:lineRule="auto"/>
        <w:rPr>
          <w:rFonts w:ascii="Arial Narrow" w:eastAsia="Times New Roman" w:hAnsi="Arial Narrow" w:cs="Times New Roman"/>
          <w:kern w:val="0"/>
          <w:sz w:val="20"/>
          <w:szCs w:val="20"/>
          <w14:ligatures w14:val="none"/>
        </w:rPr>
      </w:pPr>
      <w:r w:rsidRPr="007A1F41">
        <w:rPr>
          <w:rFonts w:ascii="Arial Narrow" w:eastAsia="Times New Roman" w:hAnsi="Arial Narrow" w:cs="Times New Roman"/>
          <w:kern w:val="0"/>
          <w:sz w:val="20"/>
          <w:szCs w:val="20"/>
          <w14:ligatures w14:val="none"/>
        </w:rPr>
        <w:t>The Grand Total indicated in the Pricing Schedule will be used solely for evaluation purposes and does not represent a committed contract value.</w:t>
      </w:r>
    </w:p>
    <w:p w14:paraId="6927C3CC" w14:textId="77777777" w:rsidR="00513531" w:rsidRPr="007A1F41" w:rsidRDefault="00513531" w:rsidP="00513531">
      <w:pPr>
        <w:numPr>
          <w:ilvl w:val="0"/>
          <w:numId w:val="44"/>
        </w:numPr>
        <w:tabs>
          <w:tab w:val="left" w:pos="1080"/>
          <w:tab w:val="left" w:pos="1418"/>
          <w:tab w:val="left" w:pos="6480"/>
          <w:tab w:val="left" w:pos="7920"/>
          <w:tab w:val="left" w:pos="9270"/>
        </w:tabs>
        <w:spacing w:after="0" w:line="240" w:lineRule="auto"/>
        <w:rPr>
          <w:rFonts w:ascii="Arial Narrow" w:eastAsia="Times New Roman" w:hAnsi="Arial Narrow" w:cs="Times New Roman"/>
          <w:kern w:val="0"/>
          <w:sz w:val="20"/>
          <w:szCs w:val="20"/>
          <w14:ligatures w14:val="none"/>
        </w:rPr>
      </w:pPr>
      <w:r w:rsidRPr="007A1F41">
        <w:rPr>
          <w:rFonts w:ascii="Arial Narrow" w:eastAsia="Times New Roman" w:hAnsi="Arial Narrow" w:cs="Times New Roman"/>
          <w:kern w:val="0"/>
          <w:sz w:val="20"/>
          <w:szCs w:val="20"/>
          <w14:ligatures w14:val="none"/>
        </w:rPr>
        <w:t>ATNS reserves the right, at its sole discretion, to determine and implement a contract ceiling (maximum contract value), against which services will be drawn as and when required.</w:t>
      </w:r>
    </w:p>
    <w:p w14:paraId="358F4F16" w14:textId="77777777" w:rsidR="00513531" w:rsidRPr="007A1F41" w:rsidRDefault="00513531" w:rsidP="00513531">
      <w:pPr>
        <w:numPr>
          <w:ilvl w:val="0"/>
          <w:numId w:val="44"/>
        </w:numPr>
        <w:tabs>
          <w:tab w:val="left" w:pos="1080"/>
          <w:tab w:val="left" w:pos="1418"/>
          <w:tab w:val="left" w:pos="6480"/>
          <w:tab w:val="left" w:pos="7920"/>
          <w:tab w:val="left" w:pos="9270"/>
        </w:tabs>
        <w:spacing w:after="0" w:line="240" w:lineRule="auto"/>
        <w:rPr>
          <w:rFonts w:ascii="Arial Narrow" w:eastAsia="Times New Roman" w:hAnsi="Arial Narrow" w:cs="Times New Roman"/>
          <w:kern w:val="0"/>
          <w:sz w:val="20"/>
          <w:szCs w:val="20"/>
          <w14:ligatures w14:val="none"/>
        </w:rPr>
      </w:pPr>
      <w:r w:rsidRPr="007A1F41">
        <w:rPr>
          <w:rFonts w:ascii="Arial Narrow" w:eastAsia="Times New Roman" w:hAnsi="Arial Narrow" w:cs="Times New Roman"/>
          <w:kern w:val="0"/>
          <w:sz w:val="20"/>
          <w:szCs w:val="20"/>
          <w14:ligatures w14:val="none"/>
        </w:rPr>
        <w:t>ATNS further reserves the right to request competitive quotations among panel members for specific assignments, where deemed necessary, in accordance with applicable procurement policies.</w:t>
      </w:r>
    </w:p>
    <w:p w14:paraId="57CC6633" w14:textId="77777777" w:rsidR="00513531" w:rsidRPr="007A1F41" w:rsidRDefault="00513531" w:rsidP="00EE377B">
      <w:pPr>
        <w:tabs>
          <w:tab w:val="left" w:pos="1080"/>
          <w:tab w:val="left" w:pos="1418"/>
          <w:tab w:val="left" w:pos="6480"/>
          <w:tab w:val="left" w:pos="7920"/>
          <w:tab w:val="left" w:pos="9270"/>
        </w:tabs>
        <w:spacing w:after="0" w:line="240" w:lineRule="auto"/>
        <w:rPr>
          <w:rFonts w:ascii="Arial Narrow" w:eastAsia="Times New Roman" w:hAnsi="Arial Narrow" w:cs="Times New Roman"/>
          <w:kern w:val="0"/>
          <w:sz w:val="20"/>
          <w:szCs w:val="20"/>
          <w14:ligatures w14:val="none"/>
        </w:rPr>
      </w:pPr>
    </w:p>
    <w:p w14:paraId="6817F5C9" w14:textId="77777777" w:rsidR="003E2BBB" w:rsidRPr="007A1F41" w:rsidRDefault="003E2BBB" w:rsidP="003E2BBB">
      <w:pPr>
        <w:tabs>
          <w:tab w:val="left" w:pos="1080"/>
          <w:tab w:val="left" w:pos="6480"/>
          <w:tab w:val="left" w:pos="7920"/>
          <w:tab w:val="left" w:pos="9270"/>
        </w:tabs>
        <w:spacing w:after="0" w:line="240" w:lineRule="auto"/>
        <w:jc w:val="both"/>
        <w:rPr>
          <w:rFonts w:ascii="Arial Narrow" w:eastAsia="Times New Roman" w:hAnsi="Arial Narrow" w:cs="Times New Roman"/>
          <w:kern w:val="0"/>
          <w:sz w:val="20"/>
          <w:szCs w:val="20"/>
          <w14:ligatures w14:val="none"/>
        </w:rPr>
      </w:pPr>
    </w:p>
    <w:p w14:paraId="3555F078" w14:textId="77777777" w:rsidR="003E2BBB" w:rsidRPr="007A1F41" w:rsidRDefault="003E2BBB" w:rsidP="003E2BBB"/>
    <w:p w14:paraId="3483D59A" w14:textId="5D750E8E" w:rsidR="003E2BBB" w:rsidRPr="007A1F41" w:rsidRDefault="0051589F" w:rsidP="003E2BBB">
      <w:pPr>
        <w:ind w:left="-851"/>
        <w:sectPr w:rsidR="003E2BBB" w:rsidRPr="007A1F41" w:rsidSect="000412D5">
          <w:footerReference w:type="first" r:id="rId21"/>
          <w:pgSz w:w="11906" w:h="16838"/>
          <w:pgMar w:top="1440" w:right="1440" w:bottom="1440" w:left="1440" w:header="227" w:footer="708" w:gutter="0"/>
          <w:pgNumType w:start="29"/>
          <w:cols w:space="708"/>
          <w:titlePg/>
          <w:docGrid w:linePitch="360"/>
        </w:sectPr>
      </w:pPr>
      <w:r w:rsidRPr="007A1F41">
        <w:rPr>
          <w:rFonts w:ascii="Arial" w:eastAsia="Times New Roman" w:hAnsi="Arial" w:cs="Arial"/>
          <w:noProof/>
          <w:kern w:val="0"/>
          <w:sz w:val="22"/>
          <w:szCs w:val="22"/>
          <w:lang w:eastAsia="en-ZA"/>
          <w14:ligatures w14:val="none"/>
        </w:rPr>
        <mc:AlternateContent>
          <mc:Choice Requires="wps">
            <w:drawing>
              <wp:anchor distT="0" distB="0" distL="114300" distR="114300" simplePos="0" relativeHeight="251666433" behindDoc="0" locked="0" layoutInCell="1" allowOverlap="1" wp14:anchorId="6EBC5339" wp14:editId="49D1924A">
                <wp:simplePos x="0" y="0"/>
                <wp:positionH relativeFrom="column">
                  <wp:posOffset>0</wp:posOffset>
                </wp:positionH>
                <wp:positionV relativeFrom="paragraph">
                  <wp:posOffset>-317500</wp:posOffset>
                </wp:positionV>
                <wp:extent cx="5253825" cy="2535528"/>
                <wp:effectExtent l="0" t="0" r="23495" b="17780"/>
                <wp:wrapNone/>
                <wp:docPr id="46591407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3825" cy="2535528"/>
                        </a:xfrm>
                        <a:prstGeom prst="rect">
                          <a:avLst/>
                        </a:prstGeom>
                        <a:solidFill>
                          <a:srgbClr val="FFFFFF"/>
                        </a:solidFill>
                        <a:ln w="9525">
                          <a:solidFill>
                            <a:srgbClr val="000000"/>
                          </a:solidFill>
                          <a:miter lim="800000"/>
                          <a:headEnd/>
                          <a:tailEnd/>
                        </a:ln>
                      </wps:spPr>
                      <wps:txbx>
                        <w:txbxContent>
                          <w:p w14:paraId="51F6CC64" w14:textId="77777777" w:rsidR="0051589F" w:rsidRDefault="0051589F" w:rsidP="0051589F">
                            <w:pPr>
                              <w:jc w:val="center"/>
                              <w:rPr>
                                <w:rFonts w:ascii="Arial" w:hAnsi="Arial" w:cs="Arial"/>
                                <w:sz w:val="18"/>
                                <w:szCs w:val="18"/>
                              </w:rPr>
                            </w:pPr>
                          </w:p>
                          <w:p w14:paraId="040BEF19" w14:textId="77777777" w:rsidR="0051589F" w:rsidRPr="00585866" w:rsidRDefault="0051589F" w:rsidP="0051589F">
                            <w:pPr>
                              <w:jc w:val="center"/>
                              <w:rPr>
                                <w:rFonts w:ascii="Arial" w:hAnsi="Arial" w:cs="Arial"/>
                                <w:sz w:val="18"/>
                                <w:szCs w:val="18"/>
                              </w:rPr>
                            </w:pPr>
                            <w:r w:rsidRPr="00585866">
                              <w:rPr>
                                <w:rFonts w:ascii="Arial" w:hAnsi="Arial" w:cs="Arial"/>
                                <w:sz w:val="18"/>
                                <w:szCs w:val="18"/>
                              </w:rPr>
                              <w:t>……………………………………….</w:t>
                            </w:r>
                          </w:p>
                          <w:p w14:paraId="58E05298" w14:textId="77777777" w:rsidR="0051589F" w:rsidRPr="00B715D9" w:rsidRDefault="0051589F" w:rsidP="0051589F">
                            <w:pPr>
                              <w:jc w:val="center"/>
                              <w:rPr>
                                <w:rFonts w:ascii="Arial" w:hAnsi="Arial" w:cs="Arial"/>
                                <w:b/>
                                <w:sz w:val="18"/>
                                <w:szCs w:val="18"/>
                              </w:rPr>
                            </w:pPr>
                            <w:r w:rsidRPr="00B715D9">
                              <w:rPr>
                                <w:rFonts w:ascii="Arial" w:hAnsi="Arial" w:cs="Arial"/>
                                <w:b/>
                                <w:sz w:val="18"/>
                                <w:szCs w:val="18"/>
                              </w:rPr>
                              <w:t>SIGNATURE(S) OF TENDERER(S)</w:t>
                            </w:r>
                          </w:p>
                          <w:p w14:paraId="30CD7A1F" w14:textId="77777777" w:rsidR="0051589F" w:rsidRDefault="0051589F" w:rsidP="0051589F">
                            <w:pPr>
                              <w:rPr>
                                <w:rFonts w:ascii="Arial" w:hAnsi="Arial" w:cs="Arial"/>
                                <w:sz w:val="18"/>
                                <w:szCs w:val="18"/>
                              </w:rPr>
                            </w:pPr>
                          </w:p>
                          <w:p w14:paraId="55D2B620" w14:textId="77777777" w:rsidR="0051589F" w:rsidRPr="00585866" w:rsidRDefault="0051589F" w:rsidP="0051589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0FA1D2AE" w14:textId="77777777" w:rsidR="0051589F" w:rsidRPr="00585866" w:rsidRDefault="0051589F" w:rsidP="0051589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1C03A6" w14:textId="77777777" w:rsidR="0051589F" w:rsidRPr="00585866" w:rsidRDefault="0051589F" w:rsidP="0051589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3C4D81D" w14:textId="77777777" w:rsidR="0051589F" w:rsidRPr="00585866" w:rsidRDefault="0051589F" w:rsidP="0051589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1A39E16" w14:textId="77777777" w:rsidR="0051589F" w:rsidRDefault="0051589F" w:rsidP="0051589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CF48BC2" w14:textId="77777777" w:rsidR="0051589F" w:rsidRPr="00585866" w:rsidRDefault="0051589F" w:rsidP="0051589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1CA25C2F" w14:textId="77777777" w:rsidR="0051589F" w:rsidRDefault="0051589F" w:rsidP="0051589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BC5339" id="Rectangle 4" o:spid="_x0000_s1026" style="position:absolute;left:0;text-align:left;margin-left:0;margin-top:-25pt;width:413.7pt;height:199.65pt;z-index:2516664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fMaEAIAACIEAAAOAAAAZHJzL2Uyb0RvYy54bWysU9uO0zAQfUfiHyy/07ShgW7UdLXqUoS0&#10;LEgLH+A4TmLheMzYbbJ8PWO32y2XJ4QfrBnP+PjMmfH6ehoMOyj0GmzFF7M5Z8pKaLTtKv71y+7V&#10;ijMfhG2EAasq/qg8v968fLEeXaly6ME0ChmBWF+OruJ9CK7MMi97NQg/A6csBVvAQQRyscsaFCOh&#10;DybL5/M32QjYOASpvKfT22OQbxJ+2yoZPrWtV4GZihO3kHZMex33bLMWZYfC9VqeaIh/YDEIbenR&#10;M9StCILtUf8BNWiJ4KENMwlDBm2rpUo1UDWL+W/VPPTCqVQLiePdWSb//2Dl/eHBfcZI3bs7kN88&#10;s7Dthe3UDSKMvRINPbeIQmWj8+X5QnQ8XWX1+BEaaq3YB0gaTC0OEZCqY1OS+vEstZoCk3RY5MXr&#10;VV5wJilGdlHkq/SGKJ+uO/ThvYKBRaPiSL1M8OJw50OkI8qnlEQfjG522pjkYFdvDbKDoL7v0jqh&#10;+8s0Y9lY8Ssik5B/iflLiHlaf4MYdKABNnqo+OqcJMqo2zvbpPEKQpujTZSNPQkZtYtj6ssw1RMl&#10;RrOG5pEkRTgOKn0sMnrAH5yNNKQV99/3AhVn5oOltlwtlss41clZFm9zcvAyUl9GhJUEVfHA2dHc&#10;huNP2DvUXU8vLZIMFm6ola1OIj+zOvGmQUzanz5NnPRLP2U9f+3NTwAAAP//AwBQSwMEFAAGAAgA&#10;AAAhADkzqBzeAAAACAEAAA8AAABkcnMvZG93bnJldi54bWxMj8FOwzAQRO9I/IO1SNxam6RAG+JU&#10;CFQkjm164baJTRKI11HstIGvZznBbVazmnmTb2fXi5MdQ+dJw81SgbBUe9NRo+FY7hZrECEiGew9&#10;WQ1fNsC2uLzIMTP+THt7OsRGcAiFDDW0MQ6ZlKFurcOw9IMl9t796DDyOTbSjHjmcNfLRKk76bAj&#10;bmhxsE+trT8Pk9NQdckRv/fli3KbXRpf5/JjenvW+vpqfnwAEe0c/57hF5/RoWCmyk9kgug18JCo&#10;YXGrWLC9Tu5XICoN6WqTgixy+X9A8QMAAP//AwBQSwECLQAUAAYACAAAACEAtoM4kv4AAADhAQAA&#10;EwAAAAAAAAAAAAAAAAAAAAAAW0NvbnRlbnRfVHlwZXNdLnhtbFBLAQItABQABgAIAAAAIQA4/SH/&#10;1gAAAJQBAAALAAAAAAAAAAAAAAAAAC8BAABfcmVscy8ucmVsc1BLAQItABQABgAIAAAAIQCoNfMa&#10;EAIAACIEAAAOAAAAAAAAAAAAAAAAAC4CAABkcnMvZTJvRG9jLnhtbFBLAQItABQABgAIAAAAIQA5&#10;M6gc3gAAAAgBAAAPAAAAAAAAAAAAAAAAAGoEAABkcnMvZG93bnJldi54bWxQSwUGAAAAAAQABADz&#10;AAAAdQUAAAAA&#10;">
                <v:textbox>
                  <w:txbxContent>
                    <w:p w14:paraId="51F6CC64" w14:textId="77777777" w:rsidR="0051589F" w:rsidRDefault="0051589F" w:rsidP="0051589F">
                      <w:pPr>
                        <w:jc w:val="center"/>
                        <w:rPr>
                          <w:rFonts w:ascii="Arial" w:hAnsi="Arial" w:cs="Arial"/>
                          <w:sz w:val="18"/>
                          <w:szCs w:val="18"/>
                        </w:rPr>
                      </w:pPr>
                    </w:p>
                    <w:p w14:paraId="040BEF19" w14:textId="77777777" w:rsidR="0051589F" w:rsidRPr="00585866" w:rsidRDefault="0051589F" w:rsidP="0051589F">
                      <w:pPr>
                        <w:jc w:val="center"/>
                        <w:rPr>
                          <w:rFonts w:ascii="Arial" w:hAnsi="Arial" w:cs="Arial"/>
                          <w:sz w:val="18"/>
                          <w:szCs w:val="18"/>
                        </w:rPr>
                      </w:pPr>
                      <w:r w:rsidRPr="00585866">
                        <w:rPr>
                          <w:rFonts w:ascii="Arial" w:hAnsi="Arial" w:cs="Arial"/>
                          <w:sz w:val="18"/>
                          <w:szCs w:val="18"/>
                        </w:rPr>
                        <w:t>……………………………………….</w:t>
                      </w:r>
                    </w:p>
                    <w:p w14:paraId="58E05298" w14:textId="77777777" w:rsidR="0051589F" w:rsidRPr="00B715D9" w:rsidRDefault="0051589F" w:rsidP="0051589F">
                      <w:pPr>
                        <w:jc w:val="center"/>
                        <w:rPr>
                          <w:rFonts w:ascii="Arial" w:hAnsi="Arial" w:cs="Arial"/>
                          <w:b/>
                          <w:sz w:val="18"/>
                          <w:szCs w:val="18"/>
                        </w:rPr>
                      </w:pPr>
                      <w:r w:rsidRPr="00B715D9">
                        <w:rPr>
                          <w:rFonts w:ascii="Arial" w:hAnsi="Arial" w:cs="Arial"/>
                          <w:b/>
                          <w:sz w:val="18"/>
                          <w:szCs w:val="18"/>
                        </w:rPr>
                        <w:t>SIGNATURE(S) OF TENDERER(S)</w:t>
                      </w:r>
                    </w:p>
                    <w:p w14:paraId="30CD7A1F" w14:textId="77777777" w:rsidR="0051589F" w:rsidRDefault="0051589F" w:rsidP="0051589F">
                      <w:pPr>
                        <w:rPr>
                          <w:rFonts w:ascii="Arial" w:hAnsi="Arial" w:cs="Arial"/>
                          <w:sz w:val="18"/>
                          <w:szCs w:val="18"/>
                        </w:rPr>
                      </w:pPr>
                    </w:p>
                    <w:p w14:paraId="55D2B620" w14:textId="77777777" w:rsidR="0051589F" w:rsidRPr="00585866" w:rsidRDefault="0051589F" w:rsidP="0051589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0FA1D2AE" w14:textId="77777777" w:rsidR="0051589F" w:rsidRPr="00585866" w:rsidRDefault="0051589F" w:rsidP="0051589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1C03A6" w14:textId="77777777" w:rsidR="0051589F" w:rsidRPr="00585866" w:rsidRDefault="0051589F" w:rsidP="0051589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3C4D81D" w14:textId="77777777" w:rsidR="0051589F" w:rsidRPr="00585866" w:rsidRDefault="0051589F" w:rsidP="0051589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1A39E16" w14:textId="77777777" w:rsidR="0051589F" w:rsidRDefault="0051589F" w:rsidP="0051589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CF48BC2" w14:textId="77777777" w:rsidR="0051589F" w:rsidRPr="00585866" w:rsidRDefault="0051589F" w:rsidP="0051589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1CA25C2F" w14:textId="77777777" w:rsidR="0051589F" w:rsidRDefault="0051589F" w:rsidP="0051589F">
                      <w:pPr>
                        <w:jc w:val="center"/>
                      </w:pPr>
                    </w:p>
                  </w:txbxContent>
                </v:textbox>
              </v:rect>
            </w:pict>
          </mc:Fallback>
        </mc:AlternateContent>
      </w:r>
    </w:p>
    <w:p w14:paraId="13130B1A" w14:textId="302411CD" w:rsidR="004E4F3A" w:rsidRPr="007A1F41" w:rsidRDefault="004E4F3A" w:rsidP="008172D9">
      <w:pPr>
        <w:pStyle w:val="Heading2"/>
        <w:numPr>
          <w:ilvl w:val="0"/>
          <w:numId w:val="45"/>
        </w:numPr>
        <w:rPr>
          <w:snapToGrid w:val="0"/>
        </w:rPr>
      </w:pPr>
      <w:bookmarkStart w:id="51" w:name="_Toc233287194"/>
      <w:r w:rsidRPr="007A1F41">
        <w:rPr>
          <w:snapToGrid w:val="0"/>
        </w:rPr>
        <w:lastRenderedPageBreak/>
        <w:t>SBD 4</w:t>
      </w:r>
      <w:r w:rsidR="0028672B" w:rsidRPr="007A1F41">
        <w:rPr>
          <w:snapToGrid w:val="0"/>
        </w:rPr>
        <w:t xml:space="preserve"> </w:t>
      </w:r>
      <w:r w:rsidR="001D00FC" w:rsidRPr="007A1F41">
        <w:rPr>
          <w:snapToGrid w:val="0"/>
        </w:rPr>
        <w:t>–</w:t>
      </w:r>
      <w:r w:rsidRPr="007A1F41">
        <w:rPr>
          <w:snapToGrid w:val="0"/>
        </w:rPr>
        <w:t xml:space="preserve"> B</w:t>
      </w:r>
      <w:r w:rsidR="00816923" w:rsidRPr="007A1F41">
        <w:rPr>
          <w:snapToGrid w:val="0"/>
        </w:rPr>
        <w:t>idder</w:t>
      </w:r>
      <w:r w:rsidR="001D00FC" w:rsidRPr="007A1F41">
        <w:rPr>
          <w:snapToGrid w:val="0"/>
        </w:rPr>
        <w:t>’s</w:t>
      </w:r>
      <w:r w:rsidRPr="007A1F41">
        <w:rPr>
          <w:snapToGrid w:val="0"/>
        </w:rPr>
        <w:t xml:space="preserve"> D</w:t>
      </w:r>
      <w:r w:rsidR="001D00FC" w:rsidRPr="007A1F41">
        <w:rPr>
          <w:snapToGrid w:val="0"/>
        </w:rPr>
        <w:t>isclosure</w:t>
      </w:r>
      <w:bookmarkEnd w:id="48"/>
      <w:bookmarkEnd w:id="49"/>
      <w:bookmarkEnd w:id="51"/>
    </w:p>
    <w:p w14:paraId="5C9D96A5" w14:textId="77777777" w:rsidR="004E4F3A" w:rsidRPr="007A1F41" w:rsidRDefault="004E4F3A" w:rsidP="004E4F3A">
      <w:pPr>
        <w:widowControl w:val="0"/>
        <w:tabs>
          <w:tab w:val="left" w:pos="7363"/>
          <w:tab w:val="center" w:pos="10530"/>
        </w:tabs>
        <w:spacing w:after="0" w:line="360" w:lineRule="auto"/>
        <w:jc w:val="both"/>
        <w:rPr>
          <w:rFonts w:ascii="Arial" w:eastAsia="Times New Roman" w:hAnsi="Arial" w:cs="Arial"/>
          <w:snapToGrid w:val="0"/>
          <w:kern w:val="0"/>
          <w:sz w:val="22"/>
          <w:szCs w:val="22"/>
          <w14:ligatures w14:val="none"/>
        </w:rPr>
      </w:pPr>
    </w:p>
    <w:p w14:paraId="24A92C9B" w14:textId="06924A46" w:rsidR="004E4F3A" w:rsidRPr="007A1F41" w:rsidRDefault="004E4F3A" w:rsidP="00D03460">
      <w:pPr>
        <w:pStyle w:val="ListParagraph"/>
        <w:widowControl w:val="0"/>
        <w:numPr>
          <w:ilvl w:val="0"/>
          <w:numId w:val="22"/>
        </w:numPr>
        <w:spacing w:after="0" w:line="360" w:lineRule="auto"/>
        <w:ind w:left="567" w:hanging="567"/>
        <w:jc w:val="both"/>
        <w:rPr>
          <w:rFonts w:ascii="Arial" w:eastAsia="Times New Roman" w:hAnsi="Arial" w:cs="Arial"/>
          <w:b/>
          <w:snapToGrid w:val="0"/>
          <w:kern w:val="0"/>
          <w:sz w:val="22"/>
          <w:szCs w:val="22"/>
          <w14:ligatures w14:val="none"/>
        </w:rPr>
      </w:pPr>
      <w:r w:rsidRPr="007A1F41">
        <w:rPr>
          <w:rFonts w:ascii="Arial" w:eastAsia="Times New Roman" w:hAnsi="Arial" w:cs="Arial"/>
          <w:b/>
          <w:snapToGrid w:val="0"/>
          <w:kern w:val="0"/>
          <w:sz w:val="22"/>
          <w:szCs w:val="22"/>
          <w14:ligatures w14:val="none"/>
        </w:rPr>
        <w:t>PURPOSE OF THE FORM</w:t>
      </w:r>
    </w:p>
    <w:p w14:paraId="452A9D85" w14:textId="77777777" w:rsidR="00286019" w:rsidRPr="007A1F41" w:rsidRDefault="00286019" w:rsidP="00286019">
      <w:pPr>
        <w:widowControl w:val="0"/>
        <w:spacing w:after="0" w:line="360" w:lineRule="auto"/>
        <w:ind w:left="360"/>
        <w:jc w:val="both"/>
        <w:rPr>
          <w:rFonts w:ascii="Arial" w:eastAsia="Times New Roman" w:hAnsi="Arial" w:cs="Arial"/>
          <w:b/>
          <w:snapToGrid w:val="0"/>
          <w:kern w:val="0"/>
          <w:sz w:val="22"/>
          <w:szCs w:val="22"/>
          <w14:ligatures w14:val="none"/>
        </w:rPr>
      </w:pPr>
    </w:p>
    <w:p w14:paraId="72E0562B" w14:textId="77777777" w:rsidR="00E025F4" w:rsidRPr="007A1F41" w:rsidRDefault="00E025F4" w:rsidP="00E025F4">
      <w:pPr>
        <w:widowControl w:val="0"/>
        <w:tabs>
          <w:tab w:val="left" w:pos="-1440"/>
          <w:tab w:val="left" w:pos="-720"/>
          <w:tab w:val="left" w:pos="1123"/>
          <w:tab w:val="left" w:pos="2246"/>
          <w:tab w:val="left" w:pos="7363"/>
        </w:tabs>
        <w:spacing w:after="0" w:line="360" w:lineRule="auto"/>
        <w:jc w:val="both"/>
        <w:rPr>
          <w:rFonts w:ascii="Arial" w:eastAsia="Times New Roman" w:hAnsi="Arial" w:cs="Arial"/>
          <w:snapToGrid w:val="0"/>
          <w:kern w:val="0"/>
          <w:sz w:val="22"/>
          <w:szCs w:val="22"/>
          <w14:ligatures w14:val="none"/>
        </w:rPr>
      </w:pPr>
      <w:r w:rsidRPr="007A1F41">
        <w:rPr>
          <w:rFonts w:ascii="Arial" w:eastAsia="Times New Roman" w:hAnsi="Arial" w:cs="Arial"/>
          <w:snapToGrid w:val="0"/>
          <w:kern w:val="0"/>
          <w:sz w:val="22"/>
          <w:szCs w:val="22"/>
          <w14:ligatures w14: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23569A19" w14:textId="77777777" w:rsidR="00E025F4" w:rsidRPr="007A1F41" w:rsidRDefault="00E025F4" w:rsidP="00E025F4">
      <w:pPr>
        <w:widowControl w:val="0"/>
        <w:tabs>
          <w:tab w:val="left" w:pos="-1440"/>
          <w:tab w:val="left" w:pos="-720"/>
          <w:tab w:val="left" w:pos="1123"/>
          <w:tab w:val="left" w:pos="2246"/>
          <w:tab w:val="left" w:pos="7363"/>
        </w:tabs>
        <w:spacing w:after="0" w:line="360" w:lineRule="auto"/>
        <w:jc w:val="both"/>
        <w:rPr>
          <w:rFonts w:ascii="Arial" w:eastAsia="Times New Roman" w:hAnsi="Arial" w:cs="Arial"/>
          <w:snapToGrid w:val="0"/>
          <w:kern w:val="0"/>
          <w:sz w:val="22"/>
          <w:szCs w:val="22"/>
          <w14:ligatures w14:val="none"/>
        </w:rPr>
      </w:pPr>
    </w:p>
    <w:p w14:paraId="4C6268E7" w14:textId="77777777" w:rsidR="00E025F4" w:rsidRPr="007A1F41" w:rsidRDefault="00E025F4" w:rsidP="00E025F4">
      <w:pPr>
        <w:widowControl w:val="0"/>
        <w:tabs>
          <w:tab w:val="left" w:pos="-1440"/>
          <w:tab w:val="left" w:pos="-720"/>
          <w:tab w:val="left" w:pos="1123"/>
          <w:tab w:val="left" w:pos="2246"/>
          <w:tab w:val="left" w:pos="7363"/>
        </w:tabs>
        <w:spacing w:after="0" w:line="360" w:lineRule="auto"/>
        <w:jc w:val="both"/>
        <w:rPr>
          <w:rFonts w:ascii="Arial" w:eastAsia="Times New Roman" w:hAnsi="Arial" w:cs="Arial"/>
          <w:snapToGrid w:val="0"/>
          <w:kern w:val="0"/>
          <w:sz w:val="22"/>
          <w:szCs w:val="22"/>
          <w14:ligatures w14:val="none"/>
        </w:rPr>
      </w:pPr>
      <w:r w:rsidRPr="007A1F41">
        <w:rPr>
          <w:rFonts w:ascii="Arial" w:eastAsia="Times New Roman" w:hAnsi="Arial" w:cs="Arial"/>
          <w:snapToGrid w:val="0"/>
          <w:kern w:val="0"/>
          <w:sz w:val="22"/>
          <w:szCs w:val="22"/>
          <w14:ligatures w14:val="none"/>
        </w:rPr>
        <w:t>Where a person/s are listed in the Register for Tender Defaulters and / or the List of Restricted Suppliers, that person will automatically be disqualified from the bid process.</w:t>
      </w:r>
    </w:p>
    <w:p w14:paraId="18C90563" w14:textId="77777777" w:rsidR="00E025F4" w:rsidRPr="007A1F41" w:rsidRDefault="00E025F4" w:rsidP="00286019">
      <w:pPr>
        <w:widowControl w:val="0"/>
        <w:spacing w:after="0" w:line="360" w:lineRule="auto"/>
        <w:ind w:left="360"/>
        <w:jc w:val="both"/>
        <w:rPr>
          <w:rFonts w:ascii="Arial" w:eastAsia="Times New Roman" w:hAnsi="Arial" w:cs="Arial"/>
          <w:b/>
          <w:snapToGrid w:val="0"/>
          <w:kern w:val="0"/>
          <w:sz w:val="22"/>
          <w:szCs w:val="22"/>
          <w14:ligatures w14:val="none"/>
        </w:rPr>
      </w:pPr>
    </w:p>
    <w:p w14:paraId="152E0C01" w14:textId="77777777" w:rsidR="00CE0425" w:rsidRPr="007A1F41" w:rsidRDefault="00CE0425" w:rsidP="00D03460">
      <w:pPr>
        <w:pStyle w:val="ListParagraph"/>
        <w:numPr>
          <w:ilvl w:val="0"/>
          <w:numId w:val="22"/>
        </w:numPr>
        <w:ind w:left="567" w:hanging="567"/>
        <w:rPr>
          <w:rFonts w:ascii="Arial" w:eastAsia="Times New Roman" w:hAnsi="Arial" w:cs="Arial"/>
          <w:b/>
          <w:snapToGrid w:val="0"/>
          <w:kern w:val="0"/>
          <w:sz w:val="22"/>
          <w:szCs w:val="22"/>
          <w14:ligatures w14:val="none"/>
        </w:rPr>
      </w:pPr>
      <w:r w:rsidRPr="007A1F41">
        <w:rPr>
          <w:rFonts w:ascii="Arial" w:eastAsia="Times New Roman" w:hAnsi="Arial" w:cs="Arial"/>
          <w:b/>
          <w:snapToGrid w:val="0"/>
          <w:kern w:val="0"/>
          <w:sz w:val="22"/>
          <w:szCs w:val="22"/>
          <w14:ligatures w14:val="none"/>
        </w:rPr>
        <w:t>Bidder’s declaration</w:t>
      </w:r>
    </w:p>
    <w:p w14:paraId="6FA1E567" w14:textId="77777777" w:rsidR="009C2437" w:rsidRPr="007A1F41" w:rsidRDefault="009C2437" w:rsidP="00D3686C">
      <w:pPr>
        <w:widowControl w:val="0"/>
        <w:tabs>
          <w:tab w:val="left" w:pos="-963"/>
          <w:tab w:val="left" w:pos="-720"/>
        </w:tabs>
        <w:spacing w:after="0" w:line="360" w:lineRule="auto"/>
        <w:ind w:left="720" w:hanging="720"/>
        <w:jc w:val="both"/>
        <w:rPr>
          <w:rFonts w:ascii="Arial" w:eastAsia="Times New Roman" w:hAnsi="Arial" w:cs="Arial"/>
          <w:snapToGrid w:val="0"/>
          <w:kern w:val="0"/>
          <w:sz w:val="22"/>
          <w:szCs w:val="22"/>
          <w14:ligatures w14:val="none"/>
        </w:rPr>
      </w:pPr>
      <w:r w:rsidRPr="007A1F41">
        <w:rPr>
          <w:rFonts w:ascii="Arial" w:eastAsia="Times New Roman" w:hAnsi="Arial" w:cs="Arial"/>
          <w:snapToGrid w:val="0"/>
          <w:kern w:val="0"/>
          <w:szCs w:val="20"/>
          <w14:ligatures w14:val="none"/>
        </w:rPr>
        <w:t xml:space="preserve">2.1 </w:t>
      </w:r>
      <w:r w:rsidRPr="007A1F41">
        <w:rPr>
          <w:rFonts w:ascii="Arial" w:eastAsia="Times New Roman" w:hAnsi="Arial" w:cs="Arial"/>
          <w:snapToGrid w:val="0"/>
          <w:kern w:val="0"/>
          <w:szCs w:val="20"/>
          <w14:ligatures w14:val="none"/>
        </w:rPr>
        <w:tab/>
      </w:r>
      <w:r w:rsidRPr="007A1F41">
        <w:rPr>
          <w:rFonts w:ascii="Arial" w:eastAsia="Times New Roman" w:hAnsi="Arial" w:cs="Arial"/>
          <w:snapToGrid w:val="0"/>
          <w:kern w:val="0"/>
          <w:sz w:val="22"/>
          <w:szCs w:val="22"/>
          <w14:ligatures w14:val="none"/>
        </w:rPr>
        <w:t>Is the bidder, or any of its directors / trustees / shareholders / members / partners or any person having a controlling interest</w:t>
      </w:r>
      <w:r w:rsidRPr="007A1F41">
        <w:rPr>
          <w:rFonts w:ascii="Arial" w:eastAsia="Times New Roman" w:hAnsi="Arial" w:cs="Arial"/>
          <w:snapToGrid w:val="0"/>
          <w:kern w:val="0"/>
          <w:sz w:val="22"/>
          <w:szCs w:val="22"/>
          <w14:ligatures w14:val="none"/>
        </w:rPr>
        <w:footnoteReference w:id="3"/>
      </w:r>
      <w:r w:rsidRPr="007A1F41">
        <w:rPr>
          <w:rFonts w:ascii="Arial" w:eastAsia="Times New Roman" w:hAnsi="Arial" w:cs="Arial"/>
          <w:snapToGrid w:val="0"/>
          <w:kern w:val="0"/>
          <w:sz w:val="22"/>
          <w:szCs w:val="22"/>
          <w14:ligatures w14:val="none"/>
        </w:rPr>
        <w:t xml:space="preserve"> in the enterprise, </w:t>
      </w:r>
    </w:p>
    <w:p w14:paraId="30EA98C1" w14:textId="77777777" w:rsidR="009C2437" w:rsidRPr="007A1F41" w:rsidRDefault="009C2437" w:rsidP="00D3686C">
      <w:pPr>
        <w:widowControl w:val="0"/>
        <w:tabs>
          <w:tab w:val="left" w:pos="-963"/>
          <w:tab w:val="left" w:pos="-720"/>
        </w:tabs>
        <w:spacing w:after="0" w:line="360" w:lineRule="auto"/>
        <w:ind w:left="720" w:hanging="720"/>
        <w:jc w:val="both"/>
        <w:rPr>
          <w:rFonts w:ascii="Arial" w:eastAsia="Times New Roman" w:hAnsi="Arial" w:cs="Arial"/>
          <w:snapToGrid w:val="0"/>
          <w:kern w:val="0"/>
          <w:sz w:val="22"/>
          <w:szCs w:val="22"/>
          <w14:ligatures w14:val="none"/>
        </w:rPr>
      </w:pPr>
      <w:r w:rsidRPr="007A1F41">
        <w:rPr>
          <w:rFonts w:ascii="Arial" w:eastAsia="Times New Roman" w:hAnsi="Arial" w:cs="Arial"/>
          <w:snapToGrid w:val="0"/>
          <w:kern w:val="0"/>
          <w:sz w:val="22"/>
          <w:szCs w:val="22"/>
          <w14:ligatures w14:val="none"/>
        </w:rPr>
        <w:tab/>
        <w:t>employed by the state?</w:t>
      </w:r>
      <w:r w:rsidRPr="007A1F41">
        <w:rPr>
          <w:rFonts w:ascii="Arial" w:eastAsia="Times New Roman" w:hAnsi="Arial" w:cs="Arial"/>
          <w:snapToGrid w:val="0"/>
          <w:kern w:val="0"/>
          <w:sz w:val="22"/>
          <w:szCs w:val="22"/>
          <w14:ligatures w14:val="none"/>
        </w:rPr>
        <w:tab/>
      </w:r>
      <w:r w:rsidRPr="007A1F41">
        <w:rPr>
          <w:rFonts w:ascii="Arial" w:eastAsia="Times New Roman" w:hAnsi="Arial" w:cs="Arial"/>
          <w:snapToGrid w:val="0"/>
          <w:kern w:val="0"/>
          <w:sz w:val="22"/>
          <w:szCs w:val="22"/>
          <w14:ligatures w14:val="none"/>
        </w:rPr>
        <w:tab/>
      </w:r>
      <w:r w:rsidRPr="007A1F41">
        <w:rPr>
          <w:rFonts w:ascii="Arial" w:eastAsia="Times New Roman" w:hAnsi="Arial" w:cs="Arial"/>
          <w:snapToGrid w:val="0"/>
          <w:kern w:val="0"/>
          <w:sz w:val="22"/>
          <w:szCs w:val="22"/>
          <w14:ligatures w14:val="none"/>
        </w:rPr>
        <w:tab/>
      </w:r>
      <w:r w:rsidRPr="007A1F41">
        <w:rPr>
          <w:rFonts w:ascii="Arial" w:eastAsia="Times New Roman" w:hAnsi="Arial" w:cs="Arial"/>
          <w:snapToGrid w:val="0"/>
          <w:kern w:val="0"/>
          <w:sz w:val="22"/>
          <w:szCs w:val="22"/>
          <w14:ligatures w14:val="none"/>
        </w:rPr>
        <w:tab/>
      </w:r>
      <w:r w:rsidRPr="007A1F41">
        <w:rPr>
          <w:rFonts w:ascii="Arial" w:eastAsia="Times New Roman" w:hAnsi="Arial" w:cs="Arial"/>
          <w:snapToGrid w:val="0"/>
          <w:kern w:val="0"/>
          <w:sz w:val="22"/>
          <w:szCs w:val="22"/>
          <w14:ligatures w14:val="none"/>
        </w:rPr>
        <w:tab/>
      </w:r>
      <w:r w:rsidRPr="007A1F41">
        <w:rPr>
          <w:rFonts w:ascii="Arial" w:eastAsia="Times New Roman" w:hAnsi="Arial" w:cs="Arial"/>
          <w:snapToGrid w:val="0"/>
          <w:kern w:val="0"/>
          <w:sz w:val="22"/>
          <w:szCs w:val="22"/>
          <w14:ligatures w14:val="none"/>
        </w:rPr>
        <w:tab/>
      </w:r>
      <w:r w:rsidRPr="007A1F41">
        <w:rPr>
          <w:rFonts w:ascii="Arial" w:eastAsia="Times New Roman" w:hAnsi="Arial" w:cs="Arial"/>
          <w:b/>
          <w:snapToGrid w:val="0"/>
          <w:kern w:val="0"/>
          <w:sz w:val="22"/>
          <w:szCs w:val="22"/>
          <w14:ligatures w14:val="none"/>
        </w:rPr>
        <w:t>YES/NO</w:t>
      </w:r>
      <w:r w:rsidRPr="007A1F41">
        <w:rPr>
          <w:rFonts w:ascii="Arial" w:eastAsia="Times New Roman" w:hAnsi="Arial" w:cs="Arial"/>
          <w:snapToGrid w:val="0"/>
          <w:kern w:val="0"/>
          <w:sz w:val="22"/>
          <w:szCs w:val="22"/>
          <w14:ligatures w14:val="none"/>
        </w:rPr>
        <w:tab/>
      </w:r>
    </w:p>
    <w:p w14:paraId="32F2F32A" w14:textId="77777777" w:rsidR="009C2437" w:rsidRPr="007A1F41" w:rsidRDefault="009C2437" w:rsidP="00D3686C">
      <w:pPr>
        <w:widowControl w:val="0"/>
        <w:tabs>
          <w:tab w:val="left" w:pos="-963"/>
          <w:tab w:val="left" w:pos="-720"/>
        </w:tabs>
        <w:spacing w:after="0" w:line="360" w:lineRule="auto"/>
        <w:ind w:left="720" w:hanging="720"/>
        <w:jc w:val="both"/>
        <w:rPr>
          <w:rFonts w:ascii="Arial" w:eastAsia="Times New Roman" w:hAnsi="Arial" w:cs="Arial"/>
          <w:snapToGrid w:val="0"/>
          <w:kern w:val="0"/>
          <w:sz w:val="22"/>
          <w:szCs w:val="22"/>
          <w14:ligatures w14:val="none"/>
        </w:rPr>
      </w:pPr>
      <w:r w:rsidRPr="007A1F41">
        <w:rPr>
          <w:rFonts w:ascii="Arial" w:eastAsia="Times New Roman" w:hAnsi="Arial" w:cs="Arial"/>
          <w:snapToGrid w:val="0"/>
          <w:kern w:val="0"/>
          <w:sz w:val="22"/>
          <w:szCs w:val="22"/>
          <w14:ligatures w14:val="none"/>
        </w:rPr>
        <w:t>2.1.1</w:t>
      </w:r>
      <w:r w:rsidRPr="007A1F41">
        <w:rPr>
          <w:rFonts w:ascii="Arial" w:eastAsia="Times New Roman" w:hAnsi="Arial" w:cs="Arial"/>
          <w:snapToGrid w:val="0"/>
          <w:kern w:val="0"/>
          <w:sz w:val="22"/>
          <w:szCs w:val="22"/>
          <w14:ligatures w14:val="none"/>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9C2437" w:rsidRPr="007A1F41" w14:paraId="5AE9A9C4" w14:textId="77777777" w:rsidTr="00437A2B">
        <w:trPr>
          <w:trHeight w:val="1131"/>
        </w:trPr>
        <w:tc>
          <w:tcPr>
            <w:tcW w:w="2378" w:type="dxa"/>
            <w:shd w:val="clear" w:color="auto" w:fill="002060"/>
          </w:tcPr>
          <w:p w14:paraId="2D675DF0" w14:textId="77777777" w:rsidR="009C2437" w:rsidRPr="007A1F41" w:rsidRDefault="009C2437" w:rsidP="009C2437">
            <w:pPr>
              <w:widowControl w:val="0"/>
              <w:spacing w:after="0" w:line="240" w:lineRule="auto"/>
              <w:jc w:val="both"/>
              <w:rPr>
                <w:rFonts w:ascii="Arial" w:eastAsia="Times New Roman" w:hAnsi="Arial" w:cs="Arial"/>
                <w:b/>
                <w:snapToGrid w:val="0"/>
                <w:kern w:val="0"/>
                <w:sz w:val="22"/>
                <w:szCs w:val="22"/>
                <w14:ligatures w14:val="none"/>
              </w:rPr>
            </w:pPr>
            <w:r w:rsidRPr="007A1F41">
              <w:rPr>
                <w:rFonts w:ascii="Arial" w:eastAsia="Times New Roman" w:hAnsi="Arial" w:cs="Arial"/>
                <w:b/>
                <w:snapToGrid w:val="0"/>
                <w:kern w:val="0"/>
                <w:sz w:val="22"/>
                <w:szCs w:val="22"/>
                <w14:ligatures w14:val="none"/>
              </w:rPr>
              <w:t>Full Name</w:t>
            </w:r>
          </w:p>
        </w:tc>
        <w:tc>
          <w:tcPr>
            <w:tcW w:w="2410" w:type="dxa"/>
            <w:shd w:val="clear" w:color="auto" w:fill="002060"/>
          </w:tcPr>
          <w:p w14:paraId="718B8532" w14:textId="77777777" w:rsidR="009C2437" w:rsidRPr="007A1F41" w:rsidRDefault="009C2437" w:rsidP="009C2437">
            <w:pPr>
              <w:widowControl w:val="0"/>
              <w:spacing w:after="0" w:line="240" w:lineRule="auto"/>
              <w:jc w:val="both"/>
              <w:rPr>
                <w:rFonts w:ascii="Arial" w:eastAsia="Times New Roman" w:hAnsi="Arial" w:cs="Arial"/>
                <w:b/>
                <w:snapToGrid w:val="0"/>
                <w:kern w:val="0"/>
                <w:sz w:val="22"/>
                <w:szCs w:val="22"/>
                <w14:ligatures w14:val="none"/>
              </w:rPr>
            </w:pPr>
            <w:r w:rsidRPr="007A1F41">
              <w:rPr>
                <w:rFonts w:ascii="Arial" w:eastAsia="Times New Roman" w:hAnsi="Arial" w:cs="Arial"/>
                <w:b/>
                <w:snapToGrid w:val="0"/>
                <w:kern w:val="0"/>
                <w:sz w:val="22"/>
                <w:szCs w:val="22"/>
                <w14:ligatures w14:val="none"/>
              </w:rPr>
              <w:t>Identity Number</w:t>
            </w:r>
          </w:p>
        </w:tc>
        <w:tc>
          <w:tcPr>
            <w:tcW w:w="2610" w:type="dxa"/>
            <w:shd w:val="clear" w:color="auto" w:fill="002060"/>
          </w:tcPr>
          <w:p w14:paraId="1081B42C" w14:textId="77777777" w:rsidR="009C2437" w:rsidRPr="007A1F41" w:rsidRDefault="009C2437" w:rsidP="009C2437">
            <w:pPr>
              <w:widowControl w:val="0"/>
              <w:spacing w:after="0" w:line="240" w:lineRule="auto"/>
              <w:jc w:val="both"/>
              <w:rPr>
                <w:rFonts w:ascii="Arial" w:eastAsia="Times New Roman" w:hAnsi="Arial" w:cs="Arial"/>
                <w:b/>
                <w:snapToGrid w:val="0"/>
                <w:kern w:val="0"/>
                <w:sz w:val="22"/>
                <w:szCs w:val="22"/>
                <w14:ligatures w14:val="none"/>
              </w:rPr>
            </w:pPr>
            <w:r w:rsidRPr="007A1F41">
              <w:rPr>
                <w:rFonts w:ascii="Arial" w:eastAsia="Times New Roman" w:hAnsi="Arial" w:cs="Arial"/>
                <w:b/>
                <w:snapToGrid w:val="0"/>
                <w:kern w:val="0"/>
                <w:sz w:val="22"/>
                <w:szCs w:val="22"/>
                <w14:ligatures w14:val="none"/>
              </w:rPr>
              <w:t>Name of State institution</w:t>
            </w:r>
          </w:p>
        </w:tc>
      </w:tr>
      <w:tr w:rsidR="009C2437" w:rsidRPr="007A1F41" w14:paraId="20B517FE" w14:textId="77777777" w:rsidTr="00944E9F">
        <w:trPr>
          <w:trHeight w:val="270"/>
        </w:trPr>
        <w:tc>
          <w:tcPr>
            <w:tcW w:w="2378" w:type="dxa"/>
          </w:tcPr>
          <w:p w14:paraId="51229D5E" w14:textId="77777777" w:rsidR="009C2437" w:rsidRPr="007A1F41" w:rsidRDefault="009C2437" w:rsidP="009C2437">
            <w:pPr>
              <w:widowControl w:val="0"/>
              <w:spacing w:after="0" w:line="240" w:lineRule="auto"/>
              <w:jc w:val="both"/>
              <w:rPr>
                <w:rFonts w:ascii="Arial" w:eastAsia="Times New Roman" w:hAnsi="Arial" w:cs="Arial"/>
                <w:snapToGrid w:val="0"/>
                <w:kern w:val="0"/>
                <w:szCs w:val="20"/>
                <w14:ligatures w14:val="none"/>
              </w:rPr>
            </w:pPr>
          </w:p>
        </w:tc>
        <w:tc>
          <w:tcPr>
            <w:tcW w:w="2410" w:type="dxa"/>
          </w:tcPr>
          <w:p w14:paraId="37FBFED5" w14:textId="77777777" w:rsidR="009C2437" w:rsidRPr="007A1F41" w:rsidRDefault="009C2437" w:rsidP="009C2437">
            <w:pPr>
              <w:widowControl w:val="0"/>
              <w:spacing w:after="0" w:line="240" w:lineRule="auto"/>
              <w:jc w:val="both"/>
              <w:rPr>
                <w:rFonts w:ascii="Arial" w:eastAsia="Times New Roman" w:hAnsi="Arial" w:cs="Arial"/>
                <w:snapToGrid w:val="0"/>
                <w:kern w:val="0"/>
                <w:szCs w:val="20"/>
                <w14:ligatures w14:val="none"/>
              </w:rPr>
            </w:pPr>
          </w:p>
        </w:tc>
        <w:tc>
          <w:tcPr>
            <w:tcW w:w="2610" w:type="dxa"/>
          </w:tcPr>
          <w:p w14:paraId="596C097E" w14:textId="77777777" w:rsidR="009C2437" w:rsidRPr="007A1F41" w:rsidRDefault="009C2437" w:rsidP="009C2437">
            <w:pPr>
              <w:widowControl w:val="0"/>
              <w:spacing w:after="0" w:line="240" w:lineRule="auto"/>
              <w:jc w:val="both"/>
              <w:rPr>
                <w:rFonts w:ascii="Arial" w:eastAsia="Times New Roman" w:hAnsi="Arial" w:cs="Arial"/>
                <w:snapToGrid w:val="0"/>
                <w:kern w:val="0"/>
                <w:szCs w:val="20"/>
                <w14:ligatures w14:val="none"/>
              </w:rPr>
            </w:pPr>
          </w:p>
        </w:tc>
      </w:tr>
      <w:tr w:rsidR="009C2437" w:rsidRPr="007A1F41" w14:paraId="557F7500" w14:textId="77777777" w:rsidTr="00944E9F">
        <w:trPr>
          <w:trHeight w:val="256"/>
        </w:trPr>
        <w:tc>
          <w:tcPr>
            <w:tcW w:w="2378" w:type="dxa"/>
          </w:tcPr>
          <w:p w14:paraId="5E66305B" w14:textId="77777777" w:rsidR="009C2437" w:rsidRPr="007A1F41" w:rsidRDefault="009C2437" w:rsidP="009C2437">
            <w:pPr>
              <w:widowControl w:val="0"/>
              <w:spacing w:after="0" w:line="240" w:lineRule="auto"/>
              <w:jc w:val="both"/>
              <w:rPr>
                <w:rFonts w:ascii="Arial" w:eastAsia="Times New Roman" w:hAnsi="Arial" w:cs="Arial"/>
                <w:snapToGrid w:val="0"/>
                <w:kern w:val="0"/>
                <w:szCs w:val="20"/>
                <w14:ligatures w14:val="none"/>
              </w:rPr>
            </w:pPr>
          </w:p>
        </w:tc>
        <w:tc>
          <w:tcPr>
            <w:tcW w:w="2410" w:type="dxa"/>
          </w:tcPr>
          <w:p w14:paraId="1159FF09" w14:textId="77777777" w:rsidR="009C2437" w:rsidRPr="007A1F41" w:rsidRDefault="009C2437" w:rsidP="009C2437">
            <w:pPr>
              <w:widowControl w:val="0"/>
              <w:spacing w:after="0" w:line="240" w:lineRule="auto"/>
              <w:jc w:val="both"/>
              <w:rPr>
                <w:rFonts w:ascii="Arial" w:eastAsia="Times New Roman" w:hAnsi="Arial" w:cs="Arial"/>
                <w:snapToGrid w:val="0"/>
                <w:kern w:val="0"/>
                <w:szCs w:val="20"/>
                <w14:ligatures w14:val="none"/>
              </w:rPr>
            </w:pPr>
          </w:p>
        </w:tc>
        <w:tc>
          <w:tcPr>
            <w:tcW w:w="2610" w:type="dxa"/>
          </w:tcPr>
          <w:p w14:paraId="4499A5EE" w14:textId="77777777" w:rsidR="009C2437" w:rsidRPr="007A1F41" w:rsidRDefault="009C2437" w:rsidP="009C2437">
            <w:pPr>
              <w:widowControl w:val="0"/>
              <w:spacing w:after="0" w:line="240" w:lineRule="auto"/>
              <w:jc w:val="both"/>
              <w:rPr>
                <w:rFonts w:ascii="Arial" w:eastAsia="Times New Roman" w:hAnsi="Arial" w:cs="Arial"/>
                <w:snapToGrid w:val="0"/>
                <w:kern w:val="0"/>
                <w:szCs w:val="20"/>
                <w14:ligatures w14:val="none"/>
              </w:rPr>
            </w:pPr>
          </w:p>
        </w:tc>
      </w:tr>
      <w:tr w:rsidR="009C2437" w:rsidRPr="007A1F41" w14:paraId="2331B016" w14:textId="77777777" w:rsidTr="00944E9F">
        <w:trPr>
          <w:trHeight w:val="270"/>
        </w:trPr>
        <w:tc>
          <w:tcPr>
            <w:tcW w:w="2378" w:type="dxa"/>
          </w:tcPr>
          <w:p w14:paraId="15B85D2A" w14:textId="77777777" w:rsidR="009C2437" w:rsidRPr="007A1F41" w:rsidRDefault="009C2437" w:rsidP="009C2437">
            <w:pPr>
              <w:widowControl w:val="0"/>
              <w:spacing w:after="0" w:line="240" w:lineRule="auto"/>
              <w:jc w:val="both"/>
              <w:rPr>
                <w:rFonts w:ascii="Arial" w:eastAsia="Times New Roman" w:hAnsi="Arial" w:cs="Arial"/>
                <w:snapToGrid w:val="0"/>
                <w:kern w:val="0"/>
                <w:szCs w:val="20"/>
                <w14:ligatures w14:val="none"/>
              </w:rPr>
            </w:pPr>
          </w:p>
        </w:tc>
        <w:tc>
          <w:tcPr>
            <w:tcW w:w="2410" w:type="dxa"/>
          </w:tcPr>
          <w:p w14:paraId="5CDAD7C4" w14:textId="77777777" w:rsidR="009C2437" w:rsidRPr="007A1F41" w:rsidRDefault="009C2437" w:rsidP="009C2437">
            <w:pPr>
              <w:widowControl w:val="0"/>
              <w:spacing w:after="0" w:line="240" w:lineRule="auto"/>
              <w:jc w:val="both"/>
              <w:rPr>
                <w:rFonts w:ascii="Arial" w:eastAsia="Times New Roman" w:hAnsi="Arial" w:cs="Arial"/>
                <w:snapToGrid w:val="0"/>
                <w:kern w:val="0"/>
                <w:szCs w:val="20"/>
                <w14:ligatures w14:val="none"/>
              </w:rPr>
            </w:pPr>
          </w:p>
        </w:tc>
        <w:tc>
          <w:tcPr>
            <w:tcW w:w="2610" w:type="dxa"/>
          </w:tcPr>
          <w:p w14:paraId="52946D4B" w14:textId="77777777" w:rsidR="009C2437" w:rsidRPr="007A1F41" w:rsidRDefault="009C2437" w:rsidP="009C2437">
            <w:pPr>
              <w:widowControl w:val="0"/>
              <w:spacing w:after="0" w:line="240" w:lineRule="auto"/>
              <w:jc w:val="both"/>
              <w:rPr>
                <w:rFonts w:ascii="Arial" w:eastAsia="Times New Roman" w:hAnsi="Arial" w:cs="Arial"/>
                <w:snapToGrid w:val="0"/>
                <w:kern w:val="0"/>
                <w:szCs w:val="20"/>
                <w14:ligatures w14:val="none"/>
              </w:rPr>
            </w:pPr>
          </w:p>
        </w:tc>
      </w:tr>
      <w:tr w:rsidR="009C2437" w:rsidRPr="007A1F41" w14:paraId="777DEAA8" w14:textId="77777777" w:rsidTr="00944E9F">
        <w:trPr>
          <w:trHeight w:val="270"/>
        </w:trPr>
        <w:tc>
          <w:tcPr>
            <w:tcW w:w="2378" w:type="dxa"/>
          </w:tcPr>
          <w:p w14:paraId="443D0DAA" w14:textId="77777777" w:rsidR="009C2437" w:rsidRPr="007A1F41" w:rsidRDefault="009C2437" w:rsidP="009C2437">
            <w:pPr>
              <w:widowControl w:val="0"/>
              <w:spacing w:after="0" w:line="240" w:lineRule="auto"/>
              <w:jc w:val="both"/>
              <w:rPr>
                <w:rFonts w:ascii="Arial" w:eastAsia="Times New Roman" w:hAnsi="Arial" w:cs="Arial"/>
                <w:snapToGrid w:val="0"/>
                <w:kern w:val="0"/>
                <w:szCs w:val="20"/>
                <w14:ligatures w14:val="none"/>
              </w:rPr>
            </w:pPr>
          </w:p>
        </w:tc>
        <w:tc>
          <w:tcPr>
            <w:tcW w:w="2410" w:type="dxa"/>
          </w:tcPr>
          <w:p w14:paraId="75420C25" w14:textId="77777777" w:rsidR="009C2437" w:rsidRPr="007A1F41" w:rsidRDefault="009C2437" w:rsidP="009C2437">
            <w:pPr>
              <w:widowControl w:val="0"/>
              <w:spacing w:after="0" w:line="240" w:lineRule="auto"/>
              <w:jc w:val="both"/>
              <w:rPr>
                <w:rFonts w:ascii="Arial" w:eastAsia="Times New Roman" w:hAnsi="Arial" w:cs="Arial"/>
                <w:snapToGrid w:val="0"/>
                <w:kern w:val="0"/>
                <w:szCs w:val="20"/>
                <w14:ligatures w14:val="none"/>
              </w:rPr>
            </w:pPr>
          </w:p>
        </w:tc>
        <w:tc>
          <w:tcPr>
            <w:tcW w:w="2610" w:type="dxa"/>
          </w:tcPr>
          <w:p w14:paraId="01D8DC09" w14:textId="77777777" w:rsidR="009C2437" w:rsidRPr="007A1F41" w:rsidRDefault="009C2437" w:rsidP="009C2437">
            <w:pPr>
              <w:widowControl w:val="0"/>
              <w:spacing w:after="0" w:line="240" w:lineRule="auto"/>
              <w:jc w:val="both"/>
              <w:rPr>
                <w:rFonts w:ascii="Arial" w:eastAsia="Times New Roman" w:hAnsi="Arial" w:cs="Arial"/>
                <w:snapToGrid w:val="0"/>
                <w:kern w:val="0"/>
                <w:szCs w:val="20"/>
                <w14:ligatures w14:val="none"/>
              </w:rPr>
            </w:pPr>
          </w:p>
        </w:tc>
      </w:tr>
      <w:tr w:rsidR="009C2437" w:rsidRPr="007A1F41" w14:paraId="0B3A7897" w14:textId="77777777" w:rsidTr="00944E9F">
        <w:trPr>
          <w:trHeight w:val="256"/>
        </w:trPr>
        <w:tc>
          <w:tcPr>
            <w:tcW w:w="2378" w:type="dxa"/>
          </w:tcPr>
          <w:p w14:paraId="34A02160" w14:textId="77777777" w:rsidR="009C2437" w:rsidRPr="007A1F41" w:rsidRDefault="009C2437" w:rsidP="009C2437">
            <w:pPr>
              <w:widowControl w:val="0"/>
              <w:spacing w:after="0" w:line="240" w:lineRule="auto"/>
              <w:jc w:val="both"/>
              <w:rPr>
                <w:rFonts w:ascii="Arial" w:eastAsia="Times New Roman" w:hAnsi="Arial" w:cs="Arial"/>
                <w:snapToGrid w:val="0"/>
                <w:kern w:val="0"/>
                <w:szCs w:val="20"/>
                <w14:ligatures w14:val="none"/>
              </w:rPr>
            </w:pPr>
          </w:p>
        </w:tc>
        <w:tc>
          <w:tcPr>
            <w:tcW w:w="2410" w:type="dxa"/>
          </w:tcPr>
          <w:p w14:paraId="7E2D3178" w14:textId="77777777" w:rsidR="009C2437" w:rsidRPr="007A1F41" w:rsidRDefault="009C2437" w:rsidP="009C2437">
            <w:pPr>
              <w:widowControl w:val="0"/>
              <w:spacing w:after="0" w:line="240" w:lineRule="auto"/>
              <w:jc w:val="both"/>
              <w:rPr>
                <w:rFonts w:ascii="Arial" w:eastAsia="Times New Roman" w:hAnsi="Arial" w:cs="Arial"/>
                <w:snapToGrid w:val="0"/>
                <w:kern w:val="0"/>
                <w:szCs w:val="20"/>
                <w14:ligatures w14:val="none"/>
              </w:rPr>
            </w:pPr>
          </w:p>
        </w:tc>
        <w:tc>
          <w:tcPr>
            <w:tcW w:w="2610" w:type="dxa"/>
          </w:tcPr>
          <w:p w14:paraId="26CFC161" w14:textId="77777777" w:rsidR="009C2437" w:rsidRPr="007A1F41" w:rsidRDefault="009C2437" w:rsidP="009C2437">
            <w:pPr>
              <w:widowControl w:val="0"/>
              <w:spacing w:after="0" w:line="240" w:lineRule="auto"/>
              <w:jc w:val="both"/>
              <w:rPr>
                <w:rFonts w:ascii="Arial" w:eastAsia="Times New Roman" w:hAnsi="Arial" w:cs="Arial"/>
                <w:snapToGrid w:val="0"/>
                <w:kern w:val="0"/>
                <w:szCs w:val="20"/>
                <w14:ligatures w14:val="none"/>
              </w:rPr>
            </w:pPr>
          </w:p>
        </w:tc>
      </w:tr>
      <w:tr w:rsidR="009C2437" w:rsidRPr="007A1F41" w14:paraId="2A4ACA21" w14:textId="77777777" w:rsidTr="00944E9F">
        <w:trPr>
          <w:trHeight w:val="270"/>
        </w:trPr>
        <w:tc>
          <w:tcPr>
            <w:tcW w:w="2378" w:type="dxa"/>
          </w:tcPr>
          <w:p w14:paraId="5D30DDDE" w14:textId="77777777" w:rsidR="009C2437" w:rsidRPr="007A1F41" w:rsidRDefault="009C2437" w:rsidP="009C2437">
            <w:pPr>
              <w:widowControl w:val="0"/>
              <w:spacing w:after="0" w:line="240" w:lineRule="auto"/>
              <w:jc w:val="both"/>
              <w:rPr>
                <w:rFonts w:ascii="Arial" w:eastAsia="Times New Roman" w:hAnsi="Arial" w:cs="Arial"/>
                <w:snapToGrid w:val="0"/>
                <w:kern w:val="0"/>
                <w:szCs w:val="20"/>
                <w14:ligatures w14:val="none"/>
              </w:rPr>
            </w:pPr>
          </w:p>
        </w:tc>
        <w:tc>
          <w:tcPr>
            <w:tcW w:w="2410" w:type="dxa"/>
          </w:tcPr>
          <w:p w14:paraId="36BC8383" w14:textId="77777777" w:rsidR="009C2437" w:rsidRPr="007A1F41" w:rsidRDefault="009C2437" w:rsidP="009C2437">
            <w:pPr>
              <w:widowControl w:val="0"/>
              <w:spacing w:after="0" w:line="240" w:lineRule="auto"/>
              <w:jc w:val="both"/>
              <w:rPr>
                <w:rFonts w:ascii="Arial" w:eastAsia="Times New Roman" w:hAnsi="Arial" w:cs="Arial"/>
                <w:snapToGrid w:val="0"/>
                <w:kern w:val="0"/>
                <w:szCs w:val="20"/>
                <w14:ligatures w14:val="none"/>
              </w:rPr>
            </w:pPr>
          </w:p>
        </w:tc>
        <w:tc>
          <w:tcPr>
            <w:tcW w:w="2610" w:type="dxa"/>
          </w:tcPr>
          <w:p w14:paraId="790E07B6" w14:textId="77777777" w:rsidR="009C2437" w:rsidRPr="007A1F41" w:rsidRDefault="009C2437" w:rsidP="009C2437">
            <w:pPr>
              <w:widowControl w:val="0"/>
              <w:spacing w:after="0" w:line="240" w:lineRule="auto"/>
              <w:jc w:val="both"/>
              <w:rPr>
                <w:rFonts w:ascii="Arial" w:eastAsia="Times New Roman" w:hAnsi="Arial" w:cs="Arial"/>
                <w:snapToGrid w:val="0"/>
                <w:kern w:val="0"/>
                <w:szCs w:val="20"/>
                <w14:ligatures w14:val="none"/>
              </w:rPr>
            </w:pPr>
          </w:p>
        </w:tc>
      </w:tr>
      <w:tr w:rsidR="009C2437" w:rsidRPr="007A1F41" w14:paraId="4BDCBD6C" w14:textId="77777777" w:rsidTr="00944E9F">
        <w:trPr>
          <w:trHeight w:val="256"/>
        </w:trPr>
        <w:tc>
          <w:tcPr>
            <w:tcW w:w="2378" w:type="dxa"/>
          </w:tcPr>
          <w:p w14:paraId="123914F4" w14:textId="77777777" w:rsidR="009C2437" w:rsidRPr="007A1F41" w:rsidRDefault="009C2437" w:rsidP="009C2437">
            <w:pPr>
              <w:widowControl w:val="0"/>
              <w:spacing w:after="0" w:line="240" w:lineRule="auto"/>
              <w:jc w:val="both"/>
              <w:rPr>
                <w:rFonts w:ascii="Arial" w:eastAsia="Times New Roman" w:hAnsi="Arial" w:cs="Arial"/>
                <w:snapToGrid w:val="0"/>
                <w:kern w:val="0"/>
                <w:szCs w:val="20"/>
                <w14:ligatures w14:val="none"/>
              </w:rPr>
            </w:pPr>
          </w:p>
        </w:tc>
        <w:tc>
          <w:tcPr>
            <w:tcW w:w="2410" w:type="dxa"/>
          </w:tcPr>
          <w:p w14:paraId="32E59AA0" w14:textId="77777777" w:rsidR="009C2437" w:rsidRPr="007A1F41" w:rsidRDefault="009C2437" w:rsidP="009C2437">
            <w:pPr>
              <w:widowControl w:val="0"/>
              <w:spacing w:after="0" w:line="240" w:lineRule="auto"/>
              <w:jc w:val="both"/>
              <w:rPr>
                <w:rFonts w:ascii="Arial" w:eastAsia="Times New Roman" w:hAnsi="Arial" w:cs="Arial"/>
                <w:snapToGrid w:val="0"/>
                <w:kern w:val="0"/>
                <w:szCs w:val="20"/>
                <w14:ligatures w14:val="none"/>
              </w:rPr>
            </w:pPr>
          </w:p>
        </w:tc>
        <w:tc>
          <w:tcPr>
            <w:tcW w:w="2610" w:type="dxa"/>
          </w:tcPr>
          <w:p w14:paraId="2D69B8A1" w14:textId="77777777" w:rsidR="009C2437" w:rsidRPr="007A1F41" w:rsidRDefault="009C2437" w:rsidP="009C2437">
            <w:pPr>
              <w:widowControl w:val="0"/>
              <w:spacing w:after="0" w:line="240" w:lineRule="auto"/>
              <w:jc w:val="both"/>
              <w:rPr>
                <w:rFonts w:ascii="Arial" w:eastAsia="Times New Roman" w:hAnsi="Arial" w:cs="Arial"/>
                <w:snapToGrid w:val="0"/>
                <w:kern w:val="0"/>
                <w:szCs w:val="20"/>
                <w14:ligatures w14:val="none"/>
              </w:rPr>
            </w:pPr>
          </w:p>
        </w:tc>
      </w:tr>
      <w:tr w:rsidR="009C2437" w:rsidRPr="007A1F41" w14:paraId="0376D912" w14:textId="77777777" w:rsidTr="00944E9F">
        <w:trPr>
          <w:trHeight w:val="270"/>
        </w:trPr>
        <w:tc>
          <w:tcPr>
            <w:tcW w:w="2378" w:type="dxa"/>
          </w:tcPr>
          <w:p w14:paraId="6E5BB644" w14:textId="77777777" w:rsidR="009C2437" w:rsidRPr="007A1F41" w:rsidRDefault="009C2437" w:rsidP="009C2437">
            <w:pPr>
              <w:widowControl w:val="0"/>
              <w:spacing w:after="0" w:line="240" w:lineRule="auto"/>
              <w:jc w:val="both"/>
              <w:rPr>
                <w:rFonts w:ascii="Arial" w:eastAsia="Times New Roman" w:hAnsi="Arial" w:cs="Arial"/>
                <w:snapToGrid w:val="0"/>
                <w:kern w:val="0"/>
                <w:szCs w:val="20"/>
                <w14:ligatures w14:val="none"/>
              </w:rPr>
            </w:pPr>
          </w:p>
        </w:tc>
        <w:tc>
          <w:tcPr>
            <w:tcW w:w="2410" w:type="dxa"/>
          </w:tcPr>
          <w:p w14:paraId="4F6C4D55" w14:textId="77777777" w:rsidR="009C2437" w:rsidRPr="007A1F41" w:rsidRDefault="009C2437" w:rsidP="009C2437">
            <w:pPr>
              <w:widowControl w:val="0"/>
              <w:spacing w:after="0" w:line="240" w:lineRule="auto"/>
              <w:jc w:val="both"/>
              <w:rPr>
                <w:rFonts w:ascii="Arial" w:eastAsia="Times New Roman" w:hAnsi="Arial" w:cs="Arial"/>
                <w:snapToGrid w:val="0"/>
                <w:kern w:val="0"/>
                <w:szCs w:val="20"/>
                <w14:ligatures w14:val="none"/>
              </w:rPr>
            </w:pPr>
          </w:p>
        </w:tc>
        <w:tc>
          <w:tcPr>
            <w:tcW w:w="2610" w:type="dxa"/>
          </w:tcPr>
          <w:p w14:paraId="08DF8ED3" w14:textId="77777777" w:rsidR="009C2437" w:rsidRPr="007A1F41" w:rsidRDefault="009C2437" w:rsidP="009C2437">
            <w:pPr>
              <w:widowControl w:val="0"/>
              <w:spacing w:after="0" w:line="240" w:lineRule="auto"/>
              <w:jc w:val="both"/>
              <w:rPr>
                <w:rFonts w:ascii="Arial" w:eastAsia="Times New Roman" w:hAnsi="Arial" w:cs="Arial"/>
                <w:snapToGrid w:val="0"/>
                <w:kern w:val="0"/>
                <w:szCs w:val="20"/>
                <w14:ligatures w14:val="none"/>
              </w:rPr>
            </w:pPr>
          </w:p>
        </w:tc>
      </w:tr>
      <w:tr w:rsidR="009C2437" w:rsidRPr="007A1F41" w14:paraId="44240AF9" w14:textId="77777777" w:rsidTr="00944E9F">
        <w:trPr>
          <w:trHeight w:val="256"/>
        </w:trPr>
        <w:tc>
          <w:tcPr>
            <w:tcW w:w="2378" w:type="dxa"/>
          </w:tcPr>
          <w:p w14:paraId="017245A9" w14:textId="77777777" w:rsidR="009C2437" w:rsidRPr="007A1F41" w:rsidRDefault="009C2437" w:rsidP="009C2437">
            <w:pPr>
              <w:widowControl w:val="0"/>
              <w:spacing w:after="0" w:line="240" w:lineRule="auto"/>
              <w:jc w:val="both"/>
              <w:rPr>
                <w:rFonts w:ascii="Arial" w:eastAsia="Times New Roman" w:hAnsi="Arial" w:cs="Arial"/>
                <w:snapToGrid w:val="0"/>
                <w:kern w:val="0"/>
                <w:szCs w:val="20"/>
                <w14:ligatures w14:val="none"/>
              </w:rPr>
            </w:pPr>
          </w:p>
        </w:tc>
        <w:tc>
          <w:tcPr>
            <w:tcW w:w="2410" w:type="dxa"/>
          </w:tcPr>
          <w:p w14:paraId="17E707C3" w14:textId="77777777" w:rsidR="009C2437" w:rsidRPr="007A1F41" w:rsidRDefault="009C2437" w:rsidP="009C2437">
            <w:pPr>
              <w:widowControl w:val="0"/>
              <w:spacing w:after="0" w:line="240" w:lineRule="auto"/>
              <w:jc w:val="both"/>
              <w:rPr>
                <w:rFonts w:ascii="Arial" w:eastAsia="Times New Roman" w:hAnsi="Arial" w:cs="Arial"/>
                <w:snapToGrid w:val="0"/>
                <w:kern w:val="0"/>
                <w:szCs w:val="20"/>
                <w14:ligatures w14:val="none"/>
              </w:rPr>
            </w:pPr>
          </w:p>
        </w:tc>
        <w:tc>
          <w:tcPr>
            <w:tcW w:w="2610" w:type="dxa"/>
          </w:tcPr>
          <w:p w14:paraId="1521937E" w14:textId="77777777" w:rsidR="009C2437" w:rsidRPr="007A1F41" w:rsidRDefault="009C2437" w:rsidP="009C2437">
            <w:pPr>
              <w:widowControl w:val="0"/>
              <w:spacing w:after="0" w:line="240" w:lineRule="auto"/>
              <w:jc w:val="both"/>
              <w:rPr>
                <w:rFonts w:ascii="Arial" w:eastAsia="Times New Roman" w:hAnsi="Arial" w:cs="Arial"/>
                <w:snapToGrid w:val="0"/>
                <w:kern w:val="0"/>
                <w:szCs w:val="20"/>
                <w14:ligatures w14:val="none"/>
              </w:rPr>
            </w:pPr>
          </w:p>
        </w:tc>
      </w:tr>
    </w:tbl>
    <w:p w14:paraId="35C5CB83" w14:textId="77777777" w:rsidR="009C2437" w:rsidRPr="007A1F41" w:rsidRDefault="009C2437" w:rsidP="009C2437">
      <w:pPr>
        <w:widowControl w:val="0"/>
        <w:tabs>
          <w:tab w:val="left" w:pos="-963"/>
          <w:tab w:val="left" w:pos="-720"/>
          <w:tab w:val="left" w:pos="142"/>
          <w:tab w:val="left" w:pos="1215"/>
          <w:tab w:val="left" w:pos="2250"/>
          <w:tab w:val="left" w:pos="7363"/>
        </w:tabs>
        <w:spacing w:after="0" w:line="240" w:lineRule="auto"/>
        <w:ind w:left="142" w:hanging="142"/>
        <w:jc w:val="both"/>
        <w:rPr>
          <w:rFonts w:ascii="Arial" w:eastAsia="Times New Roman" w:hAnsi="Arial" w:cs="Arial"/>
          <w:snapToGrid w:val="0"/>
          <w:kern w:val="0"/>
          <w:sz w:val="20"/>
          <w:szCs w:val="20"/>
          <w14:ligatures w14:val="none"/>
        </w:rPr>
      </w:pPr>
      <w:r w:rsidRPr="007A1F41">
        <w:rPr>
          <w:rFonts w:ascii="Arial" w:eastAsia="Times New Roman" w:hAnsi="Arial" w:cs="Arial"/>
          <w:snapToGrid w:val="0"/>
          <w:kern w:val="0"/>
          <w:sz w:val="20"/>
          <w:szCs w:val="20"/>
          <w14:ligatures w14:val="none"/>
        </w:rPr>
        <w:tab/>
      </w:r>
    </w:p>
    <w:p w14:paraId="001D22AE" w14:textId="77777777" w:rsidR="009C2437" w:rsidRPr="007A1F41" w:rsidRDefault="009C2437" w:rsidP="009C2437">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kern w:val="0"/>
          <w:szCs w:val="20"/>
          <w14:ligatures w14:val="none"/>
        </w:rPr>
      </w:pPr>
    </w:p>
    <w:p w14:paraId="78C828A0" w14:textId="77777777" w:rsidR="009C2437" w:rsidRPr="007A1F41" w:rsidRDefault="009C2437" w:rsidP="009C2437">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kern w:val="0"/>
          <w:szCs w:val="20"/>
          <w14:ligatures w14:val="none"/>
        </w:rPr>
      </w:pPr>
    </w:p>
    <w:p w14:paraId="31CB83E7" w14:textId="77777777" w:rsidR="009C2437" w:rsidRPr="007A1F41" w:rsidRDefault="009C2437" w:rsidP="009C2437">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kern w:val="0"/>
          <w:szCs w:val="20"/>
          <w14:ligatures w14:val="none"/>
        </w:rPr>
      </w:pPr>
    </w:p>
    <w:p w14:paraId="1718970F" w14:textId="77777777" w:rsidR="00437A2B" w:rsidRPr="007A1F41" w:rsidRDefault="00437A2B" w:rsidP="009C2437">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kern w:val="0"/>
          <w:szCs w:val="20"/>
          <w14:ligatures w14:val="none"/>
        </w:rPr>
      </w:pPr>
    </w:p>
    <w:p w14:paraId="1CA3F421" w14:textId="77777777" w:rsidR="00437A2B" w:rsidRPr="007A1F41" w:rsidRDefault="00437A2B" w:rsidP="009C2437">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kern w:val="0"/>
          <w:szCs w:val="20"/>
          <w14:ligatures w14:val="none"/>
        </w:rPr>
      </w:pPr>
    </w:p>
    <w:p w14:paraId="27D4F300" w14:textId="77777777" w:rsidR="00437A2B" w:rsidRPr="007A1F41" w:rsidRDefault="00437A2B" w:rsidP="009C2437">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kern w:val="0"/>
          <w:szCs w:val="20"/>
          <w14:ligatures w14:val="none"/>
        </w:rPr>
      </w:pPr>
    </w:p>
    <w:p w14:paraId="200F7C25" w14:textId="77777777" w:rsidR="00437A2B" w:rsidRPr="007A1F41" w:rsidRDefault="00437A2B" w:rsidP="009C2437">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kern w:val="0"/>
          <w:szCs w:val="20"/>
          <w14:ligatures w14:val="none"/>
        </w:rPr>
      </w:pPr>
    </w:p>
    <w:p w14:paraId="461D5B02" w14:textId="77777777" w:rsidR="00437A2B" w:rsidRPr="007A1F41" w:rsidRDefault="00437A2B" w:rsidP="009C2437">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kern w:val="0"/>
          <w:szCs w:val="20"/>
          <w14:ligatures w14:val="none"/>
        </w:rPr>
      </w:pPr>
    </w:p>
    <w:p w14:paraId="7EE02354" w14:textId="77777777" w:rsidR="00437A2B" w:rsidRPr="007A1F41" w:rsidRDefault="00437A2B" w:rsidP="009C2437">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kern w:val="0"/>
          <w:szCs w:val="20"/>
          <w14:ligatures w14:val="none"/>
        </w:rPr>
      </w:pPr>
    </w:p>
    <w:p w14:paraId="75FA4D09" w14:textId="77777777" w:rsidR="00437A2B" w:rsidRPr="007A1F41" w:rsidRDefault="00437A2B" w:rsidP="009C2437">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kern w:val="0"/>
          <w:szCs w:val="20"/>
          <w14:ligatures w14:val="none"/>
        </w:rPr>
      </w:pPr>
    </w:p>
    <w:p w14:paraId="6C97E3FB" w14:textId="77777777" w:rsidR="00437A2B" w:rsidRPr="007A1F41" w:rsidRDefault="00437A2B" w:rsidP="009C2437">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kern w:val="0"/>
          <w:szCs w:val="20"/>
          <w14:ligatures w14:val="none"/>
        </w:rPr>
      </w:pPr>
    </w:p>
    <w:p w14:paraId="42740DFC" w14:textId="77777777" w:rsidR="00437A2B" w:rsidRPr="007A1F41" w:rsidRDefault="00437A2B" w:rsidP="009C2437">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kern w:val="0"/>
          <w:szCs w:val="20"/>
          <w14:ligatures w14:val="none"/>
        </w:rPr>
      </w:pPr>
    </w:p>
    <w:p w14:paraId="0E8979DF" w14:textId="77777777" w:rsidR="00437A2B" w:rsidRPr="007A1F41" w:rsidRDefault="00437A2B" w:rsidP="009C2437">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kern w:val="0"/>
          <w:szCs w:val="20"/>
          <w14:ligatures w14:val="none"/>
        </w:rPr>
      </w:pPr>
    </w:p>
    <w:p w14:paraId="2E9CA7DC" w14:textId="77777777" w:rsidR="009C2437" w:rsidRPr="007A1F41" w:rsidRDefault="009C2437" w:rsidP="009C2437">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kern w:val="0"/>
          <w:szCs w:val="20"/>
          <w14:ligatures w14:val="none"/>
        </w:rPr>
      </w:pPr>
    </w:p>
    <w:p w14:paraId="4AE0812E" w14:textId="77777777" w:rsidR="009C2437" w:rsidRPr="007A1F41" w:rsidRDefault="009C2437" w:rsidP="00A73DD3">
      <w:pPr>
        <w:widowControl w:val="0"/>
        <w:tabs>
          <w:tab w:val="left" w:pos="-963"/>
          <w:tab w:val="left" w:pos="-720"/>
        </w:tabs>
        <w:spacing w:after="0" w:line="360" w:lineRule="auto"/>
        <w:ind w:left="720" w:hanging="720"/>
        <w:jc w:val="both"/>
        <w:rPr>
          <w:rFonts w:ascii="Arial" w:eastAsia="Times New Roman" w:hAnsi="Arial" w:cs="Arial"/>
          <w:b/>
          <w:snapToGrid w:val="0"/>
          <w:kern w:val="0"/>
          <w:sz w:val="22"/>
          <w:szCs w:val="22"/>
          <w14:ligatures w14:val="none"/>
        </w:rPr>
      </w:pPr>
      <w:r w:rsidRPr="007A1F41">
        <w:rPr>
          <w:rFonts w:ascii="Arial" w:eastAsia="Times New Roman" w:hAnsi="Arial" w:cs="Arial"/>
          <w:snapToGrid w:val="0"/>
          <w:kern w:val="0"/>
          <w:szCs w:val="20"/>
          <w14:ligatures w14:val="none"/>
        </w:rPr>
        <w:lastRenderedPageBreak/>
        <w:t>2.2</w:t>
      </w:r>
      <w:r w:rsidRPr="007A1F41">
        <w:rPr>
          <w:rFonts w:ascii="Arial" w:eastAsia="Times New Roman" w:hAnsi="Arial" w:cs="Arial"/>
          <w:snapToGrid w:val="0"/>
          <w:kern w:val="0"/>
          <w:szCs w:val="20"/>
          <w14:ligatures w14:val="none"/>
        </w:rPr>
        <w:tab/>
      </w:r>
      <w:r w:rsidRPr="007A1F41">
        <w:rPr>
          <w:rFonts w:ascii="Arial" w:eastAsia="Times New Roman" w:hAnsi="Arial" w:cs="Arial"/>
          <w:snapToGrid w:val="0"/>
          <w:kern w:val="0"/>
          <w:sz w:val="22"/>
          <w:szCs w:val="22"/>
          <w14:ligatures w14:val="none"/>
        </w:rPr>
        <w:t>Do you, or any person connected with the bidder, have a relationship with any person who is employed by the procuring institution?</w:t>
      </w:r>
      <w:r w:rsidRPr="007A1F41">
        <w:rPr>
          <w:rFonts w:ascii="Arial" w:eastAsia="Times New Roman" w:hAnsi="Arial" w:cs="Arial"/>
          <w:b/>
          <w:snapToGrid w:val="0"/>
          <w:kern w:val="0"/>
          <w:sz w:val="22"/>
          <w:szCs w:val="22"/>
          <w14:ligatures w14:val="none"/>
        </w:rPr>
        <w:t xml:space="preserve"> YES/NO</w:t>
      </w:r>
      <w:r w:rsidRPr="007A1F41">
        <w:rPr>
          <w:rFonts w:ascii="Arial" w:eastAsia="Times New Roman" w:hAnsi="Arial" w:cs="Arial"/>
          <w:snapToGrid w:val="0"/>
          <w:kern w:val="0"/>
          <w:sz w:val="22"/>
          <w:szCs w:val="22"/>
          <w14:ligatures w14:val="none"/>
        </w:rPr>
        <w:tab/>
      </w:r>
      <w:r w:rsidRPr="007A1F41">
        <w:rPr>
          <w:rFonts w:ascii="Arial" w:eastAsia="Times New Roman" w:hAnsi="Arial" w:cs="Arial"/>
          <w:snapToGrid w:val="0"/>
          <w:kern w:val="0"/>
          <w:sz w:val="22"/>
          <w:szCs w:val="22"/>
          <w14:ligatures w14:val="none"/>
        </w:rPr>
        <w:tab/>
      </w:r>
      <w:r w:rsidRPr="007A1F41">
        <w:rPr>
          <w:rFonts w:ascii="Arial" w:eastAsia="Times New Roman" w:hAnsi="Arial" w:cs="Arial"/>
          <w:snapToGrid w:val="0"/>
          <w:kern w:val="0"/>
          <w:sz w:val="22"/>
          <w:szCs w:val="22"/>
          <w14:ligatures w14:val="none"/>
        </w:rPr>
        <w:tab/>
      </w:r>
      <w:r w:rsidRPr="007A1F41">
        <w:rPr>
          <w:rFonts w:ascii="Arial" w:eastAsia="Times New Roman" w:hAnsi="Arial" w:cs="Arial"/>
          <w:snapToGrid w:val="0"/>
          <w:kern w:val="0"/>
          <w:sz w:val="22"/>
          <w:szCs w:val="22"/>
          <w14:ligatures w14:val="none"/>
        </w:rPr>
        <w:tab/>
      </w:r>
      <w:r w:rsidRPr="007A1F41">
        <w:rPr>
          <w:rFonts w:ascii="Arial" w:eastAsia="Times New Roman" w:hAnsi="Arial" w:cs="Arial"/>
          <w:snapToGrid w:val="0"/>
          <w:kern w:val="0"/>
          <w:sz w:val="22"/>
          <w:szCs w:val="22"/>
          <w14:ligatures w14:val="none"/>
        </w:rPr>
        <w:tab/>
      </w:r>
      <w:r w:rsidRPr="007A1F41">
        <w:rPr>
          <w:rFonts w:ascii="Arial" w:eastAsia="Times New Roman" w:hAnsi="Arial" w:cs="Arial"/>
          <w:b/>
          <w:snapToGrid w:val="0"/>
          <w:kern w:val="0"/>
          <w:sz w:val="22"/>
          <w:szCs w:val="22"/>
          <w14:ligatures w14:val="none"/>
        </w:rPr>
        <w:t xml:space="preserve">                                          </w:t>
      </w:r>
    </w:p>
    <w:p w14:paraId="21C8AEE2" w14:textId="77777777" w:rsidR="009C2437" w:rsidRPr="007A1F41" w:rsidRDefault="009C2437" w:rsidP="009C2437">
      <w:pPr>
        <w:widowControl w:val="0"/>
        <w:tabs>
          <w:tab w:val="left" w:pos="-963"/>
          <w:tab w:val="left" w:pos="-720"/>
          <w:tab w:val="left" w:pos="990"/>
          <w:tab w:val="left" w:pos="1215"/>
          <w:tab w:val="left" w:pos="2250"/>
          <w:tab w:val="left" w:pos="7363"/>
        </w:tabs>
        <w:spacing w:after="0" w:line="240" w:lineRule="auto"/>
        <w:ind w:left="900" w:hanging="900"/>
        <w:jc w:val="both"/>
        <w:rPr>
          <w:rFonts w:ascii="Arial" w:eastAsia="Times New Roman" w:hAnsi="Arial" w:cs="Arial"/>
          <w:snapToGrid w:val="0"/>
          <w:kern w:val="0"/>
          <w:sz w:val="22"/>
          <w:szCs w:val="22"/>
          <w14:ligatures w14:val="none"/>
        </w:rPr>
      </w:pPr>
      <w:r w:rsidRPr="007A1F41">
        <w:rPr>
          <w:rFonts w:ascii="Arial" w:eastAsia="Times New Roman" w:hAnsi="Arial" w:cs="Arial"/>
          <w:snapToGrid w:val="0"/>
          <w:kern w:val="0"/>
          <w:sz w:val="22"/>
          <w:szCs w:val="22"/>
          <w14:ligatures w14:val="none"/>
        </w:rPr>
        <w:t>2.2.1     If so, furnish particulars:</w:t>
      </w:r>
    </w:p>
    <w:p w14:paraId="2AE9E088" w14:textId="77777777" w:rsidR="009C2437" w:rsidRPr="007A1F41" w:rsidRDefault="009C2437" w:rsidP="009C2437">
      <w:pPr>
        <w:widowControl w:val="0"/>
        <w:spacing w:after="0" w:line="240" w:lineRule="auto"/>
        <w:ind w:left="1800" w:hanging="1080"/>
        <w:jc w:val="both"/>
        <w:rPr>
          <w:rFonts w:ascii="Arial" w:eastAsia="Times New Roman" w:hAnsi="Arial" w:cs="Arial"/>
          <w:snapToGrid w:val="0"/>
          <w:kern w:val="0"/>
          <w:sz w:val="22"/>
          <w:szCs w:val="22"/>
          <w14:ligatures w14:val="none"/>
        </w:rPr>
      </w:pPr>
      <w:r w:rsidRPr="007A1F41">
        <w:rPr>
          <w:rFonts w:ascii="Arial" w:eastAsia="Times New Roman" w:hAnsi="Arial" w:cs="Arial"/>
          <w:snapToGrid w:val="0"/>
          <w:kern w:val="0"/>
          <w:sz w:val="22"/>
          <w:szCs w:val="22"/>
          <w14:ligatures w14:val="none"/>
        </w:rPr>
        <w:t>……………………………………………………………………………………</w:t>
      </w:r>
    </w:p>
    <w:p w14:paraId="69577F5F" w14:textId="77777777" w:rsidR="009C2437" w:rsidRPr="007A1F41" w:rsidRDefault="009C2437" w:rsidP="009C2437">
      <w:pPr>
        <w:widowControl w:val="0"/>
        <w:spacing w:after="0" w:line="240" w:lineRule="auto"/>
        <w:ind w:left="1800" w:hanging="1080"/>
        <w:jc w:val="both"/>
        <w:rPr>
          <w:rFonts w:ascii="Arial" w:eastAsia="Times New Roman" w:hAnsi="Arial" w:cs="Arial"/>
          <w:snapToGrid w:val="0"/>
          <w:kern w:val="0"/>
          <w:sz w:val="22"/>
          <w:szCs w:val="22"/>
          <w14:ligatures w14:val="none"/>
        </w:rPr>
      </w:pPr>
      <w:r w:rsidRPr="007A1F41">
        <w:rPr>
          <w:rFonts w:ascii="Arial" w:eastAsia="Times New Roman" w:hAnsi="Arial" w:cs="Arial"/>
          <w:snapToGrid w:val="0"/>
          <w:kern w:val="0"/>
          <w:sz w:val="22"/>
          <w:szCs w:val="22"/>
          <w14:ligatures w14:val="none"/>
        </w:rPr>
        <w:t>……………………………………………………………………………………</w:t>
      </w:r>
    </w:p>
    <w:p w14:paraId="5CBE41AB" w14:textId="77777777" w:rsidR="009C2437" w:rsidRPr="007A1F41" w:rsidRDefault="009C2437" w:rsidP="009C2437">
      <w:pPr>
        <w:widowControl w:val="0"/>
        <w:spacing w:after="0" w:line="240" w:lineRule="auto"/>
        <w:ind w:left="810"/>
        <w:jc w:val="both"/>
        <w:rPr>
          <w:rFonts w:ascii="Arial" w:eastAsia="Times New Roman" w:hAnsi="Arial" w:cs="Arial"/>
          <w:snapToGrid w:val="0"/>
          <w:kern w:val="0"/>
          <w:sz w:val="22"/>
          <w:szCs w:val="22"/>
          <w14:ligatures w14:val="none"/>
        </w:rPr>
      </w:pPr>
    </w:p>
    <w:p w14:paraId="09EA1504" w14:textId="77777777" w:rsidR="009C2437" w:rsidRPr="007A1F41" w:rsidRDefault="009C2437" w:rsidP="009C2437">
      <w:pPr>
        <w:widowControl w:val="0"/>
        <w:spacing w:after="0" w:line="240" w:lineRule="auto"/>
        <w:jc w:val="both"/>
        <w:rPr>
          <w:rFonts w:ascii="Arial" w:eastAsia="Times New Roman" w:hAnsi="Arial" w:cs="Arial"/>
          <w:snapToGrid w:val="0"/>
          <w:kern w:val="0"/>
          <w:sz w:val="22"/>
          <w:szCs w:val="22"/>
          <w14:ligatures w14:val="none"/>
        </w:rPr>
      </w:pPr>
    </w:p>
    <w:p w14:paraId="7434F066" w14:textId="77777777" w:rsidR="009C2437" w:rsidRPr="007A1F41" w:rsidRDefault="009C2437" w:rsidP="00A73DD3">
      <w:pPr>
        <w:widowControl w:val="0"/>
        <w:spacing w:after="0" w:line="360" w:lineRule="auto"/>
        <w:ind w:left="720" w:hanging="720"/>
        <w:jc w:val="both"/>
        <w:rPr>
          <w:rFonts w:ascii="Arial" w:eastAsia="Times New Roman" w:hAnsi="Arial" w:cs="Arial"/>
          <w:snapToGrid w:val="0"/>
          <w:kern w:val="0"/>
          <w:sz w:val="22"/>
          <w:szCs w:val="22"/>
          <w14:ligatures w14:val="none"/>
        </w:rPr>
      </w:pPr>
      <w:r w:rsidRPr="007A1F41">
        <w:rPr>
          <w:rFonts w:ascii="Arial" w:eastAsia="Times New Roman" w:hAnsi="Arial" w:cs="Arial"/>
          <w:snapToGrid w:val="0"/>
          <w:kern w:val="0"/>
          <w:sz w:val="22"/>
          <w:szCs w:val="22"/>
          <w14:ligatures w14:val="none"/>
        </w:rPr>
        <w:t xml:space="preserve">2.3 </w:t>
      </w:r>
      <w:r w:rsidRPr="007A1F41">
        <w:rPr>
          <w:rFonts w:ascii="Arial" w:eastAsia="Times New Roman" w:hAnsi="Arial" w:cs="Arial"/>
          <w:snapToGrid w:val="0"/>
          <w:kern w:val="0"/>
          <w:sz w:val="22"/>
          <w:szCs w:val="22"/>
          <w14:ligatures w14:val="none"/>
        </w:rPr>
        <w:tab/>
        <w:t xml:space="preserve">Does the bidder or any of its directors / trustees / shareholders / members / partners or any person having a controlling interest in the enterprise have any interest in any other related enterprise </w:t>
      </w:r>
      <w:proofErr w:type="gramStart"/>
      <w:r w:rsidRPr="007A1F41">
        <w:rPr>
          <w:rFonts w:ascii="Arial" w:eastAsia="Times New Roman" w:hAnsi="Arial" w:cs="Arial"/>
          <w:snapToGrid w:val="0"/>
          <w:kern w:val="0"/>
          <w:sz w:val="22"/>
          <w:szCs w:val="22"/>
          <w14:ligatures w14:val="none"/>
        </w:rPr>
        <w:t>whether or not</w:t>
      </w:r>
      <w:proofErr w:type="gramEnd"/>
      <w:r w:rsidRPr="007A1F41">
        <w:rPr>
          <w:rFonts w:ascii="Arial" w:eastAsia="Times New Roman" w:hAnsi="Arial" w:cs="Arial"/>
          <w:snapToGrid w:val="0"/>
          <w:kern w:val="0"/>
          <w:sz w:val="22"/>
          <w:szCs w:val="22"/>
          <w14:ligatures w14:val="none"/>
        </w:rPr>
        <w:t xml:space="preserve"> they are bidding for this contract?</w:t>
      </w:r>
      <w:r w:rsidRPr="007A1F41">
        <w:rPr>
          <w:rFonts w:ascii="Arial" w:eastAsia="Times New Roman" w:hAnsi="Arial" w:cs="Arial"/>
          <w:snapToGrid w:val="0"/>
          <w:kern w:val="0"/>
          <w:sz w:val="22"/>
          <w:szCs w:val="22"/>
          <w14:ligatures w14:val="none"/>
        </w:rPr>
        <w:tab/>
      </w:r>
      <w:r w:rsidRPr="007A1F41">
        <w:rPr>
          <w:rFonts w:ascii="Arial" w:eastAsia="Times New Roman" w:hAnsi="Arial" w:cs="Arial"/>
          <w:snapToGrid w:val="0"/>
          <w:kern w:val="0"/>
          <w:sz w:val="22"/>
          <w:szCs w:val="22"/>
          <w14:ligatures w14:val="none"/>
        </w:rPr>
        <w:tab/>
      </w:r>
      <w:r w:rsidRPr="007A1F41">
        <w:rPr>
          <w:rFonts w:ascii="Arial" w:eastAsia="Times New Roman" w:hAnsi="Arial" w:cs="Arial"/>
          <w:snapToGrid w:val="0"/>
          <w:kern w:val="0"/>
          <w:sz w:val="22"/>
          <w:szCs w:val="22"/>
          <w14:ligatures w14:val="none"/>
        </w:rPr>
        <w:tab/>
      </w:r>
      <w:r w:rsidRPr="007A1F41">
        <w:rPr>
          <w:rFonts w:ascii="Arial" w:eastAsia="Times New Roman" w:hAnsi="Arial" w:cs="Arial"/>
          <w:snapToGrid w:val="0"/>
          <w:kern w:val="0"/>
          <w:sz w:val="22"/>
          <w:szCs w:val="22"/>
          <w14:ligatures w14:val="none"/>
        </w:rPr>
        <w:tab/>
      </w:r>
      <w:r w:rsidRPr="007A1F41">
        <w:rPr>
          <w:rFonts w:ascii="Arial" w:eastAsia="Times New Roman" w:hAnsi="Arial" w:cs="Arial"/>
          <w:b/>
          <w:snapToGrid w:val="0"/>
          <w:kern w:val="0"/>
          <w:sz w:val="22"/>
          <w:szCs w:val="22"/>
          <w14:ligatures w14:val="none"/>
        </w:rPr>
        <w:t>YES/NO</w:t>
      </w:r>
    </w:p>
    <w:p w14:paraId="2DF770DE" w14:textId="77777777" w:rsidR="009C2437" w:rsidRPr="007A1F41" w:rsidRDefault="009C2437" w:rsidP="009C2437">
      <w:pPr>
        <w:widowControl w:val="0"/>
        <w:spacing w:after="0" w:line="240" w:lineRule="auto"/>
        <w:jc w:val="both"/>
        <w:rPr>
          <w:rFonts w:ascii="Arial" w:eastAsia="Times New Roman" w:hAnsi="Arial" w:cs="Arial"/>
          <w:snapToGrid w:val="0"/>
          <w:kern w:val="0"/>
          <w:sz w:val="22"/>
          <w:szCs w:val="22"/>
          <w14:ligatures w14:val="none"/>
        </w:rPr>
      </w:pPr>
    </w:p>
    <w:p w14:paraId="08B1B936" w14:textId="77777777" w:rsidR="009C2437" w:rsidRPr="007A1F41" w:rsidRDefault="009C2437" w:rsidP="00D03460">
      <w:pPr>
        <w:widowControl w:val="0"/>
        <w:numPr>
          <w:ilvl w:val="2"/>
          <w:numId w:val="9"/>
        </w:numPr>
        <w:spacing w:after="0" w:line="240" w:lineRule="auto"/>
        <w:jc w:val="both"/>
        <w:rPr>
          <w:rFonts w:ascii="Arial" w:eastAsia="Times New Roman" w:hAnsi="Arial" w:cs="Arial"/>
          <w:snapToGrid w:val="0"/>
          <w:kern w:val="0"/>
          <w:sz w:val="22"/>
          <w:szCs w:val="22"/>
          <w14:ligatures w14:val="none"/>
        </w:rPr>
      </w:pPr>
      <w:r w:rsidRPr="007A1F41">
        <w:rPr>
          <w:rFonts w:ascii="Arial" w:eastAsia="Times New Roman" w:hAnsi="Arial" w:cs="Arial"/>
          <w:snapToGrid w:val="0"/>
          <w:kern w:val="0"/>
          <w:sz w:val="22"/>
          <w:szCs w:val="22"/>
          <w14:ligatures w14:val="none"/>
        </w:rPr>
        <w:t>If so, furnish particulars:</w:t>
      </w:r>
    </w:p>
    <w:p w14:paraId="251B07D0" w14:textId="77777777" w:rsidR="009C2437" w:rsidRPr="007A1F41" w:rsidRDefault="009C2437" w:rsidP="009C2437">
      <w:pPr>
        <w:widowControl w:val="0"/>
        <w:spacing w:after="0" w:line="240" w:lineRule="auto"/>
        <w:ind w:left="720"/>
        <w:jc w:val="both"/>
        <w:rPr>
          <w:rFonts w:ascii="Arial" w:eastAsia="Times New Roman" w:hAnsi="Arial" w:cs="Arial"/>
          <w:snapToGrid w:val="0"/>
          <w:kern w:val="0"/>
          <w:sz w:val="22"/>
          <w:szCs w:val="22"/>
          <w14:ligatures w14:val="none"/>
        </w:rPr>
      </w:pPr>
      <w:r w:rsidRPr="007A1F41">
        <w:rPr>
          <w:rFonts w:ascii="Arial" w:eastAsia="Times New Roman" w:hAnsi="Arial" w:cs="Arial"/>
          <w:snapToGrid w:val="0"/>
          <w:kern w:val="0"/>
          <w:sz w:val="22"/>
          <w:szCs w:val="22"/>
          <w14:ligatures w14:val="none"/>
        </w:rPr>
        <w:t>…………………………………………………………………………….</w:t>
      </w:r>
    </w:p>
    <w:p w14:paraId="19077D13" w14:textId="77777777" w:rsidR="009C2437" w:rsidRPr="007A1F41" w:rsidRDefault="009C2437" w:rsidP="009C2437">
      <w:pPr>
        <w:widowControl w:val="0"/>
        <w:spacing w:after="0" w:line="240" w:lineRule="auto"/>
        <w:ind w:left="720"/>
        <w:jc w:val="both"/>
        <w:rPr>
          <w:rFonts w:ascii="Arial" w:eastAsia="Times New Roman" w:hAnsi="Arial" w:cs="Arial"/>
          <w:snapToGrid w:val="0"/>
          <w:kern w:val="0"/>
          <w:sz w:val="22"/>
          <w:szCs w:val="22"/>
          <w14:ligatures w14:val="none"/>
        </w:rPr>
      </w:pPr>
      <w:r w:rsidRPr="007A1F41">
        <w:rPr>
          <w:rFonts w:ascii="Arial" w:eastAsia="Times New Roman" w:hAnsi="Arial" w:cs="Arial"/>
          <w:snapToGrid w:val="0"/>
          <w:kern w:val="0"/>
          <w:sz w:val="22"/>
          <w:szCs w:val="22"/>
          <w14:ligatures w14:val="none"/>
        </w:rPr>
        <w:t>…………………………………………………………………………….</w:t>
      </w:r>
    </w:p>
    <w:p w14:paraId="58F522CB" w14:textId="77777777" w:rsidR="00CE0425" w:rsidRPr="007A1F41" w:rsidRDefault="00CE0425" w:rsidP="00CE0425">
      <w:pPr>
        <w:rPr>
          <w:rFonts w:ascii="Arial" w:eastAsia="Times New Roman" w:hAnsi="Arial" w:cs="Arial"/>
          <w:b/>
          <w:snapToGrid w:val="0"/>
          <w:kern w:val="0"/>
          <w:sz w:val="22"/>
          <w:szCs w:val="22"/>
          <w14:ligatures w14:val="none"/>
        </w:rPr>
      </w:pPr>
    </w:p>
    <w:p w14:paraId="1E2639A4" w14:textId="77777777" w:rsidR="00AC26CE" w:rsidRPr="007A1F41" w:rsidRDefault="00AC26CE" w:rsidP="00D03460">
      <w:pPr>
        <w:pStyle w:val="ListParagraph"/>
        <w:numPr>
          <w:ilvl w:val="0"/>
          <w:numId w:val="22"/>
        </w:numPr>
        <w:ind w:left="1134" w:hanging="1134"/>
        <w:rPr>
          <w:rFonts w:ascii="Arial" w:eastAsia="Times New Roman" w:hAnsi="Arial" w:cs="Arial"/>
          <w:b/>
          <w:snapToGrid w:val="0"/>
          <w:kern w:val="0"/>
          <w:sz w:val="22"/>
          <w:szCs w:val="22"/>
          <w14:ligatures w14:val="none"/>
        </w:rPr>
      </w:pPr>
      <w:r w:rsidRPr="007A1F41">
        <w:rPr>
          <w:rFonts w:ascii="Arial" w:eastAsia="Times New Roman" w:hAnsi="Arial" w:cs="Arial"/>
          <w:b/>
          <w:snapToGrid w:val="0"/>
          <w:kern w:val="0"/>
          <w:sz w:val="22"/>
          <w:szCs w:val="22"/>
          <w14:ligatures w14:val="none"/>
        </w:rPr>
        <w:t>DECLARATION</w:t>
      </w:r>
    </w:p>
    <w:p w14:paraId="00373351" w14:textId="77777777" w:rsidR="00D3686C" w:rsidRPr="007A1F41" w:rsidRDefault="00D3686C" w:rsidP="00A73DD3">
      <w:pPr>
        <w:widowControl w:val="0"/>
        <w:spacing w:after="0" w:line="360" w:lineRule="auto"/>
        <w:jc w:val="both"/>
        <w:rPr>
          <w:rFonts w:ascii="Arial" w:eastAsia="Times New Roman" w:hAnsi="Arial" w:cs="Arial"/>
          <w:snapToGrid w:val="0"/>
          <w:kern w:val="0"/>
          <w:sz w:val="22"/>
          <w:szCs w:val="22"/>
          <w14:ligatures w14:val="none"/>
        </w:rPr>
      </w:pPr>
      <w:r w:rsidRPr="007A1F41">
        <w:rPr>
          <w:rFonts w:ascii="Arial" w:eastAsia="Times New Roman" w:hAnsi="Arial" w:cs="Arial"/>
          <w:snapToGrid w:val="0"/>
          <w:kern w:val="0"/>
          <w:sz w:val="22"/>
          <w:szCs w:val="22"/>
          <w14:ligatures w14:val="none"/>
        </w:rPr>
        <w:t>I, the undersigned, (name)……………………………………………………………………. in submitting the accompanying bid, do hereby make the following statements that I certify to be true and complete in every respect:</w:t>
      </w:r>
    </w:p>
    <w:p w14:paraId="60B85A74" w14:textId="77777777" w:rsidR="00D3686C" w:rsidRPr="007A1F41" w:rsidRDefault="00D3686C" w:rsidP="00A73DD3">
      <w:pPr>
        <w:widowControl w:val="0"/>
        <w:spacing w:after="0" w:line="360" w:lineRule="auto"/>
        <w:ind w:left="720"/>
        <w:jc w:val="both"/>
        <w:rPr>
          <w:rFonts w:ascii="Arial" w:eastAsia="Times New Roman" w:hAnsi="Arial" w:cs="Arial"/>
          <w:snapToGrid w:val="0"/>
          <w:kern w:val="0"/>
          <w:sz w:val="22"/>
          <w:szCs w:val="22"/>
          <w14:ligatures w14:val="none"/>
        </w:rPr>
      </w:pPr>
    </w:p>
    <w:p w14:paraId="1B72FE8B" w14:textId="77777777" w:rsidR="00D3686C" w:rsidRPr="007A1F41" w:rsidRDefault="00D3686C" w:rsidP="00A73DD3">
      <w:pPr>
        <w:widowControl w:val="0"/>
        <w:spacing w:after="0" w:line="360" w:lineRule="auto"/>
        <w:ind w:left="720" w:hanging="720"/>
        <w:jc w:val="both"/>
        <w:rPr>
          <w:rFonts w:ascii="Arial" w:eastAsia="Times New Roman" w:hAnsi="Arial" w:cs="Arial"/>
          <w:snapToGrid w:val="0"/>
          <w:kern w:val="0"/>
          <w:sz w:val="22"/>
          <w:szCs w:val="22"/>
          <w14:ligatures w14:val="none"/>
        </w:rPr>
      </w:pPr>
      <w:r w:rsidRPr="007A1F41">
        <w:rPr>
          <w:rFonts w:ascii="Arial" w:eastAsia="Times New Roman" w:hAnsi="Arial" w:cs="Arial"/>
          <w:snapToGrid w:val="0"/>
          <w:kern w:val="0"/>
          <w:sz w:val="22"/>
          <w:szCs w:val="22"/>
          <w14:ligatures w14:val="none"/>
        </w:rPr>
        <w:t xml:space="preserve">3.1 </w:t>
      </w:r>
      <w:r w:rsidRPr="007A1F41">
        <w:rPr>
          <w:rFonts w:ascii="Arial" w:eastAsia="Times New Roman" w:hAnsi="Arial" w:cs="Arial"/>
          <w:snapToGrid w:val="0"/>
          <w:kern w:val="0"/>
          <w:sz w:val="22"/>
          <w:szCs w:val="22"/>
          <w14:ligatures w14:val="none"/>
        </w:rPr>
        <w:tab/>
        <w:t xml:space="preserve">I have read and I understand the contents of this </w:t>
      </w:r>
      <w:proofErr w:type="gramStart"/>
      <w:r w:rsidRPr="007A1F41">
        <w:rPr>
          <w:rFonts w:ascii="Arial" w:eastAsia="Times New Roman" w:hAnsi="Arial" w:cs="Arial"/>
          <w:snapToGrid w:val="0"/>
          <w:kern w:val="0"/>
          <w:sz w:val="22"/>
          <w:szCs w:val="22"/>
          <w14:ligatures w14:val="none"/>
        </w:rPr>
        <w:t>disclosure;</w:t>
      </w:r>
      <w:proofErr w:type="gramEnd"/>
    </w:p>
    <w:p w14:paraId="259BD9AA" w14:textId="77777777" w:rsidR="00D3686C" w:rsidRPr="007A1F41" w:rsidRDefault="00D3686C" w:rsidP="00A73DD3">
      <w:pPr>
        <w:widowControl w:val="0"/>
        <w:spacing w:after="0" w:line="360" w:lineRule="auto"/>
        <w:ind w:left="720" w:hanging="720"/>
        <w:jc w:val="both"/>
        <w:rPr>
          <w:rFonts w:ascii="Arial" w:eastAsia="Times New Roman" w:hAnsi="Arial" w:cs="Arial"/>
          <w:snapToGrid w:val="0"/>
          <w:kern w:val="0"/>
          <w:sz w:val="22"/>
          <w:szCs w:val="22"/>
          <w14:ligatures w14:val="none"/>
        </w:rPr>
      </w:pPr>
      <w:r w:rsidRPr="007A1F41">
        <w:rPr>
          <w:rFonts w:ascii="Arial" w:eastAsia="Times New Roman" w:hAnsi="Arial" w:cs="Arial"/>
          <w:snapToGrid w:val="0"/>
          <w:kern w:val="0"/>
          <w:sz w:val="22"/>
          <w:szCs w:val="22"/>
          <w14:ligatures w14:val="none"/>
        </w:rPr>
        <w:t>3.2</w:t>
      </w:r>
      <w:r w:rsidRPr="007A1F41">
        <w:rPr>
          <w:rFonts w:ascii="Arial" w:eastAsia="Times New Roman" w:hAnsi="Arial" w:cs="Arial"/>
          <w:snapToGrid w:val="0"/>
          <w:kern w:val="0"/>
          <w:sz w:val="22"/>
          <w:szCs w:val="22"/>
          <w14:ligatures w14:val="none"/>
        </w:rPr>
        <w:tab/>
        <w:t xml:space="preserve">I understand that the accompanying bid will be disqualified if this disclosure is found not to be true and complete in every </w:t>
      </w:r>
      <w:proofErr w:type="gramStart"/>
      <w:r w:rsidRPr="007A1F41">
        <w:rPr>
          <w:rFonts w:ascii="Arial" w:eastAsia="Times New Roman" w:hAnsi="Arial" w:cs="Arial"/>
          <w:snapToGrid w:val="0"/>
          <w:kern w:val="0"/>
          <w:sz w:val="22"/>
          <w:szCs w:val="22"/>
          <w14:ligatures w14:val="none"/>
        </w:rPr>
        <w:t>respect;</w:t>
      </w:r>
      <w:proofErr w:type="gramEnd"/>
    </w:p>
    <w:p w14:paraId="66FA06F4" w14:textId="77777777" w:rsidR="00D3686C" w:rsidRPr="007A1F41" w:rsidRDefault="00D3686C" w:rsidP="00A73DD3">
      <w:pPr>
        <w:widowControl w:val="0"/>
        <w:spacing w:after="0" w:line="360" w:lineRule="auto"/>
        <w:ind w:left="720" w:hanging="720"/>
        <w:jc w:val="both"/>
        <w:rPr>
          <w:rFonts w:ascii="Arial" w:eastAsia="Times New Roman" w:hAnsi="Arial" w:cs="Arial"/>
          <w:snapToGrid w:val="0"/>
          <w:kern w:val="0"/>
          <w:sz w:val="22"/>
          <w:szCs w:val="22"/>
          <w14:ligatures w14:val="none"/>
        </w:rPr>
      </w:pPr>
      <w:r w:rsidRPr="007A1F41">
        <w:rPr>
          <w:rFonts w:ascii="Arial" w:eastAsia="Times New Roman" w:hAnsi="Arial" w:cs="Arial"/>
          <w:snapToGrid w:val="0"/>
          <w:kern w:val="0"/>
          <w:sz w:val="22"/>
          <w:szCs w:val="22"/>
          <w14:ligatures w14:val="none"/>
        </w:rPr>
        <w:t xml:space="preserve">3.3 </w:t>
      </w:r>
      <w:r w:rsidRPr="007A1F41">
        <w:rPr>
          <w:rFonts w:ascii="Arial" w:eastAsia="Times New Roman" w:hAnsi="Arial" w:cs="Arial"/>
          <w:snapToGrid w:val="0"/>
          <w:kern w:val="0"/>
          <w:sz w:val="22"/>
          <w:szCs w:val="22"/>
          <w14:ligatures w14:val="none"/>
        </w:rPr>
        <w:tab/>
        <w:t>The bidder has arrived at the accompanying bid independently from, and without consultation, communication, agreement or arrangement with any competitor. However, communication between partners in a joint venture or consortium</w:t>
      </w:r>
      <w:r w:rsidRPr="007A1F41">
        <w:rPr>
          <w:rFonts w:ascii="Arial" w:eastAsia="Times New Roman" w:hAnsi="Arial" w:cs="Arial"/>
          <w:snapToGrid w:val="0"/>
          <w:kern w:val="0"/>
          <w:sz w:val="22"/>
          <w:szCs w:val="22"/>
          <w14:ligatures w14:val="none"/>
        </w:rPr>
        <w:footnoteReference w:id="4"/>
      </w:r>
      <w:r w:rsidRPr="007A1F41">
        <w:rPr>
          <w:rFonts w:ascii="Arial" w:eastAsia="Times New Roman" w:hAnsi="Arial" w:cs="Arial"/>
          <w:snapToGrid w:val="0"/>
          <w:kern w:val="0"/>
          <w:sz w:val="22"/>
          <w:szCs w:val="22"/>
          <w14:ligatures w14:val="none"/>
        </w:rPr>
        <w:t xml:space="preserve"> will not be construed as collusive bidding.</w:t>
      </w:r>
    </w:p>
    <w:p w14:paraId="20E9A153" w14:textId="77777777" w:rsidR="00D3686C" w:rsidRPr="007A1F41" w:rsidRDefault="00D3686C" w:rsidP="00A73DD3">
      <w:pPr>
        <w:widowControl w:val="0"/>
        <w:spacing w:after="0" w:line="360" w:lineRule="auto"/>
        <w:ind w:left="720" w:hanging="720"/>
        <w:jc w:val="both"/>
        <w:rPr>
          <w:rFonts w:ascii="Arial" w:eastAsia="Times New Roman" w:hAnsi="Arial" w:cs="Arial"/>
          <w:b/>
          <w:snapToGrid w:val="0"/>
          <w:kern w:val="0"/>
          <w:sz w:val="22"/>
          <w:szCs w:val="22"/>
          <w14:ligatures w14:val="none"/>
        </w:rPr>
      </w:pPr>
      <w:r w:rsidRPr="007A1F41">
        <w:rPr>
          <w:rFonts w:ascii="Arial" w:eastAsia="Times New Roman" w:hAnsi="Arial" w:cs="Arial"/>
          <w:snapToGrid w:val="0"/>
          <w:kern w:val="0"/>
          <w:sz w:val="22"/>
          <w:szCs w:val="22"/>
          <w14:ligatures w14:val="none"/>
        </w:rPr>
        <w:t>3.4</w:t>
      </w:r>
      <w:r w:rsidRPr="007A1F41">
        <w:rPr>
          <w:rFonts w:ascii="Arial" w:eastAsia="Times New Roman" w:hAnsi="Arial" w:cs="Arial"/>
          <w:b/>
          <w:snapToGrid w:val="0"/>
          <w:kern w:val="0"/>
          <w:sz w:val="22"/>
          <w:szCs w:val="22"/>
          <w14:ligatures w14:val="none"/>
        </w:rPr>
        <w:t xml:space="preserve"> </w:t>
      </w:r>
      <w:r w:rsidRPr="007A1F41">
        <w:rPr>
          <w:rFonts w:ascii="Arial" w:eastAsia="Times New Roman" w:hAnsi="Arial" w:cs="Arial"/>
          <w:b/>
          <w:snapToGrid w:val="0"/>
          <w:kern w:val="0"/>
          <w:sz w:val="22"/>
          <w:szCs w:val="22"/>
          <w14:ligatures w14:val="none"/>
        </w:rPr>
        <w:tab/>
      </w:r>
      <w:r w:rsidRPr="007A1F41">
        <w:rPr>
          <w:rFonts w:ascii="Arial" w:eastAsia="Times New Roman" w:hAnsi="Arial" w:cs="Arial"/>
          <w:snapToGrid w:val="0"/>
          <w:kern w:val="0"/>
          <w:sz w:val="22"/>
          <w:szCs w:val="22"/>
          <w14:ligatures w14:val="none"/>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3DDEA918" w14:textId="77777777" w:rsidR="00D3686C" w:rsidRPr="007A1F41" w:rsidRDefault="00D3686C" w:rsidP="00A73DD3">
      <w:pPr>
        <w:widowControl w:val="0"/>
        <w:spacing w:after="0" w:line="360" w:lineRule="auto"/>
        <w:ind w:left="720" w:hanging="720"/>
        <w:jc w:val="both"/>
        <w:rPr>
          <w:rFonts w:ascii="Arial" w:eastAsia="Times New Roman" w:hAnsi="Arial" w:cs="Arial"/>
          <w:snapToGrid w:val="0"/>
          <w:kern w:val="0"/>
          <w:sz w:val="22"/>
          <w:szCs w:val="22"/>
          <w14:ligatures w14:val="none"/>
        </w:rPr>
      </w:pPr>
      <w:r w:rsidRPr="007A1F41">
        <w:rPr>
          <w:rFonts w:ascii="Arial" w:eastAsia="Times New Roman" w:hAnsi="Arial" w:cs="Arial"/>
          <w:snapToGrid w:val="0"/>
          <w:kern w:val="0"/>
          <w:sz w:val="22"/>
          <w:szCs w:val="22"/>
          <w14:ligatures w14:val="none"/>
        </w:rPr>
        <w:t>3.4</w:t>
      </w:r>
      <w:r w:rsidRPr="007A1F41">
        <w:rPr>
          <w:rFonts w:ascii="Arial" w:eastAsia="Times New Roman" w:hAnsi="Arial" w:cs="Arial"/>
          <w:snapToGrid w:val="0"/>
          <w:kern w:val="0"/>
          <w:sz w:val="22"/>
          <w:szCs w:val="22"/>
          <w14:ligatures w14:val="none"/>
        </w:rPr>
        <w:tab/>
        <w:t xml:space="preserve">The terms of the accompanying bid have not been, and will not be, disclosed by the bidder, directly or indirectly, to any competitor, prior to the date and time of the official </w:t>
      </w:r>
      <w:r w:rsidRPr="007A1F41">
        <w:rPr>
          <w:rFonts w:ascii="Arial" w:eastAsia="Times New Roman" w:hAnsi="Arial" w:cs="Arial"/>
          <w:snapToGrid w:val="0"/>
          <w:kern w:val="0"/>
          <w:sz w:val="22"/>
          <w:szCs w:val="22"/>
          <w14:ligatures w14:val="none"/>
        </w:rPr>
        <w:lastRenderedPageBreak/>
        <w:t>bid opening or of the awarding of the contract.</w:t>
      </w:r>
    </w:p>
    <w:p w14:paraId="2209E38C" w14:textId="77777777" w:rsidR="00D3686C" w:rsidRPr="007A1F41" w:rsidRDefault="00D3686C" w:rsidP="00A73DD3">
      <w:pPr>
        <w:widowControl w:val="0"/>
        <w:spacing w:after="0" w:line="360" w:lineRule="auto"/>
        <w:jc w:val="both"/>
        <w:rPr>
          <w:rFonts w:ascii="Arial" w:eastAsia="Times New Roman" w:hAnsi="Arial" w:cs="Arial"/>
          <w:snapToGrid w:val="0"/>
          <w:kern w:val="0"/>
          <w:sz w:val="22"/>
          <w:szCs w:val="22"/>
          <w14:ligatures w14:val="none"/>
        </w:rPr>
      </w:pPr>
    </w:p>
    <w:p w14:paraId="706B45ED" w14:textId="77777777" w:rsidR="00D3686C" w:rsidRPr="007A1F41" w:rsidRDefault="00D3686C" w:rsidP="00A73DD3">
      <w:pPr>
        <w:widowControl w:val="0"/>
        <w:spacing w:after="0" w:line="360" w:lineRule="auto"/>
        <w:ind w:left="720" w:hanging="720"/>
        <w:jc w:val="both"/>
        <w:rPr>
          <w:rFonts w:ascii="Arial" w:eastAsia="Times New Roman" w:hAnsi="Arial" w:cs="Arial"/>
          <w:snapToGrid w:val="0"/>
          <w:kern w:val="0"/>
          <w:sz w:val="22"/>
          <w:szCs w:val="22"/>
          <w14:ligatures w14:val="none"/>
        </w:rPr>
      </w:pPr>
      <w:r w:rsidRPr="007A1F41">
        <w:rPr>
          <w:rFonts w:ascii="Arial" w:eastAsia="Times New Roman" w:hAnsi="Arial" w:cs="Arial"/>
          <w:snapToGrid w:val="0"/>
          <w:kern w:val="0"/>
          <w:sz w:val="22"/>
          <w:szCs w:val="22"/>
          <w14:ligatures w14:val="none"/>
        </w:rPr>
        <w:t xml:space="preserve">3.5 </w:t>
      </w:r>
      <w:r w:rsidRPr="007A1F41">
        <w:rPr>
          <w:rFonts w:ascii="Arial" w:eastAsia="Times New Roman" w:hAnsi="Arial" w:cs="Arial"/>
          <w:snapToGrid w:val="0"/>
          <w:kern w:val="0"/>
          <w:sz w:val="22"/>
          <w:szCs w:val="22"/>
          <w14:ligatures w14:val="none"/>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5E668DA8" w14:textId="77777777" w:rsidR="00D3686C" w:rsidRPr="007A1F41" w:rsidRDefault="00D3686C" w:rsidP="00A73DD3">
      <w:pPr>
        <w:widowControl w:val="0"/>
        <w:spacing w:after="0" w:line="360" w:lineRule="auto"/>
        <w:ind w:left="720" w:hanging="720"/>
        <w:jc w:val="both"/>
        <w:rPr>
          <w:rFonts w:ascii="Arial" w:eastAsia="Times New Roman" w:hAnsi="Arial" w:cs="Arial"/>
          <w:snapToGrid w:val="0"/>
          <w:kern w:val="0"/>
          <w:sz w:val="22"/>
          <w:szCs w:val="22"/>
          <w14:ligatures w14:val="none"/>
        </w:rPr>
      </w:pPr>
    </w:p>
    <w:p w14:paraId="1F5549EA" w14:textId="77777777" w:rsidR="00D3686C" w:rsidRPr="007A1F41" w:rsidRDefault="00D3686C" w:rsidP="00D03460">
      <w:pPr>
        <w:widowControl w:val="0"/>
        <w:numPr>
          <w:ilvl w:val="1"/>
          <w:numId w:val="23"/>
        </w:numPr>
        <w:spacing w:after="0" w:line="360" w:lineRule="auto"/>
        <w:ind w:left="709" w:hanging="709"/>
        <w:jc w:val="both"/>
        <w:rPr>
          <w:rFonts w:ascii="Arial" w:eastAsia="Times New Roman" w:hAnsi="Arial" w:cs="Arial"/>
          <w:snapToGrid w:val="0"/>
          <w:kern w:val="0"/>
          <w:sz w:val="22"/>
          <w:szCs w:val="22"/>
          <w14:ligatures w14:val="none"/>
        </w:rPr>
      </w:pPr>
      <w:r w:rsidRPr="007A1F41">
        <w:rPr>
          <w:rFonts w:ascii="Arial" w:eastAsia="Times New Roman" w:hAnsi="Arial" w:cs="Arial"/>
          <w:snapToGrid w:val="0"/>
          <w:kern w:val="0"/>
          <w:sz w:val="22"/>
          <w:szCs w:val="22"/>
          <w14:ligatures w14:val="none"/>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26014E5B" w14:textId="77777777" w:rsidR="00D3686C" w:rsidRPr="007A1F41" w:rsidRDefault="00D3686C" w:rsidP="00A73DD3">
      <w:pPr>
        <w:widowControl w:val="0"/>
        <w:tabs>
          <w:tab w:val="left" w:pos="1418"/>
          <w:tab w:val="right" w:pos="9752"/>
        </w:tabs>
        <w:spacing w:after="0" w:line="360" w:lineRule="auto"/>
        <w:jc w:val="both"/>
        <w:rPr>
          <w:rFonts w:ascii="Arial" w:eastAsia="Times New Roman" w:hAnsi="Arial" w:cs="Arial"/>
          <w:snapToGrid w:val="0"/>
          <w:kern w:val="0"/>
          <w:sz w:val="22"/>
          <w:szCs w:val="22"/>
          <w14:ligatures w14:val="none"/>
        </w:rPr>
      </w:pPr>
    </w:p>
    <w:p w14:paraId="1B27C351" w14:textId="77777777" w:rsidR="00D3686C" w:rsidRPr="007A1F41" w:rsidRDefault="00D3686C" w:rsidP="00A73DD3">
      <w:pPr>
        <w:widowControl w:val="0"/>
        <w:tabs>
          <w:tab w:val="left" w:pos="1418"/>
          <w:tab w:val="right" w:pos="9752"/>
        </w:tabs>
        <w:spacing w:after="0" w:line="360" w:lineRule="auto"/>
        <w:ind w:left="720"/>
        <w:jc w:val="both"/>
        <w:rPr>
          <w:rFonts w:ascii="Arial" w:eastAsia="Times New Roman" w:hAnsi="Arial" w:cs="Arial"/>
          <w:snapToGrid w:val="0"/>
          <w:kern w:val="0"/>
          <w:sz w:val="22"/>
          <w:szCs w:val="22"/>
          <w14:ligatures w14:val="none"/>
        </w:rPr>
      </w:pPr>
      <w:r w:rsidRPr="007A1F41">
        <w:rPr>
          <w:rFonts w:ascii="Arial" w:eastAsia="Times New Roman" w:hAnsi="Arial" w:cs="Arial"/>
          <w:snapToGrid w:val="0"/>
          <w:kern w:val="0"/>
          <w:sz w:val="22"/>
          <w:szCs w:val="22"/>
          <w14:ligatures w14:val="none"/>
        </w:rPr>
        <w:t xml:space="preserve">I CERTIFY THAT THE INFORMATION FURNISHED IN PARAGRAPHS 1, 2 and 3 ABOVE IS CORRECT. </w:t>
      </w:r>
    </w:p>
    <w:p w14:paraId="5F7CAE20" w14:textId="77777777" w:rsidR="00D3686C" w:rsidRPr="007A1F41" w:rsidRDefault="00D3686C" w:rsidP="00A73DD3">
      <w:pPr>
        <w:widowControl w:val="0"/>
        <w:tabs>
          <w:tab w:val="left" w:pos="1418"/>
          <w:tab w:val="right" w:pos="9752"/>
        </w:tabs>
        <w:spacing w:after="0" w:line="360" w:lineRule="auto"/>
        <w:ind w:left="720"/>
        <w:jc w:val="both"/>
        <w:rPr>
          <w:rFonts w:ascii="Arial" w:eastAsia="Times New Roman" w:hAnsi="Arial" w:cs="Arial"/>
          <w:snapToGrid w:val="0"/>
          <w:kern w:val="0"/>
          <w:sz w:val="22"/>
          <w:szCs w:val="22"/>
          <w14:ligatures w14:val="none"/>
        </w:rPr>
      </w:pPr>
      <w:r w:rsidRPr="007A1F41">
        <w:rPr>
          <w:rFonts w:ascii="Arial" w:eastAsia="Times New Roman" w:hAnsi="Arial" w:cs="Arial"/>
          <w:snapToGrid w:val="0"/>
          <w:kern w:val="0"/>
          <w:sz w:val="22"/>
          <w:szCs w:val="22"/>
          <w14:ligatures w14:val="none"/>
        </w:rPr>
        <w:t xml:space="preserve">I ACCEPT THAT THE STATE MAY REJECT THE BID OR ACT AGAINST ME IN TERMS OF PARAGRAPH 6 OF PFMA SCM INSTRUCTION 03 OF 2021/22 ON </w:t>
      </w:r>
      <w:r w:rsidRPr="007A1F41">
        <w:rPr>
          <w:rFonts w:ascii="Arial" w:eastAsia="Times New Roman" w:hAnsi="Arial" w:cs="Arial"/>
          <w:bCs/>
          <w:snapToGrid w:val="0"/>
          <w:kern w:val="0"/>
          <w:sz w:val="22"/>
          <w:szCs w:val="22"/>
          <w14:ligatures w14:val="none"/>
        </w:rPr>
        <w:t>PREVENTING AND COMBATING ABUSE IN THE SUPPLY CHAIN MANAGEMENT SYSTEM</w:t>
      </w:r>
      <w:r w:rsidRPr="007A1F41">
        <w:rPr>
          <w:rFonts w:ascii="Arial" w:eastAsia="Times New Roman" w:hAnsi="Arial" w:cs="Arial"/>
          <w:snapToGrid w:val="0"/>
          <w:kern w:val="0"/>
          <w:sz w:val="22"/>
          <w:szCs w:val="22"/>
          <w14:ligatures w14:val="none"/>
        </w:rPr>
        <w:t xml:space="preserve"> SHOULD THIS DECLARATION PROVE TO BE FALSE.  </w:t>
      </w:r>
    </w:p>
    <w:p w14:paraId="4D30E834" w14:textId="77777777" w:rsidR="00D3686C" w:rsidRPr="007A1F41" w:rsidRDefault="00D3686C" w:rsidP="00D3686C">
      <w:pPr>
        <w:widowControl w:val="0"/>
        <w:tabs>
          <w:tab w:val="left" w:pos="900"/>
          <w:tab w:val="left" w:pos="2250"/>
          <w:tab w:val="right" w:pos="9752"/>
        </w:tabs>
        <w:spacing w:after="0" w:line="240" w:lineRule="auto"/>
        <w:ind w:firstLine="540"/>
        <w:jc w:val="both"/>
        <w:rPr>
          <w:rFonts w:ascii="Arial" w:eastAsia="Times New Roman" w:hAnsi="Arial" w:cs="Arial"/>
          <w:snapToGrid w:val="0"/>
          <w:kern w:val="0"/>
          <w:sz w:val="22"/>
          <w:szCs w:val="22"/>
          <w14:ligatures w14:val="none"/>
        </w:rPr>
      </w:pPr>
    </w:p>
    <w:p w14:paraId="6848DFEA" w14:textId="77777777" w:rsidR="00D3686C" w:rsidRPr="007A1F41" w:rsidRDefault="00D3686C" w:rsidP="00D3686C">
      <w:pPr>
        <w:widowControl w:val="0"/>
        <w:tabs>
          <w:tab w:val="left" w:pos="900"/>
          <w:tab w:val="left" w:pos="2250"/>
          <w:tab w:val="right" w:pos="9752"/>
        </w:tabs>
        <w:spacing w:after="0" w:line="240" w:lineRule="auto"/>
        <w:ind w:firstLine="540"/>
        <w:jc w:val="both"/>
        <w:rPr>
          <w:rFonts w:ascii="Arial" w:eastAsia="Times New Roman" w:hAnsi="Arial" w:cs="Arial"/>
          <w:snapToGrid w:val="0"/>
          <w:kern w:val="0"/>
          <w:sz w:val="22"/>
          <w:szCs w:val="22"/>
          <w14:ligatures w14:val="none"/>
        </w:rPr>
      </w:pPr>
    </w:p>
    <w:p w14:paraId="4EC309B8" w14:textId="77777777" w:rsidR="00D3686C" w:rsidRPr="007A1F41" w:rsidRDefault="00D3686C" w:rsidP="00D3686C">
      <w:pPr>
        <w:widowControl w:val="0"/>
        <w:tabs>
          <w:tab w:val="left" w:pos="3960"/>
          <w:tab w:val="left" w:pos="7020"/>
          <w:tab w:val="right" w:pos="9752"/>
        </w:tabs>
        <w:spacing w:after="0" w:line="240" w:lineRule="auto"/>
        <w:ind w:left="720"/>
        <w:jc w:val="both"/>
        <w:rPr>
          <w:rFonts w:ascii="Arial" w:eastAsia="Times New Roman" w:hAnsi="Arial" w:cs="Arial"/>
          <w:snapToGrid w:val="0"/>
          <w:kern w:val="0"/>
          <w:sz w:val="22"/>
          <w:szCs w:val="22"/>
          <w14:ligatures w14:val="none"/>
        </w:rPr>
      </w:pPr>
      <w:r w:rsidRPr="007A1F41">
        <w:rPr>
          <w:rFonts w:ascii="Arial" w:eastAsia="Times New Roman" w:hAnsi="Arial" w:cs="Arial"/>
          <w:snapToGrid w:val="0"/>
          <w:kern w:val="0"/>
          <w:sz w:val="22"/>
          <w:szCs w:val="22"/>
          <w14:ligatures w14:val="none"/>
        </w:rPr>
        <w:t>………………………………</w:t>
      </w:r>
      <w:r w:rsidRPr="007A1F41">
        <w:rPr>
          <w:rFonts w:ascii="Arial" w:eastAsia="Times New Roman" w:hAnsi="Arial" w:cs="Arial"/>
          <w:snapToGrid w:val="0"/>
          <w:kern w:val="0"/>
          <w:sz w:val="22"/>
          <w:szCs w:val="22"/>
          <w14:ligatures w14:val="none"/>
        </w:rPr>
        <w:tab/>
        <w:t xml:space="preserve"> ..…………………………………………… </w:t>
      </w:r>
      <w:r w:rsidRPr="007A1F41">
        <w:rPr>
          <w:rFonts w:ascii="Arial" w:eastAsia="Times New Roman" w:hAnsi="Arial" w:cs="Arial"/>
          <w:snapToGrid w:val="0"/>
          <w:kern w:val="0"/>
          <w:sz w:val="22"/>
          <w:szCs w:val="22"/>
          <w14:ligatures w14:val="none"/>
        </w:rPr>
        <w:tab/>
      </w:r>
    </w:p>
    <w:p w14:paraId="2B58BF65" w14:textId="77777777" w:rsidR="00D3686C" w:rsidRPr="007A1F41" w:rsidRDefault="00D3686C" w:rsidP="00D3686C">
      <w:pPr>
        <w:widowControl w:val="0"/>
        <w:tabs>
          <w:tab w:val="left" w:pos="1080"/>
          <w:tab w:val="left" w:pos="4320"/>
          <w:tab w:val="left" w:pos="7920"/>
          <w:tab w:val="right" w:pos="9752"/>
        </w:tabs>
        <w:spacing w:after="0" w:line="240" w:lineRule="auto"/>
        <w:ind w:left="540"/>
        <w:jc w:val="both"/>
        <w:rPr>
          <w:rFonts w:ascii="Arial" w:eastAsia="Times New Roman" w:hAnsi="Arial" w:cs="Arial"/>
          <w:snapToGrid w:val="0"/>
          <w:kern w:val="0"/>
          <w:sz w:val="22"/>
          <w:szCs w:val="22"/>
          <w14:ligatures w14:val="none"/>
        </w:rPr>
      </w:pPr>
      <w:r w:rsidRPr="007A1F41">
        <w:rPr>
          <w:rFonts w:ascii="Arial" w:eastAsia="Times New Roman" w:hAnsi="Arial" w:cs="Arial"/>
          <w:snapToGrid w:val="0"/>
          <w:kern w:val="0"/>
          <w:sz w:val="22"/>
          <w:szCs w:val="22"/>
          <w14:ligatures w14:val="none"/>
        </w:rPr>
        <w:tab/>
        <w:t>Signature</w:t>
      </w:r>
      <w:r w:rsidRPr="007A1F41">
        <w:rPr>
          <w:rFonts w:ascii="Arial" w:eastAsia="Times New Roman" w:hAnsi="Arial" w:cs="Arial"/>
          <w:snapToGrid w:val="0"/>
          <w:kern w:val="0"/>
          <w:sz w:val="22"/>
          <w:szCs w:val="22"/>
          <w14:ligatures w14:val="none"/>
        </w:rPr>
        <w:tab/>
        <w:t xml:space="preserve">                          Date</w:t>
      </w:r>
    </w:p>
    <w:p w14:paraId="06B36095" w14:textId="77777777" w:rsidR="00D3686C" w:rsidRPr="007A1F41" w:rsidRDefault="00D3686C" w:rsidP="00D3686C">
      <w:pPr>
        <w:widowControl w:val="0"/>
        <w:tabs>
          <w:tab w:val="left" w:pos="3960"/>
          <w:tab w:val="left" w:pos="7020"/>
          <w:tab w:val="right" w:pos="9752"/>
        </w:tabs>
        <w:spacing w:after="0" w:line="240" w:lineRule="auto"/>
        <w:ind w:left="540"/>
        <w:jc w:val="both"/>
        <w:rPr>
          <w:rFonts w:ascii="Arial" w:eastAsia="Times New Roman" w:hAnsi="Arial" w:cs="Arial"/>
          <w:snapToGrid w:val="0"/>
          <w:kern w:val="0"/>
          <w:sz w:val="22"/>
          <w:szCs w:val="22"/>
          <w14:ligatures w14:val="none"/>
        </w:rPr>
      </w:pPr>
    </w:p>
    <w:p w14:paraId="2A8CF445" w14:textId="77777777" w:rsidR="00D3686C" w:rsidRPr="007A1F41" w:rsidRDefault="00D3686C" w:rsidP="00D3686C">
      <w:pPr>
        <w:widowControl w:val="0"/>
        <w:tabs>
          <w:tab w:val="left" w:pos="3960"/>
          <w:tab w:val="left" w:pos="7020"/>
          <w:tab w:val="right" w:pos="9752"/>
        </w:tabs>
        <w:spacing w:after="0" w:line="240" w:lineRule="auto"/>
        <w:ind w:left="720"/>
        <w:jc w:val="both"/>
        <w:rPr>
          <w:rFonts w:ascii="Arial" w:eastAsia="Times New Roman" w:hAnsi="Arial" w:cs="Arial"/>
          <w:snapToGrid w:val="0"/>
          <w:kern w:val="0"/>
          <w:sz w:val="22"/>
          <w:szCs w:val="22"/>
          <w14:ligatures w14:val="none"/>
        </w:rPr>
      </w:pPr>
      <w:r w:rsidRPr="007A1F41">
        <w:rPr>
          <w:rFonts w:ascii="Arial" w:eastAsia="Times New Roman" w:hAnsi="Arial" w:cs="Arial"/>
          <w:snapToGrid w:val="0"/>
          <w:kern w:val="0"/>
          <w:sz w:val="22"/>
          <w:szCs w:val="22"/>
          <w14:ligatures w14:val="none"/>
        </w:rPr>
        <w:t>………………………………</w:t>
      </w:r>
      <w:r w:rsidRPr="007A1F41">
        <w:rPr>
          <w:rFonts w:ascii="Arial" w:eastAsia="Times New Roman" w:hAnsi="Arial" w:cs="Arial"/>
          <w:snapToGrid w:val="0"/>
          <w:kern w:val="0"/>
          <w:sz w:val="22"/>
          <w:szCs w:val="22"/>
          <w14:ligatures w14:val="none"/>
        </w:rPr>
        <w:tab/>
        <w:t>………………………………………………</w:t>
      </w:r>
    </w:p>
    <w:p w14:paraId="7C83C11F" w14:textId="77777777" w:rsidR="00D3686C" w:rsidRPr="007A1F41" w:rsidRDefault="00D3686C" w:rsidP="00D3686C">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kern w:val="0"/>
          <w:sz w:val="22"/>
          <w:szCs w:val="22"/>
          <w14:ligatures w14:val="none"/>
        </w:rPr>
      </w:pPr>
      <w:r w:rsidRPr="007A1F41">
        <w:rPr>
          <w:rFonts w:ascii="Arial" w:eastAsia="Times New Roman" w:hAnsi="Arial" w:cs="Arial"/>
          <w:snapToGrid w:val="0"/>
          <w:kern w:val="0"/>
          <w:sz w:val="22"/>
          <w:szCs w:val="22"/>
          <w14:ligatures w14:val="none"/>
        </w:rPr>
        <w:tab/>
        <w:t xml:space="preserve">Position </w:t>
      </w:r>
      <w:r w:rsidRPr="007A1F41">
        <w:rPr>
          <w:rFonts w:ascii="Arial" w:eastAsia="Times New Roman" w:hAnsi="Arial" w:cs="Arial"/>
          <w:snapToGrid w:val="0"/>
          <w:kern w:val="0"/>
          <w:sz w:val="22"/>
          <w:szCs w:val="22"/>
          <w14:ligatures w14:val="none"/>
        </w:rPr>
        <w:tab/>
        <w:t>Name of bidder</w:t>
      </w:r>
    </w:p>
    <w:p w14:paraId="3714FA00" w14:textId="77777777" w:rsidR="004E4F3A" w:rsidRPr="007A1F41" w:rsidRDefault="004E4F3A" w:rsidP="004E4F3A">
      <w:pPr>
        <w:spacing w:after="0" w:line="360" w:lineRule="auto"/>
        <w:rPr>
          <w:rFonts w:ascii="Arial" w:eastAsia="Times New Roman" w:hAnsi="Arial" w:cs="Arial"/>
          <w:kern w:val="0"/>
          <w:sz w:val="22"/>
          <w:szCs w:val="22"/>
          <w14:ligatures w14:val="none"/>
        </w:rPr>
      </w:pPr>
    </w:p>
    <w:p w14:paraId="7362B3B4" w14:textId="77777777" w:rsidR="00E56E8F" w:rsidRPr="007A1F41" w:rsidRDefault="00E56E8F" w:rsidP="004E4F3A">
      <w:pPr>
        <w:spacing w:after="0" w:line="360" w:lineRule="auto"/>
        <w:rPr>
          <w:rFonts w:ascii="Arial" w:eastAsia="Times New Roman" w:hAnsi="Arial" w:cs="Arial"/>
          <w:kern w:val="0"/>
          <w:sz w:val="22"/>
          <w:szCs w:val="22"/>
          <w14:ligatures w14:val="none"/>
        </w:rPr>
      </w:pPr>
    </w:p>
    <w:p w14:paraId="23208078" w14:textId="77777777" w:rsidR="009A6751" w:rsidRPr="007A1F41" w:rsidRDefault="009A6751" w:rsidP="004E4F3A">
      <w:pPr>
        <w:spacing w:after="0" w:line="360" w:lineRule="auto"/>
        <w:rPr>
          <w:rFonts w:ascii="Arial" w:eastAsia="Times New Roman" w:hAnsi="Arial" w:cs="Arial"/>
          <w:kern w:val="0"/>
          <w:sz w:val="22"/>
          <w:szCs w:val="22"/>
          <w14:ligatures w14:val="none"/>
        </w:rPr>
      </w:pPr>
    </w:p>
    <w:p w14:paraId="16EB8EF0" w14:textId="77777777" w:rsidR="009A6751" w:rsidRPr="007A1F41" w:rsidRDefault="009A6751" w:rsidP="004E4F3A">
      <w:pPr>
        <w:spacing w:after="0" w:line="360" w:lineRule="auto"/>
        <w:rPr>
          <w:rFonts w:ascii="Arial" w:eastAsia="Times New Roman" w:hAnsi="Arial" w:cs="Arial"/>
          <w:kern w:val="0"/>
          <w:sz w:val="22"/>
          <w:szCs w:val="22"/>
          <w14:ligatures w14:val="none"/>
        </w:rPr>
      </w:pPr>
    </w:p>
    <w:p w14:paraId="0E7F43EF" w14:textId="77777777" w:rsidR="009A6751" w:rsidRPr="007A1F41" w:rsidRDefault="009A6751" w:rsidP="004E4F3A">
      <w:pPr>
        <w:spacing w:after="0" w:line="360" w:lineRule="auto"/>
        <w:rPr>
          <w:rFonts w:ascii="Arial" w:eastAsia="Times New Roman" w:hAnsi="Arial" w:cs="Arial"/>
          <w:kern w:val="0"/>
          <w:sz w:val="22"/>
          <w:szCs w:val="22"/>
          <w14:ligatures w14:val="none"/>
        </w:rPr>
      </w:pPr>
    </w:p>
    <w:p w14:paraId="014E7AAF" w14:textId="77777777" w:rsidR="009A6751" w:rsidRPr="007A1F41" w:rsidRDefault="009A6751" w:rsidP="004E4F3A">
      <w:pPr>
        <w:spacing w:after="0" w:line="360" w:lineRule="auto"/>
        <w:rPr>
          <w:rFonts w:ascii="Arial" w:eastAsia="Times New Roman" w:hAnsi="Arial" w:cs="Arial"/>
          <w:kern w:val="0"/>
          <w:sz w:val="22"/>
          <w:szCs w:val="22"/>
          <w14:ligatures w14:val="none"/>
        </w:rPr>
      </w:pPr>
    </w:p>
    <w:p w14:paraId="3DD6D2F6" w14:textId="77777777" w:rsidR="009A6751" w:rsidRPr="007A1F41" w:rsidRDefault="009A6751" w:rsidP="004E4F3A">
      <w:pPr>
        <w:spacing w:after="0" w:line="360" w:lineRule="auto"/>
        <w:rPr>
          <w:rFonts w:ascii="Arial" w:eastAsia="Times New Roman" w:hAnsi="Arial" w:cs="Arial"/>
          <w:kern w:val="0"/>
          <w:sz w:val="22"/>
          <w:szCs w:val="22"/>
          <w14:ligatures w14:val="none"/>
        </w:rPr>
      </w:pPr>
    </w:p>
    <w:p w14:paraId="33D1EB1B" w14:textId="77777777" w:rsidR="009A6751" w:rsidRPr="007A1F41" w:rsidRDefault="009A6751" w:rsidP="004E4F3A">
      <w:pPr>
        <w:spacing w:after="0" w:line="360" w:lineRule="auto"/>
        <w:rPr>
          <w:rFonts w:ascii="Arial" w:eastAsia="Times New Roman" w:hAnsi="Arial" w:cs="Arial"/>
          <w:kern w:val="0"/>
          <w:sz w:val="22"/>
          <w:szCs w:val="22"/>
          <w14:ligatures w14:val="none"/>
        </w:rPr>
      </w:pPr>
    </w:p>
    <w:p w14:paraId="43B2381C" w14:textId="0F95B488" w:rsidR="004E4F3A" w:rsidRPr="007A1F41" w:rsidRDefault="004E4F3A" w:rsidP="008172D9">
      <w:pPr>
        <w:pStyle w:val="Heading2"/>
        <w:numPr>
          <w:ilvl w:val="0"/>
          <w:numId w:val="45"/>
        </w:numPr>
        <w:rPr>
          <w:rFonts w:eastAsia="Times New Roman"/>
          <w:b w:val="0"/>
          <w:bCs/>
          <w:snapToGrid w:val="0"/>
          <w:kern w:val="0"/>
          <w:szCs w:val="22"/>
          <w14:ligatures w14:val="none"/>
        </w:rPr>
      </w:pPr>
      <w:bookmarkStart w:id="52" w:name="_Toc149909822"/>
      <w:bookmarkStart w:id="53" w:name="_Toc158036791"/>
      <w:bookmarkStart w:id="54" w:name="_Toc233287195"/>
      <w:r w:rsidRPr="007A1F41">
        <w:rPr>
          <w:rStyle w:val="Heading1Char"/>
          <w:rFonts w:cs="Arial"/>
          <w:b/>
          <w:bCs/>
        </w:rPr>
        <w:lastRenderedPageBreak/>
        <w:t>SBD 6.1</w:t>
      </w:r>
      <w:r w:rsidR="0028672B" w:rsidRPr="007A1F41">
        <w:rPr>
          <w:rStyle w:val="Heading1Char"/>
          <w:rFonts w:cs="Arial"/>
          <w:b/>
          <w:bCs/>
        </w:rPr>
        <w:t xml:space="preserve"> </w:t>
      </w:r>
      <w:r w:rsidR="00DF1B92" w:rsidRPr="007A1F41">
        <w:rPr>
          <w:rStyle w:val="Heading1Char"/>
          <w:rFonts w:cs="Arial"/>
          <w:b/>
          <w:bCs/>
        </w:rPr>
        <w:t>–</w:t>
      </w:r>
      <w:r w:rsidRPr="007A1F41">
        <w:rPr>
          <w:rStyle w:val="Heading1Char"/>
          <w:rFonts w:cs="Arial"/>
          <w:b/>
          <w:bCs/>
        </w:rPr>
        <w:t xml:space="preserve"> </w:t>
      </w:r>
      <w:bookmarkEnd w:id="52"/>
      <w:bookmarkEnd w:id="53"/>
      <w:r w:rsidR="00DF1B92" w:rsidRPr="007A1F41">
        <w:rPr>
          <w:rStyle w:val="Heading1Char"/>
          <w:rFonts w:cs="Arial"/>
          <w:b/>
          <w:bCs/>
        </w:rPr>
        <w:t>Preferential Points Claim Form in Terms of the Preferential Procurement Regulations 2022</w:t>
      </w:r>
      <w:bookmarkEnd w:id="54"/>
    </w:p>
    <w:p w14:paraId="2DC93B3B" w14:textId="77777777" w:rsidR="002D61A1" w:rsidRPr="007A1F41" w:rsidRDefault="002D61A1" w:rsidP="002D61A1">
      <w:pPr>
        <w:widowControl w:val="0"/>
        <w:spacing w:after="0" w:line="240" w:lineRule="auto"/>
        <w:jc w:val="center"/>
        <w:rPr>
          <w:rFonts w:ascii="Arial" w:eastAsia="Times New Roman" w:hAnsi="Arial" w:cs="Arial"/>
          <w:snapToGrid w:val="0"/>
          <w:kern w:val="0"/>
          <w:sz w:val="22"/>
          <w:szCs w:val="22"/>
          <w14:ligatures w14:val="none"/>
        </w:rPr>
      </w:pPr>
      <w:bookmarkStart w:id="55" w:name="_Toc62836056"/>
      <w:bookmarkStart w:id="56" w:name="_Toc127267022"/>
      <w:bookmarkStart w:id="57" w:name="_Toc142667169"/>
      <w:bookmarkStart w:id="58" w:name="_Toc149909825"/>
      <w:bookmarkStart w:id="59" w:name="_Toc158036794"/>
    </w:p>
    <w:p w14:paraId="1BF211AA" w14:textId="77777777" w:rsidR="002D61A1" w:rsidRPr="007A1F41" w:rsidRDefault="002D61A1" w:rsidP="002D61A1">
      <w:pPr>
        <w:widowControl w:val="0"/>
        <w:tabs>
          <w:tab w:val="left" w:pos="900"/>
          <w:tab w:val="left" w:pos="2880"/>
          <w:tab w:val="left" w:pos="5760"/>
          <w:tab w:val="left" w:pos="7920"/>
        </w:tabs>
        <w:spacing w:after="0" w:line="240" w:lineRule="auto"/>
        <w:rPr>
          <w:rFonts w:ascii="Arial" w:eastAsia="Times New Roman" w:hAnsi="Arial" w:cs="Arial"/>
          <w:snapToGrid w:val="0"/>
          <w:kern w:val="0"/>
          <w:sz w:val="22"/>
          <w:szCs w:val="22"/>
          <w14:ligatures w14:val="none"/>
        </w:rPr>
      </w:pPr>
      <w:r w:rsidRPr="007A1F41">
        <w:rPr>
          <w:rFonts w:ascii="Arial" w:eastAsia="Times New Roman" w:hAnsi="Arial" w:cs="Arial"/>
          <w:snapToGrid w:val="0"/>
          <w:kern w:val="0"/>
          <w:sz w:val="22"/>
          <w:szCs w:val="22"/>
          <w14:ligatures w14:val="none"/>
        </w:rPr>
        <w:t xml:space="preserve">This preference form must form part of all tenders invited.  It contains general information and serves as a claim form for preference points for specific goals. </w:t>
      </w:r>
    </w:p>
    <w:p w14:paraId="309C6852" w14:textId="77777777" w:rsidR="002D61A1" w:rsidRPr="007A1F41" w:rsidRDefault="002D61A1" w:rsidP="002D61A1">
      <w:pPr>
        <w:widowControl w:val="0"/>
        <w:tabs>
          <w:tab w:val="left" w:pos="900"/>
          <w:tab w:val="left" w:pos="2880"/>
          <w:tab w:val="left" w:pos="5760"/>
          <w:tab w:val="left" w:pos="7920"/>
        </w:tabs>
        <w:spacing w:after="0" w:line="240" w:lineRule="auto"/>
        <w:rPr>
          <w:rFonts w:ascii="Arial" w:eastAsia="Times New Roman" w:hAnsi="Arial" w:cs="Arial"/>
          <w:snapToGrid w:val="0"/>
          <w:kern w:val="0"/>
          <w:sz w:val="22"/>
          <w:szCs w:val="22"/>
          <w14:ligatures w14:val="none"/>
        </w:rPr>
      </w:pPr>
    </w:p>
    <w:p w14:paraId="7B5AE927" w14:textId="77777777" w:rsidR="002D61A1" w:rsidRPr="007A1F41" w:rsidRDefault="002D61A1" w:rsidP="002D61A1">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kern w:val="0"/>
          <w:sz w:val="22"/>
          <w:szCs w:val="22"/>
          <w14:ligatures w14:val="none"/>
        </w:rPr>
      </w:pPr>
      <w:r w:rsidRPr="007A1F41">
        <w:rPr>
          <w:rFonts w:ascii="Arial" w:eastAsia="Times New Roman" w:hAnsi="Arial" w:cs="Arial"/>
          <w:b/>
          <w:snapToGrid w:val="0"/>
          <w:kern w:val="0"/>
          <w:sz w:val="22"/>
          <w:szCs w:val="22"/>
          <w14:ligatures w14:val="none"/>
        </w:rPr>
        <w:t>NB:</w:t>
      </w:r>
      <w:r w:rsidRPr="007A1F41">
        <w:rPr>
          <w:rFonts w:ascii="Arial" w:eastAsia="Times New Roman" w:hAnsi="Arial" w:cs="Arial"/>
          <w:b/>
          <w:snapToGrid w:val="0"/>
          <w:kern w:val="0"/>
          <w:sz w:val="22"/>
          <w:szCs w:val="22"/>
          <w14:ligatures w14:val="none"/>
        </w:rPr>
        <w:tab/>
        <w:t>BEFORE COMPLETING THIS FORM, TENDERERS MUST STUDY THE GENERAL CONDITIONS, DEFINITIONS AND DIRECTIVES APPLICABLE IN RESPECT OF THE TENDER AND PREFERENTIAL PROCUREMENT REGULATIONS, 2022</w:t>
      </w:r>
    </w:p>
    <w:p w14:paraId="69AF756D" w14:textId="77777777" w:rsidR="002D61A1" w:rsidRPr="007A1F41" w:rsidRDefault="002D61A1" w:rsidP="002D61A1">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kern w:val="0"/>
          <w:sz w:val="22"/>
          <w:szCs w:val="22"/>
          <w14:ligatures w14:val="none"/>
        </w:rPr>
      </w:pPr>
    </w:p>
    <w:p w14:paraId="0B38C4F8" w14:textId="77777777" w:rsidR="002D61A1" w:rsidRPr="007A1F41" w:rsidRDefault="002D61A1" w:rsidP="002D61A1">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kern w:val="0"/>
          <w:sz w:val="22"/>
          <w:szCs w:val="22"/>
          <w14:ligatures w14:val="none"/>
        </w:rPr>
      </w:pPr>
    </w:p>
    <w:p w14:paraId="1BE926ED" w14:textId="77777777" w:rsidR="002D61A1" w:rsidRPr="007A1F41" w:rsidRDefault="002D61A1" w:rsidP="00D03460">
      <w:pPr>
        <w:widowControl w:val="0"/>
        <w:numPr>
          <w:ilvl w:val="0"/>
          <w:numId w:val="10"/>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kern w:val="0"/>
          <w:sz w:val="22"/>
          <w:szCs w:val="22"/>
          <w14:ligatures w14:val="none"/>
        </w:rPr>
      </w:pPr>
      <w:r w:rsidRPr="007A1F41">
        <w:rPr>
          <w:rFonts w:ascii="Arial" w:eastAsia="Times New Roman" w:hAnsi="Arial" w:cs="Arial"/>
          <w:b/>
          <w:snapToGrid w:val="0"/>
          <w:kern w:val="0"/>
          <w:sz w:val="22"/>
          <w:szCs w:val="22"/>
          <w14:ligatures w14:val="none"/>
        </w:rPr>
        <w:t>GENERAL CONDITIONS</w:t>
      </w:r>
    </w:p>
    <w:p w14:paraId="5A871ADA" w14:textId="77777777" w:rsidR="002D61A1" w:rsidRPr="007A1F41" w:rsidRDefault="002D61A1" w:rsidP="00D03460">
      <w:pPr>
        <w:widowControl w:val="0"/>
        <w:numPr>
          <w:ilvl w:val="1"/>
          <w:numId w:val="10"/>
        </w:numPr>
        <w:tabs>
          <w:tab w:val="num" w:pos="720"/>
          <w:tab w:val="left" w:pos="2880"/>
          <w:tab w:val="left" w:pos="5760"/>
          <w:tab w:val="left" w:pos="7920"/>
        </w:tabs>
        <w:spacing w:after="120" w:line="276" w:lineRule="auto"/>
        <w:jc w:val="both"/>
        <w:rPr>
          <w:rFonts w:ascii="Arial" w:eastAsia="Times New Roman" w:hAnsi="Arial" w:cs="Arial"/>
          <w:snapToGrid w:val="0"/>
          <w:kern w:val="0"/>
          <w:sz w:val="22"/>
          <w:szCs w:val="22"/>
          <w14:ligatures w14:val="none"/>
        </w:rPr>
      </w:pPr>
      <w:r w:rsidRPr="007A1F41">
        <w:rPr>
          <w:rFonts w:ascii="Arial" w:eastAsia="Times New Roman" w:hAnsi="Arial" w:cs="Arial"/>
          <w:snapToGrid w:val="0"/>
          <w:kern w:val="0"/>
          <w:sz w:val="22"/>
          <w:szCs w:val="22"/>
          <w14:ligatures w14:val="none"/>
        </w:rPr>
        <w:t>The following preference point systems are applicable to invitations to tender:</w:t>
      </w:r>
    </w:p>
    <w:p w14:paraId="0C1E0559" w14:textId="77777777" w:rsidR="002D61A1" w:rsidRPr="007A1F41" w:rsidRDefault="002D61A1" w:rsidP="00D03460">
      <w:pPr>
        <w:widowControl w:val="0"/>
        <w:numPr>
          <w:ilvl w:val="0"/>
          <w:numId w:val="11"/>
        </w:numPr>
        <w:tabs>
          <w:tab w:val="left" w:pos="900"/>
          <w:tab w:val="left" w:pos="5760"/>
          <w:tab w:val="left" w:pos="7920"/>
        </w:tabs>
        <w:spacing w:after="0" w:line="276" w:lineRule="auto"/>
        <w:jc w:val="both"/>
        <w:rPr>
          <w:rFonts w:ascii="Arial" w:eastAsia="Times New Roman" w:hAnsi="Arial" w:cs="Arial"/>
          <w:snapToGrid w:val="0"/>
          <w:kern w:val="0"/>
          <w:sz w:val="22"/>
          <w:szCs w:val="22"/>
          <w14:ligatures w14:val="none"/>
        </w:rPr>
      </w:pPr>
      <w:r w:rsidRPr="007A1F41">
        <w:rPr>
          <w:rFonts w:ascii="Arial" w:eastAsia="Times New Roman" w:hAnsi="Arial" w:cs="Arial"/>
          <w:snapToGrid w:val="0"/>
          <w:kern w:val="0"/>
          <w:sz w:val="22"/>
          <w:szCs w:val="22"/>
          <w14:ligatures w14:val="none"/>
        </w:rPr>
        <w:t xml:space="preserve">the 80/20 system for requirements with a Rand value of up to R50 000 000 (all applicable taxes included); and </w:t>
      </w:r>
    </w:p>
    <w:p w14:paraId="76BFED3D" w14:textId="77777777" w:rsidR="002D61A1" w:rsidRPr="007A1F41" w:rsidRDefault="002D61A1" w:rsidP="00D03460">
      <w:pPr>
        <w:widowControl w:val="0"/>
        <w:numPr>
          <w:ilvl w:val="0"/>
          <w:numId w:val="11"/>
        </w:numPr>
        <w:tabs>
          <w:tab w:val="left" w:pos="900"/>
          <w:tab w:val="left" w:pos="5760"/>
          <w:tab w:val="left" w:pos="7920"/>
        </w:tabs>
        <w:spacing w:after="0" w:line="276" w:lineRule="auto"/>
        <w:jc w:val="both"/>
        <w:rPr>
          <w:rFonts w:ascii="Arial" w:eastAsia="Times New Roman" w:hAnsi="Arial" w:cs="Arial"/>
          <w:snapToGrid w:val="0"/>
          <w:kern w:val="0"/>
          <w:sz w:val="22"/>
          <w:szCs w:val="22"/>
          <w14:ligatures w14:val="none"/>
        </w:rPr>
      </w:pPr>
      <w:r w:rsidRPr="007A1F41">
        <w:rPr>
          <w:rFonts w:ascii="Arial" w:eastAsia="Times New Roman" w:hAnsi="Arial" w:cs="Arial"/>
          <w:snapToGrid w:val="0"/>
          <w:kern w:val="0"/>
          <w:sz w:val="22"/>
          <w:szCs w:val="22"/>
          <w14:ligatures w14:val="none"/>
        </w:rPr>
        <w:t>the 90/10 system for requirements with a Rand value above R50 000 000 (all applicable taxes included).</w:t>
      </w:r>
    </w:p>
    <w:p w14:paraId="3BFD290F" w14:textId="77777777" w:rsidR="002D61A1" w:rsidRPr="007A1F41" w:rsidRDefault="002D61A1" w:rsidP="002D61A1">
      <w:pPr>
        <w:widowControl w:val="0"/>
        <w:tabs>
          <w:tab w:val="left" w:pos="900"/>
          <w:tab w:val="left" w:pos="5760"/>
          <w:tab w:val="left" w:pos="7920"/>
        </w:tabs>
        <w:spacing w:after="0" w:line="240" w:lineRule="auto"/>
        <w:ind w:left="1350"/>
        <w:jc w:val="both"/>
        <w:rPr>
          <w:rFonts w:ascii="Arial" w:eastAsia="Times New Roman" w:hAnsi="Arial" w:cs="Arial"/>
          <w:snapToGrid w:val="0"/>
          <w:kern w:val="0"/>
          <w:sz w:val="22"/>
          <w:szCs w:val="22"/>
          <w14:ligatures w14:val="none"/>
        </w:rPr>
      </w:pPr>
    </w:p>
    <w:p w14:paraId="42D04B86" w14:textId="72AB1F23" w:rsidR="002D61A1" w:rsidRPr="007A1F41" w:rsidRDefault="002D61A1" w:rsidP="00D03460">
      <w:pPr>
        <w:widowControl w:val="0"/>
        <w:numPr>
          <w:ilvl w:val="1"/>
          <w:numId w:val="10"/>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kern w:val="0"/>
          <w:sz w:val="22"/>
          <w:szCs w:val="22"/>
          <w14:ligatures w14:val="none"/>
        </w:rPr>
      </w:pPr>
      <w:r w:rsidRPr="007A1F41">
        <w:rPr>
          <w:rFonts w:ascii="Arial" w:eastAsia="Times New Roman" w:hAnsi="Arial" w:cs="Arial"/>
          <w:b/>
          <w:snapToGrid w:val="0"/>
          <w:kern w:val="0"/>
          <w:sz w:val="22"/>
          <w:szCs w:val="22"/>
          <w14:ligatures w14:val="none"/>
        </w:rPr>
        <w:t>To be completed by the organ of state</w:t>
      </w:r>
    </w:p>
    <w:p w14:paraId="32DF1684" w14:textId="57289F40" w:rsidR="002D61A1" w:rsidRPr="007A1F41" w:rsidRDefault="002D61A1" w:rsidP="00D03460">
      <w:pPr>
        <w:widowControl w:val="0"/>
        <w:numPr>
          <w:ilvl w:val="0"/>
          <w:numId w:val="18"/>
        </w:numPr>
        <w:tabs>
          <w:tab w:val="left" w:pos="2880"/>
          <w:tab w:val="left" w:pos="5760"/>
          <w:tab w:val="left" w:pos="7920"/>
        </w:tabs>
        <w:spacing w:after="120" w:line="276" w:lineRule="auto"/>
        <w:ind w:left="1069"/>
        <w:contextualSpacing/>
        <w:jc w:val="both"/>
        <w:rPr>
          <w:rFonts w:ascii="Arial" w:eastAsia="Times New Roman" w:hAnsi="Arial" w:cs="Arial"/>
          <w:snapToGrid w:val="0"/>
          <w:kern w:val="0"/>
          <w:sz w:val="22"/>
          <w:szCs w:val="22"/>
          <w14:ligatures w14:val="none"/>
        </w:rPr>
      </w:pPr>
      <w:r w:rsidRPr="007A1F41">
        <w:rPr>
          <w:rFonts w:ascii="Arial" w:eastAsia="Times New Roman" w:hAnsi="Arial" w:cs="Arial"/>
          <w:snapToGrid w:val="0"/>
          <w:kern w:val="0"/>
          <w:sz w:val="22"/>
          <w:szCs w:val="22"/>
          <w14:ligatures w14:val="none"/>
        </w:rPr>
        <w:t>The applicable preference point system for this tender is the 80/20 preference point system.</w:t>
      </w:r>
    </w:p>
    <w:p w14:paraId="573C05E2" w14:textId="77777777" w:rsidR="00A066D7" w:rsidRPr="007A1F41" w:rsidRDefault="00A066D7" w:rsidP="00A066D7">
      <w:pPr>
        <w:widowControl w:val="0"/>
        <w:tabs>
          <w:tab w:val="left" w:pos="2880"/>
          <w:tab w:val="left" w:pos="5760"/>
          <w:tab w:val="left" w:pos="7920"/>
        </w:tabs>
        <w:spacing w:after="120" w:line="276" w:lineRule="auto"/>
        <w:ind w:left="1069"/>
        <w:contextualSpacing/>
        <w:jc w:val="both"/>
        <w:rPr>
          <w:rFonts w:ascii="Arial" w:eastAsia="Times New Roman" w:hAnsi="Arial" w:cs="Arial"/>
          <w:snapToGrid w:val="0"/>
          <w:kern w:val="0"/>
          <w:sz w:val="22"/>
          <w:szCs w:val="22"/>
          <w14:ligatures w14:val="none"/>
        </w:rPr>
      </w:pPr>
    </w:p>
    <w:p w14:paraId="336FA590" w14:textId="77777777" w:rsidR="002D61A1" w:rsidRPr="007A1F41" w:rsidRDefault="002D61A1" w:rsidP="00D03460">
      <w:pPr>
        <w:widowControl w:val="0"/>
        <w:numPr>
          <w:ilvl w:val="1"/>
          <w:numId w:val="10"/>
        </w:numPr>
        <w:tabs>
          <w:tab w:val="left" w:pos="2880"/>
          <w:tab w:val="left" w:pos="5760"/>
          <w:tab w:val="left" w:pos="7920"/>
        </w:tabs>
        <w:spacing w:after="120" w:line="276" w:lineRule="auto"/>
        <w:contextualSpacing/>
        <w:jc w:val="both"/>
        <w:rPr>
          <w:rFonts w:ascii="Arial" w:eastAsia="Times New Roman" w:hAnsi="Arial" w:cs="Arial"/>
          <w:snapToGrid w:val="0"/>
          <w:kern w:val="0"/>
          <w:sz w:val="22"/>
          <w:szCs w:val="22"/>
          <w14:ligatures w14:val="none"/>
        </w:rPr>
      </w:pPr>
      <w:r w:rsidRPr="007A1F41">
        <w:rPr>
          <w:rFonts w:ascii="Arial" w:eastAsia="Times New Roman" w:hAnsi="Arial" w:cs="Arial"/>
          <w:snapToGrid w:val="0"/>
          <w:kern w:val="0"/>
          <w:sz w:val="22"/>
          <w:szCs w:val="22"/>
          <w14:ligatures w14:val="none"/>
        </w:rPr>
        <w:t xml:space="preserve">Points for this tender (even in the case of a tender for income-generating contracts) shall be awarded for: </w:t>
      </w:r>
    </w:p>
    <w:p w14:paraId="5D2F5675" w14:textId="77777777" w:rsidR="002D61A1" w:rsidRPr="007A1F41" w:rsidRDefault="002D61A1" w:rsidP="00D03460">
      <w:pPr>
        <w:widowControl w:val="0"/>
        <w:numPr>
          <w:ilvl w:val="0"/>
          <w:numId w:val="12"/>
        </w:numPr>
        <w:tabs>
          <w:tab w:val="clear" w:pos="1533"/>
          <w:tab w:val="num" w:pos="1080"/>
          <w:tab w:val="num" w:pos="1440"/>
          <w:tab w:val="left" w:pos="7920"/>
        </w:tabs>
        <w:spacing w:after="120" w:line="276" w:lineRule="auto"/>
        <w:ind w:left="1080"/>
        <w:jc w:val="both"/>
        <w:rPr>
          <w:rFonts w:ascii="Arial" w:eastAsia="Times New Roman" w:hAnsi="Arial" w:cs="Arial"/>
          <w:snapToGrid w:val="0"/>
          <w:kern w:val="0"/>
          <w:sz w:val="22"/>
          <w:szCs w:val="22"/>
          <w14:ligatures w14:val="none"/>
        </w:rPr>
      </w:pPr>
      <w:r w:rsidRPr="007A1F41">
        <w:rPr>
          <w:rFonts w:ascii="Arial" w:eastAsia="Times New Roman" w:hAnsi="Arial" w:cs="Arial"/>
          <w:snapToGrid w:val="0"/>
          <w:kern w:val="0"/>
          <w:sz w:val="22"/>
          <w:szCs w:val="22"/>
          <w14:ligatures w14:val="none"/>
        </w:rPr>
        <w:t>Price; and</w:t>
      </w:r>
    </w:p>
    <w:p w14:paraId="7C14BBD7" w14:textId="77777777" w:rsidR="002D61A1" w:rsidRPr="007A1F41" w:rsidRDefault="002D61A1" w:rsidP="00D03460">
      <w:pPr>
        <w:widowControl w:val="0"/>
        <w:numPr>
          <w:ilvl w:val="0"/>
          <w:numId w:val="12"/>
        </w:numPr>
        <w:tabs>
          <w:tab w:val="clear" w:pos="1533"/>
          <w:tab w:val="num" w:pos="1080"/>
          <w:tab w:val="num" w:pos="1440"/>
          <w:tab w:val="left" w:pos="7920"/>
        </w:tabs>
        <w:spacing w:after="120" w:line="276" w:lineRule="auto"/>
        <w:ind w:left="1080"/>
        <w:jc w:val="both"/>
        <w:rPr>
          <w:rFonts w:ascii="Arial" w:eastAsia="Times New Roman" w:hAnsi="Arial" w:cs="Arial"/>
          <w:snapToGrid w:val="0"/>
          <w:kern w:val="0"/>
          <w:sz w:val="22"/>
          <w:szCs w:val="22"/>
          <w14:ligatures w14:val="none"/>
        </w:rPr>
      </w:pPr>
      <w:r w:rsidRPr="007A1F41">
        <w:rPr>
          <w:rFonts w:ascii="Arial" w:eastAsia="Times New Roman" w:hAnsi="Arial" w:cs="Arial"/>
          <w:snapToGrid w:val="0"/>
          <w:kern w:val="0"/>
          <w:sz w:val="22"/>
          <w:szCs w:val="22"/>
          <w14:ligatures w14:val="none"/>
        </w:rPr>
        <w:t>Specific Goals.</w:t>
      </w:r>
    </w:p>
    <w:p w14:paraId="4277122E" w14:textId="77777777" w:rsidR="002D61A1" w:rsidRPr="007A1F41" w:rsidRDefault="002D61A1" w:rsidP="002D61A1">
      <w:pPr>
        <w:widowControl w:val="0"/>
        <w:tabs>
          <w:tab w:val="left" w:pos="7920"/>
        </w:tabs>
        <w:spacing w:after="120" w:line="240" w:lineRule="auto"/>
        <w:ind w:left="1080"/>
        <w:jc w:val="both"/>
        <w:rPr>
          <w:rFonts w:ascii="Arial" w:eastAsia="Times New Roman" w:hAnsi="Arial" w:cs="Arial"/>
          <w:snapToGrid w:val="0"/>
          <w:kern w:val="0"/>
          <w:sz w:val="22"/>
          <w:szCs w:val="22"/>
          <w14:ligatures w14:val="none"/>
        </w:rPr>
      </w:pPr>
    </w:p>
    <w:p w14:paraId="6D0137EA" w14:textId="77777777" w:rsidR="002D61A1" w:rsidRPr="007A1F41" w:rsidRDefault="002D61A1" w:rsidP="00D03460">
      <w:pPr>
        <w:widowControl w:val="0"/>
        <w:numPr>
          <w:ilvl w:val="1"/>
          <w:numId w:val="10"/>
        </w:numPr>
        <w:tabs>
          <w:tab w:val="num" w:pos="720"/>
          <w:tab w:val="left" w:pos="2880"/>
          <w:tab w:val="left" w:pos="5760"/>
          <w:tab w:val="left" w:pos="7920"/>
        </w:tabs>
        <w:spacing w:after="120" w:line="240" w:lineRule="auto"/>
        <w:jc w:val="both"/>
        <w:rPr>
          <w:rFonts w:ascii="Arial" w:eastAsia="Times New Roman" w:hAnsi="Arial" w:cs="Arial"/>
          <w:b/>
          <w:snapToGrid w:val="0"/>
          <w:kern w:val="0"/>
          <w:sz w:val="22"/>
          <w:szCs w:val="22"/>
          <w14:ligatures w14:val="none"/>
        </w:rPr>
      </w:pPr>
      <w:r w:rsidRPr="007A1F41">
        <w:rPr>
          <w:rFonts w:ascii="Arial" w:eastAsia="Times New Roman" w:hAnsi="Arial" w:cs="Arial"/>
          <w:b/>
          <w:snapToGrid w:val="0"/>
          <w:kern w:val="0"/>
          <w:sz w:val="22"/>
          <w:szCs w:val="22"/>
          <w14:ligatures w14:val="none"/>
        </w:rPr>
        <w:t>To be completed by the organ of state:</w:t>
      </w:r>
    </w:p>
    <w:p w14:paraId="62CAF79A" w14:textId="77777777" w:rsidR="002D61A1" w:rsidRPr="007A1F41" w:rsidRDefault="002D61A1" w:rsidP="002D61A1">
      <w:pPr>
        <w:widowControl w:val="0"/>
        <w:tabs>
          <w:tab w:val="left" w:pos="2880"/>
          <w:tab w:val="left" w:pos="5760"/>
          <w:tab w:val="left" w:pos="7920"/>
        </w:tabs>
        <w:spacing w:after="120" w:line="240" w:lineRule="auto"/>
        <w:ind w:left="720"/>
        <w:jc w:val="both"/>
        <w:rPr>
          <w:rFonts w:ascii="Arial" w:eastAsia="Times New Roman" w:hAnsi="Arial" w:cs="Arial"/>
          <w:snapToGrid w:val="0"/>
          <w:kern w:val="0"/>
          <w:sz w:val="22"/>
          <w:szCs w:val="22"/>
          <w14:ligatures w14:val="none"/>
        </w:rPr>
      </w:pPr>
      <w:r w:rsidRPr="007A1F41">
        <w:rPr>
          <w:rFonts w:ascii="Arial" w:eastAsia="Times New Roman" w:hAnsi="Arial" w:cs="Arial"/>
          <w:snapToGrid w:val="0"/>
          <w:kern w:val="0"/>
          <w:sz w:val="22"/>
          <w:szCs w:val="22"/>
          <w14:ligatures w14:val="none"/>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2D61A1" w:rsidRPr="007A1F41" w14:paraId="733680E4" w14:textId="77777777" w:rsidTr="00944E9F">
        <w:tc>
          <w:tcPr>
            <w:tcW w:w="5130" w:type="dxa"/>
            <w:shd w:val="clear" w:color="auto" w:fill="C00000"/>
            <w:vAlign w:val="bottom"/>
          </w:tcPr>
          <w:p w14:paraId="1F89C8DB" w14:textId="77777777" w:rsidR="002D61A1" w:rsidRPr="007A1F41" w:rsidRDefault="002D61A1" w:rsidP="002D61A1">
            <w:pPr>
              <w:widowControl w:val="0"/>
              <w:tabs>
                <w:tab w:val="left" w:pos="2880"/>
                <w:tab w:val="left" w:pos="5760"/>
                <w:tab w:val="left" w:pos="7920"/>
              </w:tabs>
              <w:spacing w:after="120" w:line="240" w:lineRule="auto"/>
              <w:jc w:val="center"/>
              <w:rPr>
                <w:rFonts w:ascii="Arial" w:eastAsia="Times New Roman" w:hAnsi="Arial" w:cs="Arial"/>
                <w:b/>
                <w:snapToGrid w:val="0"/>
                <w:kern w:val="0"/>
                <w:sz w:val="22"/>
                <w:szCs w:val="22"/>
                <w14:ligatures w14:val="none"/>
              </w:rPr>
            </w:pPr>
          </w:p>
        </w:tc>
        <w:tc>
          <w:tcPr>
            <w:tcW w:w="1800" w:type="dxa"/>
            <w:shd w:val="clear" w:color="auto" w:fill="C00000"/>
            <w:vAlign w:val="bottom"/>
          </w:tcPr>
          <w:p w14:paraId="03EB4158" w14:textId="77777777" w:rsidR="002D61A1" w:rsidRPr="007A1F41" w:rsidRDefault="002D61A1" w:rsidP="002D61A1">
            <w:pPr>
              <w:widowControl w:val="0"/>
              <w:tabs>
                <w:tab w:val="left" w:pos="2880"/>
                <w:tab w:val="left" w:pos="5760"/>
                <w:tab w:val="left" w:pos="7920"/>
              </w:tabs>
              <w:spacing w:after="120" w:line="240" w:lineRule="auto"/>
              <w:jc w:val="center"/>
              <w:rPr>
                <w:rFonts w:ascii="Arial" w:eastAsia="Times New Roman" w:hAnsi="Arial" w:cs="Arial"/>
                <w:b/>
                <w:snapToGrid w:val="0"/>
                <w:kern w:val="0"/>
                <w:sz w:val="22"/>
                <w:szCs w:val="22"/>
                <w14:ligatures w14:val="none"/>
              </w:rPr>
            </w:pPr>
            <w:r w:rsidRPr="007A1F41">
              <w:rPr>
                <w:rFonts w:ascii="Arial" w:eastAsia="Times New Roman" w:hAnsi="Arial" w:cs="Arial"/>
                <w:b/>
                <w:snapToGrid w:val="0"/>
                <w:kern w:val="0"/>
                <w:sz w:val="22"/>
                <w:szCs w:val="22"/>
                <w14:ligatures w14:val="none"/>
              </w:rPr>
              <w:t>POINTS</w:t>
            </w:r>
          </w:p>
        </w:tc>
      </w:tr>
      <w:tr w:rsidR="002D61A1" w:rsidRPr="007A1F41" w14:paraId="7456AF0A" w14:textId="77777777" w:rsidTr="00944E9F">
        <w:tc>
          <w:tcPr>
            <w:tcW w:w="5130" w:type="dxa"/>
            <w:vAlign w:val="bottom"/>
          </w:tcPr>
          <w:p w14:paraId="0CFBA650" w14:textId="77777777" w:rsidR="002D61A1" w:rsidRPr="007A1F41" w:rsidRDefault="002D61A1" w:rsidP="002D61A1">
            <w:pPr>
              <w:widowControl w:val="0"/>
              <w:tabs>
                <w:tab w:val="left" w:pos="2880"/>
                <w:tab w:val="left" w:pos="5760"/>
                <w:tab w:val="left" w:pos="7920"/>
              </w:tabs>
              <w:spacing w:after="120" w:line="240" w:lineRule="auto"/>
              <w:rPr>
                <w:rFonts w:ascii="Arial" w:eastAsia="Times New Roman" w:hAnsi="Arial" w:cs="Arial"/>
                <w:snapToGrid w:val="0"/>
                <w:kern w:val="0"/>
                <w:sz w:val="22"/>
                <w:szCs w:val="22"/>
                <w14:ligatures w14:val="none"/>
              </w:rPr>
            </w:pPr>
            <w:r w:rsidRPr="007A1F41">
              <w:rPr>
                <w:rFonts w:ascii="Arial" w:eastAsia="Times New Roman" w:hAnsi="Arial" w:cs="Arial"/>
                <w:b/>
                <w:snapToGrid w:val="0"/>
                <w:kern w:val="0"/>
                <w:sz w:val="22"/>
                <w:szCs w:val="22"/>
                <w14:ligatures w14:val="none"/>
              </w:rPr>
              <w:t>PRICE</w:t>
            </w:r>
          </w:p>
        </w:tc>
        <w:tc>
          <w:tcPr>
            <w:tcW w:w="1800" w:type="dxa"/>
            <w:shd w:val="clear" w:color="auto" w:fill="FFFF00"/>
          </w:tcPr>
          <w:p w14:paraId="2D280BBA" w14:textId="7BF1B4F3" w:rsidR="002D61A1" w:rsidRPr="007A1F41" w:rsidRDefault="00126B2C" w:rsidP="00126B2C">
            <w:pPr>
              <w:widowControl w:val="0"/>
              <w:tabs>
                <w:tab w:val="left" w:pos="2880"/>
                <w:tab w:val="left" w:pos="5760"/>
                <w:tab w:val="left" w:pos="7920"/>
              </w:tabs>
              <w:spacing w:after="120" w:line="240" w:lineRule="auto"/>
              <w:jc w:val="center"/>
              <w:rPr>
                <w:rFonts w:ascii="Arial" w:eastAsia="Times New Roman" w:hAnsi="Arial" w:cs="Arial"/>
                <w:snapToGrid w:val="0"/>
                <w:kern w:val="0"/>
                <w:sz w:val="22"/>
                <w:szCs w:val="22"/>
                <w:highlight w:val="yellow"/>
                <w14:ligatures w14:val="none"/>
              </w:rPr>
            </w:pPr>
            <w:r w:rsidRPr="007A1F41">
              <w:rPr>
                <w:rFonts w:ascii="Arial" w:eastAsia="Times New Roman" w:hAnsi="Arial" w:cs="Arial"/>
                <w:snapToGrid w:val="0"/>
                <w:kern w:val="0"/>
                <w:sz w:val="22"/>
                <w:szCs w:val="22"/>
                <w:highlight w:val="yellow"/>
                <w14:ligatures w14:val="none"/>
              </w:rPr>
              <w:t>80</w:t>
            </w:r>
          </w:p>
        </w:tc>
      </w:tr>
      <w:tr w:rsidR="002D61A1" w:rsidRPr="007A1F41" w14:paraId="2A3B942D" w14:textId="77777777" w:rsidTr="00944E9F">
        <w:tc>
          <w:tcPr>
            <w:tcW w:w="5130" w:type="dxa"/>
            <w:vAlign w:val="bottom"/>
          </w:tcPr>
          <w:p w14:paraId="3C8615FC" w14:textId="77777777" w:rsidR="002D61A1" w:rsidRPr="007A1F41" w:rsidRDefault="002D61A1" w:rsidP="002D61A1">
            <w:pPr>
              <w:widowControl w:val="0"/>
              <w:tabs>
                <w:tab w:val="left" w:pos="2880"/>
                <w:tab w:val="left" w:pos="5760"/>
                <w:tab w:val="left" w:pos="7920"/>
              </w:tabs>
              <w:spacing w:after="120" w:line="240" w:lineRule="auto"/>
              <w:rPr>
                <w:rFonts w:ascii="Arial" w:eastAsia="Times New Roman" w:hAnsi="Arial" w:cs="Arial"/>
                <w:snapToGrid w:val="0"/>
                <w:kern w:val="0"/>
                <w:sz w:val="22"/>
                <w:szCs w:val="22"/>
                <w14:ligatures w14:val="none"/>
              </w:rPr>
            </w:pPr>
            <w:r w:rsidRPr="007A1F41">
              <w:rPr>
                <w:rFonts w:ascii="Arial" w:eastAsia="Times New Roman" w:hAnsi="Arial" w:cs="Arial"/>
                <w:b/>
                <w:snapToGrid w:val="0"/>
                <w:kern w:val="0"/>
                <w:sz w:val="22"/>
                <w:szCs w:val="22"/>
                <w14:ligatures w14:val="none"/>
              </w:rPr>
              <w:t>SPECIFIC GOALS</w:t>
            </w:r>
          </w:p>
        </w:tc>
        <w:tc>
          <w:tcPr>
            <w:tcW w:w="1800" w:type="dxa"/>
            <w:shd w:val="clear" w:color="auto" w:fill="FFFF00"/>
          </w:tcPr>
          <w:p w14:paraId="7F06280E" w14:textId="5D2BFC73" w:rsidR="002D61A1" w:rsidRPr="007A1F41" w:rsidRDefault="00126B2C" w:rsidP="00126B2C">
            <w:pPr>
              <w:widowControl w:val="0"/>
              <w:tabs>
                <w:tab w:val="left" w:pos="2880"/>
                <w:tab w:val="left" w:pos="5760"/>
                <w:tab w:val="left" w:pos="7920"/>
              </w:tabs>
              <w:spacing w:after="120" w:line="240" w:lineRule="auto"/>
              <w:jc w:val="center"/>
              <w:rPr>
                <w:rFonts w:ascii="Arial" w:eastAsia="Times New Roman" w:hAnsi="Arial" w:cs="Arial"/>
                <w:snapToGrid w:val="0"/>
                <w:kern w:val="0"/>
                <w:sz w:val="22"/>
                <w:szCs w:val="22"/>
                <w14:ligatures w14:val="none"/>
              </w:rPr>
            </w:pPr>
            <w:r w:rsidRPr="007A1F41">
              <w:rPr>
                <w:rFonts w:ascii="Arial" w:eastAsia="Times New Roman" w:hAnsi="Arial" w:cs="Arial"/>
                <w:snapToGrid w:val="0"/>
                <w:kern w:val="0"/>
                <w:sz w:val="22"/>
                <w:szCs w:val="22"/>
                <w14:ligatures w14:val="none"/>
              </w:rPr>
              <w:t>20</w:t>
            </w:r>
          </w:p>
        </w:tc>
      </w:tr>
      <w:tr w:rsidR="002D61A1" w:rsidRPr="007A1F41" w14:paraId="662C5E8F" w14:textId="77777777" w:rsidTr="00944E9F">
        <w:tc>
          <w:tcPr>
            <w:tcW w:w="5130" w:type="dxa"/>
            <w:vAlign w:val="bottom"/>
          </w:tcPr>
          <w:p w14:paraId="4AB05C30" w14:textId="77777777" w:rsidR="002D61A1" w:rsidRPr="007A1F41" w:rsidRDefault="002D61A1" w:rsidP="002D61A1">
            <w:pPr>
              <w:widowControl w:val="0"/>
              <w:tabs>
                <w:tab w:val="left" w:pos="2880"/>
                <w:tab w:val="left" w:pos="5760"/>
                <w:tab w:val="left" w:pos="7920"/>
              </w:tabs>
              <w:spacing w:after="120" w:line="240" w:lineRule="auto"/>
              <w:rPr>
                <w:rFonts w:ascii="Arial" w:eastAsia="Times New Roman" w:hAnsi="Arial" w:cs="Arial"/>
                <w:snapToGrid w:val="0"/>
                <w:kern w:val="0"/>
                <w:sz w:val="22"/>
                <w:szCs w:val="22"/>
                <w14:ligatures w14:val="none"/>
              </w:rPr>
            </w:pPr>
            <w:r w:rsidRPr="007A1F41">
              <w:rPr>
                <w:rFonts w:ascii="Arial" w:eastAsia="Times New Roman" w:hAnsi="Arial" w:cs="Arial"/>
                <w:b/>
                <w:snapToGrid w:val="0"/>
                <w:kern w:val="0"/>
                <w:sz w:val="22"/>
                <w:szCs w:val="22"/>
                <w14:ligatures w14:val="none"/>
              </w:rPr>
              <w:t xml:space="preserve">Total points for Price and SPECIFIC GOALS </w:t>
            </w:r>
          </w:p>
        </w:tc>
        <w:tc>
          <w:tcPr>
            <w:tcW w:w="1800" w:type="dxa"/>
            <w:shd w:val="clear" w:color="auto" w:fill="C00000"/>
          </w:tcPr>
          <w:p w14:paraId="6ACD6F1B" w14:textId="77777777" w:rsidR="002D61A1" w:rsidRPr="007A1F41" w:rsidRDefault="002D61A1" w:rsidP="002D61A1">
            <w:pPr>
              <w:widowControl w:val="0"/>
              <w:tabs>
                <w:tab w:val="left" w:pos="2880"/>
                <w:tab w:val="left" w:pos="5760"/>
                <w:tab w:val="left" w:pos="7920"/>
              </w:tabs>
              <w:spacing w:after="120" w:line="240" w:lineRule="auto"/>
              <w:jc w:val="center"/>
              <w:rPr>
                <w:rFonts w:ascii="Arial" w:eastAsia="Times New Roman" w:hAnsi="Arial" w:cs="Arial"/>
                <w:b/>
                <w:snapToGrid w:val="0"/>
                <w:kern w:val="0"/>
                <w:sz w:val="22"/>
                <w:szCs w:val="22"/>
                <w14:ligatures w14:val="none"/>
              </w:rPr>
            </w:pPr>
            <w:r w:rsidRPr="007A1F41">
              <w:rPr>
                <w:rFonts w:ascii="Arial" w:eastAsia="Times New Roman" w:hAnsi="Arial" w:cs="Arial"/>
                <w:b/>
                <w:snapToGrid w:val="0"/>
                <w:kern w:val="0"/>
                <w:sz w:val="22"/>
                <w:szCs w:val="22"/>
                <w14:ligatures w14:val="none"/>
              </w:rPr>
              <w:t>100</w:t>
            </w:r>
          </w:p>
        </w:tc>
      </w:tr>
    </w:tbl>
    <w:p w14:paraId="4F34889D" w14:textId="77777777" w:rsidR="002D61A1" w:rsidRPr="007A1F41" w:rsidRDefault="002D61A1" w:rsidP="002D61A1">
      <w:pPr>
        <w:widowControl w:val="0"/>
        <w:tabs>
          <w:tab w:val="left" w:pos="2880"/>
          <w:tab w:val="left" w:pos="5760"/>
          <w:tab w:val="left" w:pos="7920"/>
        </w:tabs>
        <w:spacing w:after="120" w:line="240" w:lineRule="auto"/>
        <w:ind w:left="720"/>
        <w:jc w:val="both"/>
        <w:rPr>
          <w:rFonts w:ascii="Arial" w:eastAsia="Times New Roman" w:hAnsi="Arial" w:cs="Arial"/>
          <w:snapToGrid w:val="0"/>
          <w:kern w:val="0"/>
          <w:sz w:val="22"/>
          <w:szCs w:val="22"/>
          <w14:ligatures w14:val="none"/>
        </w:rPr>
      </w:pPr>
    </w:p>
    <w:p w14:paraId="2D69C1C2" w14:textId="77777777" w:rsidR="002D61A1" w:rsidRPr="007A1F41" w:rsidRDefault="002D61A1" w:rsidP="00126B2C">
      <w:pPr>
        <w:widowControl w:val="0"/>
        <w:tabs>
          <w:tab w:val="left" w:pos="2880"/>
          <w:tab w:val="left" w:pos="5760"/>
          <w:tab w:val="left" w:pos="7920"/>
        </w:tabs>
        <w:spacing w:after="120" w:line="276" w:lineRule="auto"/>
        <w:ind w:left="720"/>
        <w:jc w:val="both"/>
        <w:rPr>
          <w:rFonts w:ascii="Arial" w:eastAsia="Times New Roman" w:hAnsi="Arial" w:cs="Arial"/>
          <w:snapToGrid w:val="0"/>
          <w:kern w:val="0"/>
          <w:sz w:val="22"/>
          <w:szCs w:val="22"/>
          <w14:ligatures w14:val="none"/>
        </w:rPr>
      </w:pPr>
    </w:p>
    <w:p w14:paraId="4D3AF755" w14:textId="77777777" w:rsidR="002D61A1" w:rsidRPr="007A1F41" w:rsidRDefault="002D61A1" w:rsidP="00D03460">
      <w:pPr>
        <w:widowControl w:val="0"/>
        <w:numPr>
          <w:ilvl w:val="1"/>
          <w:numId w:val="10"/>
        </w:numPr>
        <w:tabs>
          <w:tab w:val="num" w:pos="720"/>
          <w:tab w:val="left" w:pos="2880"/>
          <w:tab w:val="left" w:pos="5760"/>
          <w:tab w:val="left" w:pos="7920"/>
        </w:tabs>
        <w:spacing w:after="120" w:line="276" w:lineRule="auto"/>
        <w:jc w:val="both"/>
        <w:rPr>
          <w:rFonts w:ascii="Arial" w:eastAsia="Times New Roman" w:hAnsi="Arial" w:cs="Arial"/>
          <w:snapToGrid w:val="0"/>
          <w:kern w:val="0"/>
          <w:sz w:val="22"/>
          <w:szCs w:val="22"/>
          <w14:ligatures w14:val="none"/>
        </w:rPr>
      </w:pPr>
      <w:r w:rsidRPr="007A1F41">
        <w:rPr>
          <w:rFonts w:ascii="Arial" w:eastAsia="Times New Roman" w:hAnsi="Arial" w:cs="Arial"/>
          <w:snapToGrid w:val="0"/>
          <w:kern w:val="0"/>
          <w:sz w:val="22"/>
          <w:szCs w:val="22"/>
          <w14:ligatures w14:val="none"/>
        </w:rPr>
        <w:t>Failure on the part of a tenderer to submit proof or documentation required in terms of this tender to claim points for specific goals with the tender, will be interpreted to mean that preference points for specific goals are not claimed.</w:t>
      </w:r>
    </w:p>
    <w:p w14:paraId="6A2F5922" w14:textId="77777777" w:rsidR="002D61A1" w:rsidRPr="007A1F41" w:rsidRDefault="002D61A1" w:rsidP="00126B2C">
      <w:pPr>
        <w:widowControl w:val="0"/>
        <w:tabs>
          <w:tab w:val="left" w:pos="2880"/>
          <w:tab w:val="left" w:pos="5760"/>
          <w:tab w:val="left" w:pos="7920"/>
        </w:tabs>
        <w:spacing w:after="120" w:line="276" w:lineRule="auto"/>
        <w:ind w:left="720"/>
        <w:jc w:val="both"/>
        <w:rPr>
          <w:rFonts w:ascii="Arial" w:eastAsia="Times New Roman" w:hAnsi="Arial" w:cs="Arial"/>
          <w:snapToGrid w:val="0"/>
          <w:kern w:val="0"/>
          <w:sz w:val="22"/>
          <w:szCs w:val="22"/>
          <w14:ligatures w14:val="none"/>
        </w:rPr>
      </w:pPr>
    </w:p>
    <w:p w14:paraId="357B64B7" w14:textId="77777777" w:rsidR="002D61A1" w:rsidRPr="007A1F41" w:rsidRDefault="002D61A1" w:rsidP="00D03460">
      <w:pPr>
        <w:widowControl w:val="0"/>
        <w:numPr>
          <w:ilvl w:val="1"/>
          <w:numId w:val="10"/>
        </w:numPr>
        <w:tabs>
          <w:tab w:val="num" w:pos="720"/>
          <w:tab w:val="left" w:pos="2880"/>
          <w:tab w:val="left" w:pos="5760"/>
          <w:tab w:val="left" w:pos="7920"/>
        </w:tabs>
        <w:spacing w:after="120" w:line="276" w:lineRule="auto"/>
        <w:jc w:val="both"/>
        <w:rPr>
          <w:rFonts w:ascii="Arial" w:eastAsia="Times New Roman" w:hAnsi="Arial" w:cs="Arial"/>
          <w:snapToGrid w:val="0"/>
          <w:kern w:val="0"/>
          <w:sz w:val="22"/>
          <w:szCs w:val="22"/>
          <w14:ligatures w14:val="none"/>
        </w:rPr>
      </w:pPr>
      <w:r w:rsidRPr="007A1F41">
        <w:rPr>
          <w:rFonts w:ascii="Arial" w:eastAsia="Times New Roman" w:hAnsi="Arial" w:cs="Arial"/>
          <w:snapToGrid w:val="0"/>
          <w:kern w:val="0"/>
          <w:sz w:val="22"/>
          <w:szCs w:val="22"/>
          <w14:ligatures w14:val="none"/>
        </w:rPr>
        <w:t xml:space="preserve">The organ of state reserves the right to require of a tenderer, either before a tender is adjudicated or at any time subsequently, to substantiate any claim </w:t>
      </w:r>
      <w:proofErr w:type="gramStart"/>
      <w:r w:rsidRPr="007A1F41">
        <w:rPr>
          <w:rFonts w:ascii="Arial" w:eastAsia="Times New Roman" w:hAnsi="Arial" w:cs="Arial"/>
          <w:snapToGrid w:val="0"/>
          <w:kern w:val="0"/>
          <w:sz w:val="22"/>
          <w:szCs w:val="22"/>
          <w14:ligatures w14:val="none"/>
        </w:rPr>
        <w:t>in regard to</w:t>
      </w:r>
      <w:proofErr w:type="gramEnd"/>
      <w:r w:rsidRPr="007A1F41">
        <w:rPr>
          <w:rFonts w:ascii="Arial" w:eastAsia="Times New Roman" w:hAnsi="Arial" w:cs="Arial"/>
          <w:snapToGrid w:val="0"/>
          <w:kern w:val="0"/>
          <w:sz w:val="22"/>
          <w:szCs w:val="22"/>
          <w14:ligatures w14:val="none"/>
        </w:rPr>
        <w:t xml:space="preserve"> preferences, in any manner required by the organ of state.</w:t>
      </w:r>
    </w:p>
    <w:p w14:paraId="59D38184" w14:textId="77777777" w:rsidR="002D61A1" w:rsidRPr="007A1F41" w:rsidRDefault="002D61A1" w:rsidP="002D61A1">
      <w:pPr>
        <w:widowControl w:val="0"/>
        <w:tabs>
          <w:tab w:val="left" w:pos="2880"/>
          <w:tab w:val="left" w:pos="5760"/>
          <w:tab w:val="left" w:pos="7920"/>
        </w:tabs>
        <w:spacing w:after="120" w:line="240" w:lineRule="auto"/>
        <w:jc w:val="both"/>
        <w:rPr>
          <w:rFonts w:ascii="Arial" w:eastAsia="Times New Roman" w:hAnsi="Arial" w:cs="Arial"/>
          <w:snapToGrid w:val="0"/>
          <w:kern w:val="0"/>
          <w:sz w:val="22"/>
          <w:szCs w:val="22"/>
          <w14:ligatures w14:val="none"/>
        </w:rPr>
      </w:pPr>
    </w:p>
    <w:p w14:paraId="221C9845" w14:textId="77777777" w:rsidR="002D61A1" w:rsidRPr="007A1F41" w:rsidRDefault="002D61A1" w:rsidP="00D03460">
      <w:pPr>
        <w:widowControl w:val="0"/>
        <w:numPr>
          <w:ilvl w:val="0"/>
          <w:numId w:val="10"/>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kern w:val="0"/>
          <w:sz w:val="22"/>
          <w:szCs w:val="22"/>
          <w14:ligatures w14:val="none"/>
        </w:rPr>
      </w:pPr>
      <w:r w:rsidRPr="007A1F41">
        <w:rPr>
          <w:rFonts w:ascii="Arial" w:eastAsia="Times New Roman" w:hAnsi="Arial" w:cs="Arial"/>
          <w:b/>
          <w:snapToGrid w:val="0"/>
          <w:kern w:val="0"/>
          <w:sz w:val="22"/>
          <w:szCs w:val="22"/>
          <w14:ligatures w14:val="none"/>
        </w:rPr>
        <w:t>DEFINITIONS</w:t>
      </w:r>
    </w:p>
    <w:p w14:paraId="3E0A5773" w14:textId="77777777" w:rsidR="002D61A1" w:rsidRPr="007A1F41" w:rsidRDefault="002D61A1" w:rsidP="00D03460">
      <w:pPr>
        <w:widowControl w:val="0"/>
        <w:numPr>
          <w:ilvl w:val="0"/>
          <w:numId w:val="16"/>
        </w:numPr>
        <w:tabs>
          <w:tab w:val="left" w:pos="7920"/>
        </w:tabs>
        <w:spacing w:after="120" w:line="276" w:lineRule="auto"/>
        <w:jc w:val="both"/>
        <w:rPr>
          <w:rFonts w:ascii="Arial" w:eastAsia="Times New Roman" w:hAnsi="Arial" w:cs="Arial"/>
          <w:snapToGrid w:val="0"/>
          <w:kern w:val="0"/>
          <w:sz w:val="22"/>
          <w:szCs w:val="22"/>
          <w14:ligatures w14:val="none"/>
        </w:rPr>
      </w:pPr>
      <w:r w:rsidRPr="007A1F41" w:rsidDel="00FF3035">
        <w:rPr>
          <w:rFonts w:ascii="Arial" w:eastAsia="Times New Roman" w:hAnsi="Arial" w:cs="Arial"/>
          <w:b/>
          <w:snapToGrid w:val="0"/>
          <w:kern w:val="0"/>
          <w:sz w:val="22"/>
          <w:szCs w:val="22"/>
          <w14:ligatures w14:val="none"/>
        </w:rPr>
        <w:t xml:space="preserve"> </w:t>
      </w:r>
      <w:r w:rsidRPr="007A1F41">
        <w:rPr>
          <w:rFonts w:ascii="Arial" w:eastAsia="Times New Roman" w:hAnsi="Arial" w:cs="Arial"/>
          <w:b/>
          <w:snapToGrid w:val="0"/>
          <w:kern w:val="0"/>
          <w:sz w:val="22"/>
          <w:szCs w:val="22"/>
          <w14:ligatures w14:val="none"/>
        </w:rPr>
        <w:t>“tender</w:t>
      </w:r>
      <w:r w:rsidRPr="007A1F41">
        <w:rPr>
          <w:rFonts w:ascii="Arial" w:eastAsia="Times New Roman" w:hAnsi="Arial" w:cs="Arial"/>
          <w:b/>
          <w:bCs/>
          <w:snapToGrid w:val="0"/>
          <w:kern w:val="0"/>
          <w:sz w:val="22"/>
          <w:szCs w:val="22"/>
          <w14:ligatures w14:val="none"/>
        </w:rPr>
        <w:t>”</w:t>
      </w:r>
      <w:r w:rsidRPr="007A1F41">
        <w:rPr>
          <w:rFonts w:ascii="Arial" w:eastAsia="Times New Roman" w:hAnsi="Arial" w:cs="Arial"/>
          <w:snapToGrid w:val="0"/>
          <w:kern w:val="0"/>
          <w:sz w:val="22"/>
          <w:szCs w:val="22"/>
          <w14:ligatures w14:val="none"/>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7A1F41">
        <w:rPr>
          <w:rFonts w:ascii="Arial" w:eastAsia="Times New Roman" w:hAnsi="Arial" w:cs="Arial"/>
          <w:snapToGrid w:val="0"/>
          <w:kern w:val="0"/>
          <w:sz w:val="22"/>
          <w:szCs w:val="22"/>
          <w14:ligatures w14:val="none"/>
        </w:rPr>
        <w:t>legislation;</w:t>
      </w:r>
      <w:proofErr w:type="gramEnd"/>
      <w:r w:rsidRPr="007A1F41">
        <w:rPr>
          <w:rFonts w:ascii="Arial" w:eastAsia="Times New Roman" w:hAnsi="Arial" w:cs="Arial"/>
          <w:snapToGrid w:val="0"/>
          <w:kern w:val="0"/>
          <w:sz w:val="22"/>
          <w:szCs w:val="22"/>
          <w14:ligatures w14:val="none"/>
        </w:rPr>
        <w:t xml:space="preserve"> </w:t>
      </w:r>
    </w:p>
    <w:p w14:paraId="2DC99C16" w14:textId="77777777" w:rsidR="002D61A1" w:rsidRPr="007A1F41" w:rsidRDefault="002D61A1" w:rsidP="00D03460">
      <w:pPr>
        <w:widowControl w:val="0"/>
        <w:numPr>
          <w:ilvl w:val="0"/>
          <w:numId w:val="16"/>
        </w:numPr>
        <w:spacing w:after="0" w:line="276" w:lineRule="auto"/>
        <w:ind w:right="682"/>
        <w:contextualSpacing/>
        <w:jc w:val="both"/>
        <w:rPr>
          <w:rFonts w:ascii="Arial" w:eastAsia="Arial" w:hAnsi="Arial" w:cs="Arial"/>
          <w:color w:val="000000"/>
          <w:kern w:val="0"/>
          <w:sz w:val="22"/>
          <w:szCs w:val="22"/>
          <w:lang w:eastAsia="en-ZA"/>
          <w14:ligatures w14:val="none"/>
        </w:rPr>
      </w:pPr>
      <w:r w:rsidRPr="007A1F41">
        <w:rPr>
          <w:rFonts w:ascii="Arial" w:eastAsia="Times New Roman" w:hAnsi="Arial" w:cs="Arial"/>
          <w:b/>
          <w:snapToGrid w:val="0"/>
          <w:kern w:val="0"/>
          <w:sz w:val="22"/>
          <w:szCs w:val="22"/>
          <w14:ligatures w14:val="none"/>
        </w:rPr>
        <w:t xml:space="preserve">“price” </w:t>
      </w:r>
      <w:r w:rsidRPr="007A1F41">
        <w:rPr>
          <w:rFonts w:ascii="Arial" w:eastAsia="Arial" w:hAnsi="Arial" w:cs="Arial"/>
          <w:bCs/>
          <w:color w:val="000000"/>
          <w:kern w:val="0"/>
          <w:sz w:val="22"/>
          <w:szCs w:val="22"/>
          <w:lang w:eastAsia="en-ZA"/>
          <w14:ligatures w14:val="none"/>
        </w:rPr>
        <w:t>means an amount of money tendered for goods or services, and</w:t>
      </w:r>
      <w:r w:rsidRPr="007A1F41">
        <w:rPr>
          <w:rFonts w:ascii="Arial" w:eastAsia="Arial" w:hAnsi="Arial" w:cs="Arial"/>
          <w:b/>
          <w:color w:val="000000"/>
          <w:kern w:val="0"/>
          <w:sz w:val="22"/>
          <w:szCs w:val="22"/>
          <w:lang w:eastAsia="en-ZA"/>
          <w14:ligatures w14:val="none"/>
        </w:rPr>
        <w:t xml:space="preserve"> </w:t>
      </w:r>
      <w:r w:rsidRPr="007A1F41">
        <w:rPr>
          <w:rFonts w:ascii="Arial" w:eastAsia="Arial" w:hAnsi="Arial" w:cs="Arial"/>
          <w:color w:val="000000"/>
          <w:kern w:val="0"/>
          <w:sz w:val="22"/>
          <w:szCs w:val="22"/>
          <w:lang w:eastAsia="en-ZA"/>
          <w14:ligatures w14:val="none"/>
        </w:rPr>
        <w:t xml:space="preserve">includes all applicable taxes less all unconditional </w:t>
      </w:r>
      <w:proofErr w:type="gramStart"/>
      <w:r w:rsidRPr="007A1F41">
        <w:rPr>
          <w:rFonts w:ascii="Arial" w:eastAsia="Arial" w:hAnsi="Arial" w:cs="Arial"/>
          <w:color w:val="000000"/>
          <w:kern w:val="0"/>
          <w:sz w:val="22"/>
          <w:szCs w:val="22"/>
          <w:lang w:eastAsia="en-ZA"/>
          <w14:ligatures w14:val="none"/>
        </w:rPr>
        <w:t>discounts;</w:t>
      </w:r>
      <w:proofErr w:type="gramEnd"/>
      <w:r w:rsidRPr="007A1F41">
        <w:rPr>
          <w:rFonts w:ascii="Arial" w:eastAsia="Arial" w:hAnsi="Arial" w:cs="Arial"/>
          <w:b/>
          <w:color w:val="000000"/>
          <w:kern w:val="0"/>
          <w:sz w:val="22"/>
          <w:szCs w:val="22"/>
          <w:lang w:eastAsia="en-ZA"/>
          <w14:ligatures w14:val="none"/>
        </w:rPr>
        <w:t xml:space="preserve"> </w:t>
      </w:r>
    </w:p>
    <w:p w14:paraId="2A75D282" w14:textId="77777777" w:rsidR="002D61A1" w:rsidRPr="007A1F41" w:rsidRDefault="002D61A1" w:rsidP="00D03460">
      <w:pPr>
        <w:widowControl w:val="0"/>
        <w:numPr>
          <w:ilvl w:val="0"/>
          <w:numId w:val="16"/>
        </w:numPr>
        <w:spacing w:after="120" w:line="276" w:lineRule="auto"/>
        <w:contextualSpacing/>
        <w:jc w:val="both"/>
        <w:rPr>
          <w:rFonts w:ascii="Arial" w:eastAsia="Times New Roman" w:hAnsi="Arial" w:cs="Arial"/>
          <w:i/>
          <w:snapToGrid w:val="0"/>
          <w:kern w:val="0"/>
          <w:sz w:val="22"/>
          <w:szCs w:val="22"/>
          <w14:ligatures w14:val="none"/>
        </w:rPr>
      </w:pPr>
      <w:r w:rsidRPr="007A1F41">
        <w:rPr>
          <w:rFonts w:ascii="Arial" w:eastAsia="Times New Roman" w:hAnsi="Arial" w:cs="Arial"/>
          <w:b/>
          <w:snapToGrid w:val="0"/>
          <w:kern w:val="0"/>
          <w:sz w:val="22"/>
          <w:szCs w:val="22"/>
          <w14:ligatures w14:val="none"/>
        </w:rPr>
        <w:t>“</w:t>
      </w:r>
      <w:proofErr w:type="gramStart"/>
      <w:r w:rsidRPr="007A1F41">
        <w:rPr>
          <w:rFonts w:ascii="Arial" w:eastAsia="Times New Roman" w:hAnsi="Arial" w:cs="Arial"/>
          <w:b/>
          <w:snapToGrid w:val="0"/>
          <w:kern w:val="0"/>
          <w:sz w:val="22"/>
          <w:szCs w:val="22"/>
          <w14:ligatures w14:val="none"/>
        </w:rPr>
        <w:t>rand</w:t>
      </w:r>
      <w:proofErr w:type="gramEnd"/>
      <w:r w:rsidRPr="007A1F41">
        <w:rPr>
          <w:rFonts w:ascii="Arial" w:eastAsia="Times New Roman" w:hAnsi="Arial" w:cs="Arial"/>
          <w:b/>
          <w:snapToGrid w:val="0"/>
          <w:kern w:val="0"/>
          <w:sz w:val="22"/>
          <w:szCs w:val="22"/>
          <w14:ligatures w14:val="none"/>
        </w:rPr>
        <w:t xml:space="preserve"> value”</w:t>
      </w:r>
      <w:r w:rsidRPr="007A1F41">
        <w:rPr>
          <w:rFonts w:ascii="Arial" w:eastAsia="Times New Roman" w:hAnsi="Arial" w:cs="Arial"/>
          <w:snapToGrid w:val="0"/>
          <w:kern w:val="0"/>
          <w:sz w:val="22"/>
          <w:szCs w:val="22"/>
          <w14:ligatures w14:val="none"/>
        </w:rPr>
        <w:t xml:space="preserve"> means the total estimated value of a contract in Rand, calculated at the time of bid invitation, and includes all applicable </w:t>
      </w:r>
      <w:proofErr w:type="gramStart"/>
      <w:r w:rsidRPr="007A1F41">
        <w:rPr>
          <w:rFonts w:ascii="Arial" w:eastAsia="Times New Roman" w:hAnsi="Arial" w:cs="Arial"/>
          <w:snapToGrid w:val="0"/>
          <w:kern w:val="0"/>
          <w:sz w:val="22"/>
          <w:szCs w:val="22"/>
          <w14:ligatures w14:val="none"/>
        </w:rPr>
        <w:t>taxes;</w:t>
      </w:r>
      <w:proofErr w:type="gramEnd"/>
      <w:r w:rsidRPr="007A1F41">
        <w:rPr>
          <w:rFonts w:ascii="Arial" w:eastAsia="Times New Roman" w:hAnsi="Arial" w:cs="Arial"/>
          <w:snapToGrid w:val="0"/>
          <w:kern w:val="0"/>
          <w:sz w:val="22"/>
          <w:szCs w:val="22"/>
          <w14:ligatures w14:val="none"/>
        </w:rPr>
        <w:t xml:space="preserve"> </w:t>
      </w:r>
    </w:p>
    <w:p w14:paraId="051988E4" w14:textId="77777777" w:rsidR="002D61A1" w:rsidRPr="007A1F41" w:rsidRDefault="002D61A1" w:rsidP="00D03460">
      <w:pPr>
        <w:widowControl w:val="0"/>
        <w:numPr>
          <w:ilvl w:val="0"/>
          <w:numId w:val="16"/>
        </w:numPr>
        <w:spacing w:after="120" w:line="276" w:lineRule="auto"/>
        <w:contextualSpacing/>
        <w:jc w:val="both"/>
        <w:rPr>
          <w:rFonts w:ascii="Arial" w:eastAsia="Times New Roman" w:hAnsi="Arial" w:cs="Arial"/>
          <w:snapToGrid w:val="0"/>
          <w:kern w:val="0"/>
          <w:sz w:val="22"/>
          <w:szCs w:val="22"/>
          <w14:ligatures w14:val="none"/>
        </w:rPr>
      </w:pPr>
      <w:r w:rsidRPr="007A1F41">
        <w:rPr>
          <w:rFonts w:ascii="Arial" w:eastAsia="Times New Roman" w:hAnsi="Arial" w:cs="Arial"/>
          <w:b/>
          <w:snapToGrid w:val="0"/>
          <w:kern w:val="0"/>
          <w:sz w:val="22"/>
          <w:szCs w:val="22"/>
          <w14:ligatures w14:val="none"/>
        </w:rPr>
        <w:t>“tender for income-generating contracts”</w:t>
      </w:r>
      <w:r w:rsidRPr="007A1F41">
        <w:rPr>
          <w:rFonts w:ascii="Arial" w:eastAsia="Times New Roman" w:hAnsi="Arial" w:cs="Arial"/>
          <w:snapToGrid w:val="0"/>
          <w:kern w:val="0"/>
          <w:sz w:val="22"/>
          <w:szCs w:val="22"/>
          <w14:ligatures w14:val="none"/>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3FA54721" w14:textId="77777777" w:rsidR="002D61A1" w:rsidRPr="007A1F41" w:rsidRDefault="002D61A1" w:rsidP="00D03460">
      <w:pPr>
        <w:widowControl w:val="0"/>
        <w:numPr>
          <w:ilvl w:val="0"/>
          <w:numId w:val="16"/>
        </w:numPr>
        <w:spacing w:after="120" w:line="276" w:lineRule="auto"/>
        <w:contextualSpacing/>
        <w:jc w:val="both"/>
        <w:rPr>
          <w:rFonts w:ascii="Arial" w:eastAsia="Times New Roman" w:hAnsi="Arial" w:cs="Arial"/>
          <w:snapToGrid w:val="0"/>
          <w:kern w:val="0"/>
          <w:sz w:val="22"/>
          <w:szCs w:val="22"/>
          <w14:ligatures w14:val="none"/>
        </w:rPr>
      </w:pPr>
      <w:r w:rsidRPr="007A1F41">
        <w:rPr>
          <w:rFonts w:ascii="Arial" w:eastAsia="Times New Roman" w:hAnsi="Arial" w:cs="Arial"/>
          <w:b/>
          <w:snapToGrid w:val="0"/>
          <w:kern w:val="0"/>
          <w:sz w:val="22"/>
          <w:szCs w:val="22"/>
          <w14:ligatures w14:val="none"/>
        </w:rPr>
        <w:t>“</w:t>
      </w:r>
      <w:proofErr w:type="gramStart"/>
      <w:r w:rsidRPr="007A1F41">
        <w:rPr>
          <w:rFonts w:ascii="Arial" w:eastAsia="Times New Roman" w:hAnsi="Arial" w:cs="Arial"/>
          <w:b/>
          <w:snapToGrid w:val="0"/>
          <w:kern w:val="0"/>
          <w:sz w:val="22"/>
          <w:szCs w:val="22"/>
          <w14:ligatures w14:val="none"/>
        </w:rPr>
        <w:t>the</w:t>
      </w:r>
      <w:proofErr w:type="gramEnd"/>
      <w:r w:rsidRPr="007A1F41">
        <w:rPr>
          <w:rFonts w:ascii="Arial" w:eastAsia="Times New Roman" w:hAnsi="Arial" w:cs="Arial"/>
          <w:b/>
          <w:snapToGrid w:val="0"/>
          <w:kern w:val="0"/>
          <w:sz w:val="22"/>
          <w:szCs w:val="22"/>
          <w14:ligatures w14:val="none"/>
        </w:rPr>
        <w:t xml:space="preserve"> Act” </w:t>
      </w:r>
      <w:r w:rsidRPr="007A1F41">
        <w:rPr>
          <w:rFonts w:ascii="Arial" w:eastAsia="Times New Roman" w:hAnsi="Arial" w:cs="Arial"/>
          <w:snapToGrid w:val="0"/>
          <w:kern w:val="0"/>
          <w:sz w:val="22"/>
          <w:szCs w:val="22"/>
          <w14:ligatures w14:val="none"/>
        </w:rPr>
        <w:t xml:space="preserve">means the Preferential Procurement Policy Framework Act, 2000 (Act No. 5 of 2000).  </w:t>
      </w:r>
    </w:p>
    <w:p w14:paraId="42A68E96" w14:textId="77777777" w:rsidR="002D61A1" w:rsidRPr="007A1F41" w:rsidRDefault="002D61A1" w:rsidP="002D61A1">
      <w:pPr>
        <w:widowControl w:val="0"/>
        <w:tabs>
          <w:tab w:val="left" w:pos="7920"/>
        </w:tabs>
        <w:spacing w:after="120" w:line="240" w:lineRule="auto"/>
        <w:ind w:left="1080"/>
        <w:jc w:val="both"/>
        <w:rPr>
          <w:rFonts w:ascii="Arial" w:eastAsia="Times New Roman" w:hAnsi="Arial" w:cs="Arial"/>
          <w:i/>
          <w:snapToGrid w:val="0"/>
          <w:kern w:val="0"/>
          <w:sz w:val="22"/>
          <w:szCs w:val="22"/>
          <w14:ligatures w14:val="none"/>
        </w:rPr>
      </w:pPr>
    </w:p>
    <w:p w14:paraId="0AB8E2EB" w14:textId="77777777" w:rsidR="002D61A1" w:rsidRPr="007A1F41" w:rsidRDefault="002D61A1" w:rsidP="00D03460">
      <w:pPr>
        <w:widowControl w:val="0"/>
        <w:numPr>
          <w:ilvl w:val="0"/>
          <w:numId w:val="10"/>
        </w:numPr>
        <w:tabs>
          <w:tab w:val="left" w:pos="2880"/>
          <w:tab w:val="left" w:pos="5760"/>
          <w:tab w:val="left" w:pos="7920"/>
        </w:tabs>
        <w:spacing w:after="120" w:line="240" w:lineRule="auto"/>
        <w:jc w:val="both"/>
        <w:rPr>
          <w:rFonts w:ascii="Arial" w:eastAsia="Times New Roman" w:hAnsi="Arial" w:cs="Arial"/>
          <w:b/>
          <w:snapToGrid w:val="0"/>
          <w:kern w:val="0"/>
          <w:sz w:val="22"/>
          <w:szCs w:val="22"/>
          <w14:ligatures w14:val="none"/>
        </w:rPr>
      </w:pPr>
      <w:r w:rsidRPr="007A1F41">
        <w:rPr>
          <w:rFonts w:ascii="Arial" w:eastAsia="Times New Roman" w:hAnsi="Arial" w:cs="Arial"/>
          <w:b/>
          <w:snapToGrid w:val="0"/>
          <w:kern w:val="0"/>
          <w:sz w:val="22"/>
          <w:szCs w:val="22"/>
          <w14:ligatures w14:val="none"/>
        </w:rPr>
        <w:t>FORMULAE FOR PROCUREMENT OF GOODS AND SERVICES</w:t>
      </w:r>
    </w:p>
    <w:p w14:paraId="71E5FD5A" w14:textId="77777777" w:rsidR="002D61A1" w:rsidRPr="007A1F41" w:rsidRDefault="002D61A1" w:rsidP="002D61A1">
      <w:pPr>
        <w:widowControl w:val="0"/>
        <w:tabs>
          <w:tab w:val="left" w:pos="2880"/>
          <w:tab w:val="left" w:pos="5760"/>
          <w:tab w:val="left" w:pos="7920"/>
        </w:tabs>
        <w:spacing w:after="120" w:line="240" w:lineRule="auto"/>
        <w:ind w:left="900"/>
        <w:jc w:val="both"/>
        <w:rPr>
          <w:rFonts w:ascii="Arial" w:eastAsia="Times New Roman" w:hAnsi="Arial" w:cs="Arial"/>
          <w:b/>
          <w:snapToGrid w:val="0"/>
          <w:kern w:val="0"/>
          <w:sz w:val="22"/>
          <w:szCs w:val="22"/>
          <w14:ligatures w14:val="none"/>
        </w:rPr>
      </w:pPr>
    </w:p>
    <w:p w14:paraId="1F355770" w14:textId="77777777" w:rsidR="002D61A1" w:rsidRPr="007A1F41" w:rsidRDefault="002D61A1" w:rsidP="00D03460">
      <w:pPr>
        <w:widowControl w:val="0"/>
        <w:numPr>
          <w:ilvl w:val="1"/>
          <w:numId w:val="17"/>
        </w:numPr>
        <w:tabs>
          <w:tab w:val="left" w:pos="2880"/>
          <w:tab w:val="left" w:pos="5760"/>
          <w:tab w:val="left" w:pos="7920"/>
        </w:tabs>
        <w:spacing w:after="120" w:line="240" w:lineRule="auto"/>
        <w:ind w:left="851" w:hanging="851"/>
        <w:contextualSpacing/>
        <w:jc w:val="both"/>
        <w:rPr>
          <w:rFonts w:ascii="Arial" w:eastAsia="Times New Roman" w:hAnsi="Arial" w:cs="Arial"/>
          <w:b/>
          <w:snapToGrid w:val="0"/>
          <w:kern w:val="0"/>
          <w:sz w:val="22"/>
          <w:szCs w:val="22"/>
          <w14:ligatures w14:val="none"/>
        </w:rPr>
      </w:pPr>
      <w:r w:rsidRPr="007A1F41">
        <w:rPr>
          <w:rFonts w:ascii="Arial" w:eastAsia="Times New Roman" w:hAnsi="Arial" w:cs="Arial"/>
          <w:b/>
          <w:snapToGrid w:val="0"/>
          <w:kern w:val="0"/>
          <w:sz w:val="22"/>
          <w:szCs w:val="22"/>
          <w14:ligatures w14:val="none"/>
        </w:rPr>
        <w:t>POINTS AWARDED FOR PRICE</w:t>
      </w:r>
    </w:p>
    <w:p w14:paraId="5C683356" w14:textId="77777777" w:rsidR="002D61A1" w:rsidRPr="007A1F41" w:rsidRDefault="002D61A1" w:rsidP="002D61A1">
      <w:pPr>
        <w:widowControl w:val="0"/>
        <w:tabs>
          <w:tab w:val="left" w:pos="2880"/>
          <w:tab w:val="left" w:pos="5760"/>
          <w:tab w:val="left" w:pos="7920"/>
        </w:tabs>
        <w:spacing w:after="120" w:line="240" w:lineRule="auto"/>
        <w:ind w:left="851"/>
        <w:contextualSpacing/>
        <w:jc w:val="both"/>
        <w:rPr>
          <w:rFonts w:ascii="Arial" w:eastAsia="Times New Roman" w:hAnsi="Arial" w:cs="Arial"/>
          <w:b/>
          <w:snapToGrid w:val="0"/>
          <w:kern w:val="0"/>
          <w:sz w:val="22"/>
          <w:szCs w:val="22"/>
          <w14:ligatures w14:val="none"/>
        </w:rPr>
      </w:pPr>
    </w:p>
    <w:p w14:paraId="2486474E" w14:textId="77777777" w:rsidR="002D61A1" w:rsidRPr="007A1F41" w:rsidRDefault="002D61A1" w:rsidP="002D61A1">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kern w:val="0"/>
          <w:sz w:val="22"/>
          <w:szCs w:val="22"/>
          <w14:ligatures w14:val="none"/>
        </w:rPr>
      </w:pPr>
      <w:r w:rsidRPr="007A1F41">
        <w:rPr>
          <w:rFonts w:ascii="Arial" w:eastAsia="Times New Roman" w:hAnsi="Arial" w:cs="Arial"/>
          <w:snapToGrid w:val="0"/>
          <w:kern w:val="0"/>
          <w:sz w:val="22"/>
          <w:szCs w:val="22"/>
          <w14:ligatures w14:val="none"/>
        </w:rPr>
        <w:t>3.1.1</w:t>
      </w:r>
      <w:r w:rsidRPr="007A1F41">
        <w:rPr>
          <w:rFonts w:ascii="Arial" w:eastAsia="Times New Roman" w:hAnsi="Arial" w:cs="Arial"/>
          <w:b/>
          <w:snapToGrid w:val="0"/>
          <w:kern w:val="0"/>
          <w:sz w:val="22"/>
          <w:szCs w:val="22"/>
          <w14:ligatures w14:val="none"/>
        </w:rPr>
        <w:t xml:space="preserve">   THE 80/20 OR 90/10 PREFERENCE POINT SYSTEMS </w:t>
      </w:r>
    </w:p>
    <w:p w14:paraId="4E6A45BD" w14:textId="77777777" w:rsidR="002D61A1" w:rsidRPr="007A1F41" w:rsidRDefault="002D61A1" w:rsidP="002D61A1">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kern w:val="0"/>
          <w:sz w:val="22"/>
          <w:szCs w:val="22"/>
          <w14:ligatures w14:val="none"/>
        </w:rPr>
      </w:pPr>
      <w:r w:rsidRPr="007A1F41">
        <w:rPr>
          <w:rFonts w:ascii="Arial" w:eastAsia="Times New Roman" w:hAnsi="Arial" w:cs="Arial"/>
          <w:b/>
          <w:snapToGrid w:val="0"/>
          <w:kern w:val="0"/>
          <w:sz w:val="22"/>
          <w:szCs w:val="22"/>
          <w14:ligatures w14:val="none"/>
        </w:rPr>
        <w:tab/>
      </w:r>
      <w:bookmarkStart w:id="60" w:name="_Hlk78214518"/>
      <w:r w:rsidRPr="007A1F41">
        <w:rPr>
          <w:rFonts w:ascii="Arial" w:eastAsia="Times New Roman" w:hAnsi="Arial" w:cs="Arial"/>
          <w:snapToGrid w:val="0"/>
          <w:kern w:val="0"/>
          <w:sz w:val="22"/>
          <w:szCs w:val="22"/>
          <w14:ligatures w14:val="none"/>
        </w:rPr>
        <w:t>A maximum of 80 or 90 points is allocated for price on the following basis:</w:t>
      </w:r>
    </w:p>
    <w:p w14:paraId="5E024BA9" w14:textId="77777777" w:rsidR="002D61A1" w:rsidRPr="007A1F41" w:rsidRDefault="002D61A1" w:rsidP="002D61A1">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kern w:val="0"/>
          <w:sz w:val="22"/>
          <w:szCs w:val="22"/>
          <w14:ligatures w14:val="none"/>
        </w:rPr>
      </w:pPr>
    </w:p>
    <w:p w14:paraId="191D70BB" w14:textId="72567968" w:rsidR="002D61A1" w:rsidRPr="007A1F41" w:rsidRDefault="002D61A1" w:rsidP="00BC3D2E">
      <w:pPr>
        <w:jc w:val="center"/>
        <w:rPr>
          <w:b/>
          <w:bCs/>
          <w:snapToGrid w:val="0"/>
        </w:rPr>
      </w:pPr>
      <w:r w:rsidRPr="007A1F41">
        <w:rPr>
          <w:b/>
          <w:bCs/>
          <w:snapToGrid w:val="0"/>
        </w:rPr>
        <w:t>80/20</w:t>
      </w:r>
    </w:p>
    <w:p w14:paraId="197A83B6" w14:textId="77777777" w:rsidR="002D61A1" w:rsidRPr="007A1F41" w:rsidRDefault="002D61A1" w:rsidP="002D61A1">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kern w:val="0"/>
          <w:sz w:val="22"/>
          <w:szCs w:val="22"/>
          <w14:ligatures w14:val="none"/>
        </w:rPr>
      </w:pPr>
    </w:p>
    <w:p w14:paraId="0C1BA56D" w14:textId="020E1C0B" w:rsidR="002D61A1" w:rsidRPr="007A1F41" w:rsidRDefault="002D61A1" w:rsidP="00BC3D2E">
      <w:pPr>
        <w:widowControl w:val="0"/>
        <w:tabs>
          <w:tab w:val="left" w:pos="900"/>
          <w:tab w:val="left" w:pos="1440"/>
          <w:tab w:val="left" w:pos="2340"/>
          <w:tab w:val="left" w:pos="4050"/>
          <w:tab w:val="left" w:pos="5310"/>
          <w:tab w:val="left" w:pos="7920"/>
        </w:tabs>
        <w:spacing w:after="0" w:line="240" w:lineRule="auto"/>
        <w:ind w:left="900" w:hanging="900"/>
        <w:jc w:val="center"/>
        <w:rPr>
          <w:rFonts w:ascii="Arial" w:eastAsia="Times New Roman" w:hAnsi="Arial" w:cs="Arial"/>
          <w:snapToGrid w:val="0"/>
          <w:kern w:val="0"/>
          <w:sz w:val="22"/>
          <w:szCs w:val="22"/>
          <w14:ligatures w14:val="none"/>
        </w:rPr>
      </w:pPr>
      <m:oMathPara>
        <m:oMath>
          <m:r>
            <m:rPr>
              <m:sty m:val="bi"/>
            </m:rPr>
            <w:rPr>
              <w:rFonts w:ascii="Cambria Math" w:eastAsia="Times New Roman" w:hAnsi="Cambria Math" w:cs="Arial"/>
              <w:snapToGrid w:val="0"/>
              <w:kern w:val="0"/>
              <w:sz w:val="28"/>
              <w:szCs w:val="22"/>
              <w14:ligatures w14:val="none"/>
            </w:rPr>
            <m:t>Ps=80</m:t>
          </m:r>
          <m:d>
            <m:dPr>
              <m:ctrlPr>
                <w:rPr>
                  <w:rFonts w:ascii="Cambria Math" w:eastAsia="Times New Roman" w:hAnsi="Cambria Math" w:cs="Arial"/>
                  <w:b/>
                  <w:i/>
                  <w:snapToGrid w:val="0"/>
                  <w:kern w:val="0"/>
                  <w:sz w:val="28"/>
                  <w:szCs w:val="22"/>
                  <w14:ligatures w14:val="none"/>
                </w:rPr>
              </m:ctrlPr>
            </m:dPr>
            <m:e>
              <m:r>
                <m:rPr>
                  <m:sty m:val="bi"/>
                </m:rPr>
                <w:rPr>
                  <w:rFonts w:ascii="Cambria Math" w:eastAsia="Times New Roman" w:hAnsi="Cambria Math" w:cs="Arial"/>
                  <w:snapToGrid w:val="0"/>
                  <w:kern w:val="0"/>
                  <w:sz w:val="28"/>
                  <w:szCs w:val="22"/>
                  <w14:ligatures w14:val="none"/>
                </w:rPr>
                <m:t>1-</m:t>
              </m:r>
              <m:f>
                <m:fPr>
                  <m:ctrlPr>
                    <w:rPr>
                      <w:rFonts w:ascii="Cambria Math" w:eastAsia="Times New Roman" w:hAnsi="Cambria Math" w:cs="Arial"/>
                      <w:b/>
                      <w:i/>
                      <w:snapToGrid w:val="0"/>
                      <w:kern w:val="0"/>
                      <w:sz w:val="28"/>
                      <w:szCs w:val="22"/>
                      <w14:ligatures w14:val="none"/>
                    </w:rPr>
                  </m:ctrlPr>
                </m:fPr>
                <m:num>
                  <m:r>
                    <m:rPr>
                      <m:sty m:val="bi"/>
                    </m:rPr>
                    <w:rPr>
                      <w:rFonts w:ascii="Cambria Math" w:eastAsia="Times New Roman" w:hAnsi="Cambria Math" w:cs="Arial"/>
                      <w:snapToGrid w:val="0"/>
                      <w:kern w:val="0"/>
                      <w:sz w:val="28"/>
                      <w:szCs w:val="22"/>
                      <w14:ligatures w14:val="none"/>
                    </w:rPr>
                    <m:t>Pt-P</m:t>
                  </m:r>
                  <m:func>
                    <m:funcPr>
                      <m:ctrlPr>
                        <w:rPr>
                          <w:rFonts w:ascii="Cambria Math" w:eastAsia="Times New Roman" w:hAnsi="Cambria Math" w:cs="Arial"/>
                          <w:b/>
                          <w:i/>
                          <w:snapToGrid w:val="0"/>
                          <w:kern w:val="0"/>
                          <w:sz w:val="28"/>
                          <w:szCs w:val="22"/>
                          <w14:ligatures w14:val="none"/>
                        </w:rPr>
                      </m:ctrlPr>
                    </m:funcPr>
                    <m:fName>
                      <m:r>
                        <m:rPr>
                          <m:sty m:val="bi"/>
                        </m:rPr>
                        <w:rPr>
                          <w:rFonts w:ascii="Cambria Math" w:eastAsia="Times New Roman" w:hAnsi="Cambria Math" w:cs="Arial"/>
                          <w:snapToGrid w:val="0"/>
                          <w:kern w:val="0"/>
                          <w:sz w:val="28"/>
                          <w:szCs w:val="22"/>
                          <w14:ligatures w14:val="none"/>
                        </w:rPr>
                        <m:t>min</m:t>
                      </m:r>
                    </m:fName>
                    <m:e/>
                  </m:func>
                </m:num>
                <m:den>
                  <m:r>
                    <m:rPr>
                      <m:sty m:val="bi"/>
                    </m:rPr>
                    <w:rPr>
                      <w:rFonts w:ascii="Cambria Math" w:eastAsia="Times New Roman" w:hAnsi="Cambria Math" w:cs="Arial"/>
                      <w:snapToGrid w:val="0"/>
                      <w:kern w:val="0"/>
                      <w:sz w:val="28"/>
                      <w:szCs w:val="22"/>
                      <w14:ligatures w14:val="none"/>
                    </w:rPr>
                    <m:t>P</m:t>
                  </m:r>
                  <m:func>
                    <m:funcPr>
                      <m:ctrlPr>
                        <w:rPr>
                          <w:rFonts w:ascii="Cambria Math" w:eastAsia="Times New Roman" w:hAnsi="Cambria Math" w:cs="Arial"/>
                          <w:b/>
                          <w:i/>
                          <w:snapToGrid w:val="0"/>
                          <w:kern w:val="0"/>
                          <w:sz w:val="28"/>
                          <w:szCs w:val="22"/>
                          <w14:ligatures w14:val="none"/>
                        </w:rPr>
                      </m:ctrlPr>
                    </m:funcPr>
                    <m:fName>
                      <m:r>
                        <m:rPr>
                          <m:sty m:val="bi"/>
                        </m:rPr>
                        <w:rPr>
                          <w:rFonts w:ascii="Cambria Math" w:eastAsia="Times New Roman" w:hAnsi="Cambria Math" w:cs="Arial"/>
                          <w:snapToGrid w:val="0"/>
                          <w:kern w:val="0"/>
                          <w:sz w:val="28"/>
                          <w:szCs w:val="22"/>
                          <w14:ligatures w14:val="none"/>
                        </w:rPr>
                        <m:t>min</m:t>
                      </m:r>
                    </m:fName>
                    <m:e/>
                  </m:func>
                </m:den>
              </m:f>
            </m:e>
          </m:d>
        </m:oMath>
      </m:oMathPara>
    </w:p>
    <w:p w14:paraId="1BA604F1" w14:textId="77777777" w:rsidR="002D61A1" w:rsidRPr="007A1F41" w:rsidRDefault="002D61A1" w:rsidP="002D61A1">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kern w:val="0"/>
          <w:sz w:val="22"/>
          <w:szCs w:val="22"/>
          <w14:ligatures w14:val="none"/>
        </w:rPr>
      </w:pPr>
      <w:r w:rsidRPr="007A1F41">
        <w:rPr>
          <w:rFonts w:ascii="Arial" w:eastAsia="Times New Roman" w:hAnsi="Arial" w:cs="Arial"/>
          <w:snapToGrid w:val="0"/>
          <w:kern w:val="0"/>
          <w:sz w:val="22"/>
          <w:szCs w:val="22"/>
          <w14:ligatures w14:val="none"/>
        </w:rPr>
        <w:tab/>
      </w:r>
      <w:proofErr w:type="gramStart"/>
      <w:r w:rsidRPr="007A1F41">
        <w:rPr>
          <w:rFonts w:ascii="Arial" w:eastAsia="Times New Roman" w:hAnsi="Arial" w:cs="Arial"/>
          <w:snapToGrid w:val="0"/>
          <w:kern w:val="0"/>
          <w:sz w:val="22"/>
          <w:szCs w:val="22"/>
          <w14:ligatures w14:val="none"/>
        </w:rPr>
        <w:t>Where</w:t>
      </w:r>
      <w:proofErr w:type="gramEnd"/>
    </w:p>
    <w:p w14:paraId="4B1849D2" w14:textId="77777777" w:rsidR="002D61A1" w:rsidRPr="007A1F41" w:rsidRDefault="002D61A1" w:rsidP="002D61A1">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kern w:val="0"/>
          <w:sz w:val="22"/>
          <w:szCs w:val="22"/>
          <w14:ligatures w14:val="none"/>
        </w:rPr>
      </w:pPr>
      <w:r w:rsidRPr="007A1F41">
        <w:rPr>
          <w:rFonts w:ascii="Arial" w:eastAsia="Times New Roman" w:hAnsi="Arial" w:cs="Arial"/>
          <w:snapToGrid w:val="0"/>
          <w:kern w:val="0"/>
          <w:sz w:val="22"/>
          <w:szCs w:val="22"/>
          <w14:ligatures w14:val="none"/>
        </w:rPr>
        <w:tab/>
        <w:t>Ps</w:t>
      </w:r>
      <w:r w:rsidRPr="007A1F41">
        <w:rPr>
          <w:rFonts w:ascii="Arial" w:eastAsia="Times New Roman" w:hAnsi="Arial" w:cs="Arial"/>
          <w:snapToGrid w:val="0"/>
          <w:kern w:val="0"/>
          <w:sz w:val="22"/>
          <w:szCs w:val="22"/>
          <w14:ligatures w14:val="none"/>
        </w:rPr>
        <w:tab/>
        <w:t>=</w:t>
      </w:r>
      <w:r w:rsidRPr="007A1F41">
        <w:rPr>
          <w:rFonts w:ascii="Arial" w:eastAsia="Times New Roman" w:hAnsi="Arial" w:cs="Arial"/>
          <w:snapToGrid w:val="0"/>
          <w:kern w:val="0"/>
          <w:sz w:val="22"/>
          <w:szCs w:val="22"/>
          <w14:ligatures w14:val="none"/>
        </w:rPr>
        <w:tab/>
        <w:t>Points scored for price of tender under consideration</w:t>
      </w:r>
    </w:p>
    <w:p w14:paraId="7DD4E6EF" w14:textId="77777777" w:rsidR="002D61A1" w:rsidRPr="007A1F41" w:rsidRDefault="002D61A1" w:rsidP="002D61A1">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kern w:val="0"/>
          <w:sz w:val="22"/>
          <w:szCs w:val="22"/>
          <w14:ligatures w14:val="none"/>
        </w:rPr>
      </w:pPr>
      <w:r w:rsidRPr="007A1F41">
        <w:rPr>
          <w:rFonts w:ascii="Arial" w:eastAsia="Times New Roman" w:hAnsi="Arial" w:cs="Arial"/>
          <w:snapToGrid w:val="0"/>
          <w:kern w:val="0"/>
          <w:sz w:val="22"/>
          <w:szCs w:val="22"/>
          <w14:ligatures w14:val="none"/>
        </w:rPr>
        <w:tab/>
        <w:t>Pt</w:t>
      </w:r>
      <w:r w:rsidRPr="007A1F41">
        <w:rPr>
          <w:rFonts w:ascii="Arial" w:eastAsia="Times New Roman" w:hAnsi="Arial" w:cs="Arial"/>
          <w:snapToGrid w:val="0"/>
          <w:kern w:val="0"/>
          <w:sz w:val="22"/>
          <w:szCs w:val="22"/>
          <w14:ligatures w14:val="none"/>
        </w:rPr>
        <w:tab/>
        <w:t>=</w:t>
      </w:r>
      <w:r w:rsidRPr="007A1F41">
        <w:rPr>
          <w:rFonts w:ascii="Arial" w:eastAsia="Times New Roman" w:hAnsi="Arial" w:cs="Arial"/>
          <w:snapToGrid w:val="0"/>
          <w:kern w:val="0"/>
          <w:sz w:val="22"/>
          <w:szCs w:val="22"/>
          <w14:ligatures w14:val="none"/>
        </w:rPr>
        <w:tab/>
        <w:t>Price of tender under consideration</w:t>
      </w:r>
    </w:p>
    <w:p w14:paraId="6BAC635F" w14:textId="77777777" w:rsidR="002D61A1" w:rsidRPr="007A1F41" w:rsidRDefault="002D61A1" w:rsidP="002D61A1">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kern w:val="0"/>
          <w:sz w:val="22"/>
          <w:szCs w:val="22"/>
          <w14:ligatures w14:val="none"/>
        </w:rPr>
      </w:pPr>
      <w:r w:rsidRPr="007A1F41">
        <w:rPr>
          <w:rFonts w:ascii="Arial" w:eastAsia="Times New Roman" w:hAnsi="Arial" w:cs="Arial"/>
          <w:snapToGrid w:val="0"/>
          <w:kern w:val="0"/>
          <w:sz w:val="22"/>
          <w:szCs w:val="22"/>
          <w14:ligatures w14:val="none"/>
        </w:rPr>
        <w:tab/>
      </w:r>
      <w:proofErr w:type="spellStart"/>
      <w:r w:rsidRPr="007A1F41">
        <w:rPr>
          <w:rFonts w:ascii="Arial" w:eastAsia="Times New Roman" w:hAnsi="Arial" w:cs="Arial"/>
          <w:snapToGrid w:val="0"/>
          <w:kern w:val="0"/>
          <w:sz w:val="22"/>
          <w:szCs w:val="22"/>
          <w14:ligatures w14:val="none"/>
        </w:rPr>
        <w:t>Pmin</w:t>
      </w:r>
      <w:proofErr w:type="spellEnd"/>
      <w:r w:rsidRPr="007A1F41">
        <w:rPr>
          <w:rFonts w:ascii="Arial" w:eastAsia="Times New Roman" w:hAnsi="Arial" w:cs="Arial"/>
          <w:snapToGrid w:val="0"/>
          <w:kern w:val="0"/>
          <w:sz w:val="22"/>
          <w:szCs w:val="22"/>
          <w14:ligatures w14:val="none"/>
        </w:rPr>
        <w:tab/>
        <w:t>=</w:t>
      </w:r>
      <w:r w:rsidRPr="007A1F41">
        <w:rPr>
          <w:rFonts w:ascii="Arial" w:eastAsia="Times New Roman" w:hAnsi="Arial" w:cs="Arial"/>
          <w:snapToGrid w:val="0"/>
          <w:kern w:val="0"/>
          <w:sz w:val="22"/>
          <w:szCs w:val="22"/>
          <w14:ligatures w14:val="none"/>
        </w:rPr>
        <w:tab/>
        <w:t>Price of lowest acceptable tender</w:t>
      </w:r>
    </w:p>
    <w:p w14:paraId="60AD39E8" w14:textId="77777777" w:rsidR="002D61A1" w:rsidRPr="007A1F41" w:rsidRDefault="002D61A1" w:rsidP="002D61A1">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kern w:val="0"/>
          <w:sz w:val="22"/>
          <w:szCs w:val="22"/>
          <w14:ligatures w14:val="none"/>
        </w:rPr>
      </w:pPr>
    </w:p>
    <w:bookmarkEnd w:id="60"/>
    <w:p w14:paraId="709362B4" w14:textId="77777777" w:rsidR="002D61A1" w:rsidRPr="007A1F41" w:rsidRDefault="002D61A1" w:rsidP="00D03460">
      <w:pPr>
        <w:widowControl w:val="0"/>
        <w:numPr>
          <w:ilvl w:val="1"/>
          <w:numId w:val="17"/>
        </w:numPr>
        <w:tabs>
          <w:tab w:val="left" w:pos="900"/>
          <w:tab w:val="left" w:pos="1620"/>
          <w:tab w:val="left" w:pos="2160"/>
          <w:tab w:val="left" w:pos="2700"/>
          <w:tab w:val="left" w:pos="7920"/>
        </w:tabs>
        <w:spacing w:after="120" w:line="240" w:lineRule="auto"/>
        <w:ind w:left="851" w:hanging="851"/>
        <w:contextualSpacing/>
        <w:jc w:val="both"/>
        <w:rPr>
          <w:rFonts w:ascii="Arial" w:eastAsia="Times New Roman" w:hAnsi="Arial" w:cs="Arial"/>
          <w:b/>
          <w:snapToGrid w:val="0"/>
          <w:kern w:val="0"/>
          <w:sz w:val="22"/>
          <w:szCs w:val="22"/>
          <w14:ligatures w14:val="none"/>
        </w:rPr>
      </w:pPr>
      <w:r w:rsidRPr="007A1F41">
        <w:rPr>
          <w:rFonts w:ascii="Arial" w:eastAsia="Times New Roman" w:hAnsi="Arial" w:cs="Arial"/>
          <w:b/>
          <w:snapToGrid w:val="0"/>
          <w:kern w:val="0"/>
          <w:sz w:val="22"/>
          <w:szCs w:val="22"/>
          <w14:ligatures w14:val="none"/>
        </w:rPr>
        <w:t>FORMULAE FOR DISPOSAL OR LEASING OF STATE ASSETS AND INCOME GENERATING PROCUREMENT</w:t>
      </w:r>
    </w:p>
    <w:p w14:paraId="613E8308" w14:textId="77777777" w:rsidR="002D61A1" w:rsidRPr="007A1F41" w:rsidRDefault="002D61A1" w:rsidP="002D61A1">
      <w:pPr>
        <w:widowControl w:val="0"/>
        <w:tabs>
          <w:tab w:val="left" w:pos="900"/>
          <w:tab w:val="left" w:pos="1620"/>
          <w:tab w:val="left" w:pos="2160"/>
          <w:tab w:val="left" w:pos="2700"/>
          <w:tab w:val="left" w:pos="7920"/>
        </w:tabs>
        <w:spacing w:after="120" w:line="240" w:lineRule="auto"/>
        <w:ind w:left="851"/>
        <w:contextualSpacing/>
        <w:jc w:val="both"/>
        <w:rPr>
          <w:rFonts w:ascii="Arial" w:eastAsia="Times New Roman" w:hAnsi="Arial" w:cs="Arial"/>
          <w:b/>
          <w:snapToGrid w:val="0"/>
          <w:kern w:val="0"/>
          <w:sz w:val="22"/>
          <w:szCs w:val="22"/>
          <w14:ligatures w14:val="none"/>
        </w:rPr>
      </w:pPr>
    </w:p>
    <w:p w14:paraId="3635BC9F" w14:textId="77777777" w:rsidR="002D61A1" w:rsidRPr="007A1F41" w:rsidRDefault="002D61A1" w:rsidP="002D61A1">
      <w:pPr>
        <w:widowControl w:val="0"/>
        <w:tabs>
          <w:tab w:val="left" w:pos="900"/>
          <w:tab w:val="left" w:pos="1620"/>
          <w:tab w:val="left" w:pos="2160"/>
          <w:tab w:val="left" w:pos="2700"/>
          <w:tab w:val="left" w:pos="7920"/>
        </w:tabs>
        <w:spacing w:after="120" w:line="240" w:lineRule="auto"/>
        <w:ind w:left="851"/>
        <w:contextualSpacing/>
        <w:jc w:val="both"/>
        <w:rPr>
          <w:rFonts w:ascii="Arial" w:eastAsia="Times New Roman" w:hAnsi="Arial" w:cs="Arial"/>
          <w:b/>
          <w:snapToGrid w:val="0"/>
          <w:kern w:val="0"/>
          <w:sz w:val="22"/>
          <w:szCs w:val="22"/>
          <w14:ligatures w14:val="none"/>
        </w:rPr>
      </w:pPr>
    </w:p>
    <w:p w14:paraId="4691FD1F" w14:textId="77777777" w:rsidR="002D61A1" w:rsidRPr="007A1F41" w:rsidRDefault="002D61A1" w:rsidP="00D03460">
      <w:pPr>
        <w:widowControl w:val="0"/>
        <w:numPr>
          <w:ilvl w:val="2"/>
          <w:numId w:val="17"/>
        </w:numPr>
        <w:tabs>
          <w:tab w:val="left" w:pos="900"/>
          <w:tab w:val="left" w:pos="1620"/>
          <w:tab w:val="left" w:pos="2160"/>
          <w:tab w:val="left" w:pos="2700"/>
          <w:tab w:val="left" w:pos="7920"/>
        </w:tabs>
        <w:spacing w:after="120" w:line="240" w:lineRule="auto"/>
        <w:ind w:hanging="2520"/>
        <w:contextualSpacing/>
        <w:jc w:val="both"/>
        <w:rPr>
          <w:rFonts w:ascii="Arial" w:eastAsia="Times New Roman" w:hAnsi="Arial" w:cs="Arial"/>
          <w:b/>
          <w:snapToGrid w:val="0"/>
          <w:kern w:val="0"/>
          <w:sz w:val="22"/>
          <w:szCs w:val="22"/>
          <w14:ligatures w14:val="none"/>
        </w:rPr>
      </w:pPr>
      <w:r w:rsidRPr="007A1F41">
        <w:rPr>
          <w:rFonts w:ascii="Arial" w:eastAsia="Times New Roman" w:hAnsi="Arial" w:cs="Arial"/>
          <w:b/>
          <w:snapToGrid w:val="0"/>
          <w:kern w:val="0"/>
          <w:sz w:val="22"/>
          <w:szCs w:val="22"/>
          <w14:ligatures w14:val="none"/>
        </w:rPr>
        <w:t>POINTS AWARDED FOR PRICE</w:t>
      </w:r>
    </w:p>
    <w:p w14:paraId="69A87489" w14:textId="77777777" w:rsidR="002D61A1" w:rsidRPr="007A1F41" w:rsidRDefault="002D61A1" w:rsidP="002D61A1">
      <w:pPr>
        <w:widowControl w:val="0"/>
        <w:tabs>
          <w:tab w:val="left" w:pos="900"/>
          <w:tab w:val="left" w:pos="1620"/>
          <w:tab w:val="left" w:pos="2160"/>
          <w:tab w:val="left" w:pos="2700"/>
          <w:tab w:val="left" w:pos="7920"/>
        </w:tabs>
        <w:spacing w:after="120" w:line="240" w:lineRule="auto"/>
        <w:ind w:left="2520"/>
        <w:contextualSpacing/>
        <w:jc w:val="both"/>
        <w:rPr>
          <w:rFonts w:ascii="Arial" w:eastAsia="Times New Roman" w:hAnsi="Arial" w:cs="Arial"/>
          <w:b/>
          <w:snapToGrid w:val="0"/>
          <w:kern w:val="0"/>
          <w:sz w:val="22"/>
          <w:szCs w:val="22"/>
          <w14:ligatures w14:val="none"/>
        </w:rPr>
      </w:pPr>
    </w:p>
    <w:p w14:paraId="7E8BA9A5" w14:textId="77777777" w:rsidR="002D61A1" w:rsidRPr="007A1F41" w:rsidRDefault="002D61A1" w:rsidP="002D61A1">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kern w:val="0"/>
          <w:sz w:val="22"/>
          <w:szCs w:val="22"/>
          <w14:ligatures w14:val="none"/>
        </w:rPr>
      </w:pPr>
      <w:r w:rsidRPr="007A1F41">
        <w:rPr>
          <w:rFonts w:ascii="Arial" w:eastAsia="Times New Roman" w:hAnsi="Arial" w:cs="Arial"/>
          <w:snapToGrid w:val="0"/>
          <w:kern w:val="0"/>
          <w:sz w:val="22"/>
          <w:szCs w:val="22"/>
          <w14:ligatures w14:val="none"/>
        </w:rPr>
        <w:t>A maximum of 80 or 90 points is allocated for price on the following basis:</w:t>
      </w:r>
    </w:p>
    <w:p w14:paraId="4EF82523" w14:textId="77777777" w:rsidR="002D61A1" w:rsidRPr="007A1F41" w:rsidRDefault="002D61A1" w:rsidP="002D61A1">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kern w:val="0"/>
          <w:sz w:val="22"/>
          <w:szCs w:val="22"/>
          <w14:ligatures w14:val="none"/>
        </w:rPr>
      </w:pPr>
      <w:r w:rsidRPr="007A1F41">
        <w:rPr>
          <w:rFonts w:ascii="Arial" w:eastAsia="Times New Roman" w:hAnsi="Arial" w:cs="Arial"/>
          <w:b/>
          <w:snapToGrid w:val="0"/>
          <w:kern w:val="0"/>
          <w:sz w:val="22"/>
          <w:szCs w:val="22"/>
          <w14:ligatures w14:val="none"/>
        </w:rPr>
        <w:tab/>
      </w:r>
    </w:p>
    <w:p w14:paraId="20B595D8" w14:textId="77777777" w:rsidR="002D61A1" w:rsidRPr="007A1F41" w:rsidRDefault="002D61A1" w:rsidP="002D61A1">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kern w:val="0"/>
          <w:sz w:val="22"/>
          <w:szCs w:val="22"/>
          <w14:ligatures w14:val="none"/>
        </w:rPr>
      </w:pPr>
    </w:p>
    <w:p w14:paraId="7142490C" w14:textId="7A7C7973" w:rsidR="002D61A1" w:rsidRPr="007A1F41" w:rsidRDefault="002D61A1" w:rsidP="00AC6E2E">
      <w:pPr>
        <w:jc w:val="center"/>
        <w:rPr>
          <w:b/>
          <w:bCs/>
          <w:snapToGrid w:val="0"/>
        </w:rPr>
      </w:pPr>
      <w:r w:rsidRPr="007A1F41">
        <w:rPr>
          <w:b/>
          <w:bCs/>
          <w:snapToGrid w:val="0"/>
        </w:rPr>
        <w:lastRenderedPageBreak/>
        <w:t>80/20</w:t>
      </w:r>
      <w:r w:rsidRPr="007A1F41">
        <w:rPr>
          <w:b/>
          <w:bCs/>
          <w:snapToGrid w:val="0"/>
        </w:rPr>
        <w:tab/>
        <w:t xml:space="preserve">               </w:t>
      </w:r>
    </w:p>
    <w:p w14:paraId="16F93970" w14:textId="77777777" w:rsidR="002D61A1" w:rsidRPr="007A1F41" w:rsidRDefault="002D61A1" w:rsidP="002D61A1">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kern w:val="0"/>
          <w:sz w:val="22"/>
          <w:szCs w:val="22"/>
          <w14:ligatures w14:val="none"/>
        </w:rPr>
      </w:pPr>
    </w:p>
    <w:p w14:paraId="721D3CB3" w14:textId="03C8D7CA" w:rsidR="002D61A1" w:rsidRPr="007A1F41" w:rsidRDefault="002D61A1" w:rsidP="00BC3D2E">
      <w:pPr>
        <w:widowControl w:val="0"/>
        <w:tabs>
          <w:tab w:val="left" w:pos="900"/>
          <w:tab w:val="left" w:pos="1440"/>
          <w:tab w:val="left" w:pos="2340"/>
          <w:tab w:val="left" w:pos="4050"/>
          <w:tab w:val="left" w:pos="5310"/>
          <w:tab w:val="left" w:pos="7920"/>
        </w:tabs>
        <w:spacing w:after="0" w:line="240" w:lineRule="auto"/>
        <w:ind w:left="900" w:hanging="900"/>
        <w:jc w:val="center"/>
        <w:rPr>
          <w:rFonts w:ascii="Arial" w:eastAsia="Times New Roman" w:hAnsi="Arial" w:cs="Arial"/>
          <w:snapToGrid w:val="0"/>
          <w:kern w:val="0"/>
          <w:sz w:val="22"/>
          <w:szCs w:val="22"/>
          <w14:ligatures w14:val="none"/>
        </w:rPr>
      </w:pPr>
      <m:oMathPara>
        <m:oMath>
          <m:r>
            <m:rPr>
              <m:sty m:val="bi"/>
            </m:rPr>
            <w:rPr>
              <w:rFonts w:ascii="Cambria Math" w:eastAsia="Times New Roman" w:hAnsi="Cambria Math" w:cs="Arial"/>
              <w:snapToGrid w:val="0"/>
              <w:kern w:val="0"/>
              <w:sz w:val="28"/>
              <w:szCs w:val="22"/>
              <w14:ligatures w14:val="none"/>
            </w:rPr>
            <m:t>Ps=80</m:t>
          </m:r>
          <m:d>
            <m:dPr>
              <m:ctrlPr>
                <w:rPr>
                  <w:rFonts w:ascii="Cambria Math" w:eastAsia="Times New Roman" w:hAnsi="Cambria Math" w:cs="Arial"/>
                  <w:b/>
                  <w:i/>
                  <w:snapToGrid w:val="0"/>
                  <w:kern w:val="0"/>
                  <w:sz w:val="28"/>
                  <w:szCs w:val="22"/>
                  <w14:ligatures w14:val="none"/>
                </w:rPr>
              </m:ctrlPr>
            </m:dPr>
            <m:e>
              <m:r>
                <m:rPr>
                  <m:sty m:val="bi"/>
                </m:rPr>
                <w:rPr>
                  <w:rFonts w:ascii="Cambria Math" w:eastAsia="Times New Roman" w:hAnsi="Cambria Math" w:cs="Arial"/>
                  <w:snapToGrid w:val="0"/>
                  <w:kern w:val="0"/>
                  <w:sz w:val="28"/>
                  <w:szCs w:val="22"/>
                  <w14:ligatures w14:val="none"/>
                </w:rPr>
                <m:t>1+</m:t>
              </m:r>
              <m:f>
                <m:fPr>
                  <m:ctrlPr>
                    <w:rPr>
                      <w:rFonts w:ascii="Cambria Math" w:eastAsia="Times New Roman" w:hAnsi="Cambria Math" w:cs="Arial"/>
                      <w:b/>
                      <w:i/>
                      <w:snapToGrid w:val="0"/>
                      <w:kern w:val="0"/>
                      <w:sz w:val="28"/>
                      <w:szCs w:val="22"/>
                      <w14:ligatures w14:val="none"/>
                    </w:rPr>
                  </m:ctrlPr>
                </m:fPr>
                <m:num>
                  <m:r>
                    <m:rPr>
                      <m:sty m:val="bi"/>
                    </m:rPr>
                    <w:rPr>
                      <w:rFonts w:ascii="Cambria Math" w:eastAsia="Times New Roman" w:hAnsi="Cambria Math" w:cs="Arial"/>
                      <w:snapToGrid w:val="0"/>
                      <w:kern w:val="0"/>
                      <w:sz w:val="28"/>
                      <w:szCs w:val="22"/>
                      <w14:ligatures w14:val="none"/>
                    </w:rPr>
                    <m:t>Pt-P</m:t>
                  </m:r>
                  <m:func>
                    <m:funcPr>
                      <m:ctrlPr>
                        <w:rPr>
                          <w:rFonts w:ascii="Cambria Math" w:eastAsia="Times New Roman" w:hAnsi="Cambria Math" w:cs="Arial"/>
                          <w:b/>
                          <w:i/>
                          <w:snapToGrid w:val="0"/>
                          <w:kern w:val="0"/>
                          <w:sz w:val="28"/>
                          <w:szCs w:val="22"/>
                          <w14:ligatures w14:val="none"/>
                        </w:rPr>
                      </m:ctrlPr>
                    </m:funcPr>
                    <m:fName>
                      <m:r>
                        <m:rPr>
                          <m:sty m:val="bi"/>
                        </m:rPr>
                        <w:rPr>
                          <w:rFonts w:ascii="Cambria Math" w:eastAsia="Times New Roman" w:hAnsi="Cambria Math" w:cs="Arial"/>
                          <w:snapToGrid w:val="0"/>
                          <w:kern w:val="0"/>
                          <w:sz w:val="28"/>
                          <w:szCs w:val="22"/>
                          <w14:ligatures w14:val="none"/>
                        </w:rPr>
                        <m:t>max</m:t>
                      </m:r>
                    </m:fName>
                    <m:e/>
                  </m:func>
                </m:num>
                <m:den>
                  <m:r>
                    <m:rPr>
                      <m:sty m:val="bi"/>
                    </m:rPr>
                    <w:rPr>
                      <w:rFonts w:ascii="Cambria Math" w:eastAsia="Times New Roman" w:hAnsi="Cambria Math" w:cs="Arial"/>
                      <w:snapToGrid w:val="0"/>
                      <w:kern w:val="0"/>
                      <w:sz w:val="28"/>
                      <w:szCs w:val="22"/>
                      <w14:ligatures w14:val="none"/>
                    </w:rPr>
                    <m:t>P</m:t>
                  </m:r>
                  <m:func>
                    <m:funcPr>
                      <m:ctrlPr>
                        <w:rPr>
                          <w:rFonts w:ascii="Cambria Math" w:eastAsia="Times New Roman" w:hAnsi="Cambria Math" w:cs="Arial"/>
                          <w:b/>
                          <w:i/>
                          <w:snapToGrid w:val="0"/>
                          <w:kern w:val="0"/>
                          <w:sz w:val="28"/>
                          <w:szCs w:val="22"/>
                          <w14:ligatures w14:val="none"/>
                        </w:rPr>
                      </m:ctrlPr>
                    </m:funcPr>
                    <m:fName>
                      <m:r>
                        <m:rPr>
                          <m:sty m:val="bi"/>
                        </m:rPr>
                        <w:rPr>
                          <w:rFonts w:ascii="Cambria Math" w:eastAsia="Times New Roman" w:hAnsi="Cambria Math" w:cs="Arial"/>
                          <w:snapToGrid w:val="0"/>
                          <w:kern w:val="0"/>
                          <w:sz w:val="28"/>
                          <w:szCs w:val="22"/>
                          <w14:ligatures w14:val="none"/>
                        </w:rPr>
                        <m:t>max</m:t>
                      </m:r>
                    </m:fName>
                    <m:e/>
                  </m:func>
                </m:den>
              </m:f>
            </m:e>
          </m:d>
        </m:oMath>
      </m:oMathPara>
    </w:p>
    <w:p w14:paraId="66AE9603" w14:textId="77777777" w:rsidR="002D61A1" w:rsidRPr="007A1F41" w:rsidRDefault="002D61A1" w:rsidP="002D61A1">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kern w:val="0"/>
          <w:sz w:val="22"/>
          <w:szCs w:val="22"/>
          <w14:ligatures w14:val="none"/>
        </w:rPr>
      </w:pPr>
      <w:r w:rsidRPr="007A1F41">
        <w:rPr>
          <w:rFonts w:ascii="Arial" w:eastAsia="Times New Roman" w:hAnsi="Arial" w:cs="Arial"/>
          <w:snapToGrid w:val="0"/>
          <w:kern w:val="0"/>
          <w:sz w:val="22"/>
          <w:szCs w:val="22"/>
          <w14:ligatures w14:val="none"/>
        </w:rPr>
        <w:tab/>
      </w:r>
    </w:p>
    <w:p w14:paraId="52BDDC03" w14:textId="77777777" w:rsidR="002D61A1" w:rsidRPr="007A1F41" w:rsidRDefault="002D61A1" w:rsidP="002D61A1">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kern w:val="0"/>
          <w:sz w:val="22"/>
          <w:szCs w:val="22"/>
          <w14:ligatures w14:val="none"/>
        </w:rPr>
      </w:pPr>
      <w:proofErr w:type="gramStart"/>
      <w:r w:rsidRPr="007A1F41">
        <w:rPr>
          <w:rFonts w:ascii="Arial" w:eastAsia="Times New Roman" w:hAnsi="Arial" w:cs="Arial"/>
          <w:snapToGrid w:val="0"/>
          <w:kern w:val="0"/>
          <w:sz w:val="22"/>
          <w:szCs w:val="22"/>
          <w14:ligatures w14:val="none"/>
        </w:rPr>
        <w:t>Where</w:t>
      </w:r>
      <w:proofErr w:type="gramEnd"/>
    </w:p>
    <w:p w14:paraId="58AE40A5" w14:textId="77777777" w:rsidR="002D61A1" w:rsidRPr="007A1F41" w:rsidRDefault="002D61A1" w:rsidP="002D61A1">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kern w:val="0"/>
          <w:sz w:val="22"/>
          <w:szCs w:val="22"/>
          <w14:ligatures w14:val="none"/>
        </w:rPr>
      </w:pPr>
      <w:r w:rsidRPr="007A1F41">
        <w:rPr>
          <w:rFonts w:ascii="Arial" w:eastAsia="Times New Roman" w:hAnsi="Arial" w:cs="Arial"/>
          <w:snapToGrid w:val="0"/>
          <w:kern w:val="0"/>
          <w:sz w:val="22"/>
          <w:szCs w:val="22"/>
          <w14:ligatures w14:val="none"/>
        </w:rPr>
        <w:tab/>
        <w:t>Ps</w:t>
      </w:r>
      <w:r w:rsidRPr="007A1F41">
        <w:rPr>
          <w:rFonts w:ascii="Arial" w:eastAsia="Times New Roman" w:hAnsi="Arial" w:cs="Arial"/>
          <w:snapToGrid w:val="0"/>
          <w:kern w:val="0"/>
          <w:sz w:val="22"/>
          <w:szCs w:val="22"/>
          <w14:ligatures w14:val="none"/>
        </w:rPr>
        <w:tab/>
        <w:t>=</w:t>
      </w:r>
      <w:r w:rsidRPr="007A1F41">
        <w:rPr>
          <w:rFonts w:ascii="Arial" w:eastAsia="Times New Roman" w:hAnsi="Arial" w:cs="Arial"/>
          <w:snapToGrid w:val="0"/>
          <w:kern w:val="0"/>
          <w:sz w:val="22"/>
          <w:szCs w:val="22"/>
          <w14:ligatures w14:val="none"/>
        </w:rPr>
        <w:tab/>
        <w:t>Points scored for price of tender under consideration</w:t>
      </w:r>
    </w:p>
    <w:p w14:paraId="2FF2E6D0" w14:textId="77777777" w:rsidR="002D61A1" w:rsidRPr="007A1F41" w:rsidRDefault="002D61A1" w:rsidP="002D61A1">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kern w:val="0"/>
          <w:sz w:val="22"/>
          <w:szCs w:val="22"/>
          <w14:ligatures w14:val="none"/>
        </w:rPr>
      </w:pPr>
      <w:r w:rsidRPr="007A1F41">
        <w:rPr>
          <w:rFonts w:ascii="Arial" w:eastAsia="Times New Roman" w:hAnsi="Arial" w:cs="Arial"/>
          <w:snapToGrid w:val="0"/>
          <w:kern w:val="0"/>
          <w:sz w:val="22"/>
          <w:szCs w:val="22"/>
          <w14:ligatures w14:val="none"/>
        </w:rPr>
        <w:tab/>
        <w:t>Pt</w:t>
      </w:r>
      <w:r w:rsidRPr="007A1F41">
        <w:rPr>
          <w:rFonts w:ascii="Arial" w:eastAsia="Times New Roman" w:hAnsi="Arial" w:cs="Arial"/>
          <w:snapToGrid w:val="0"/>
          <w:kern w:val="0"/>
          <w:sz w:val="22"/>
          <w:szCs w:val="22"/>
          <w14:ligatures w14:val="none"/>
        </w:rPr>
        <w:tab/>
        <w:t>=</w:t>
      </w:r>
      <w:r w:rsidRPr="007A1F41">
        <w:rPr>
          <w:rFonts w:ascii="Arial" w:eastAsia="Times New Roman" w:hAnsi="Arial" w:cs="Arial"/>
          <w:snapToGrid w:val="0"/>
          <w:kern w:val="0"/>
          <w:sz w:val="22"/>
          <w:szCs w:val="22"/>
          <w14:ligatures w14:val="none"/>
        </w:rPr>
        <w:tab/>
        <w:t>Price of tender under consideration</w:t>
      </w:r>
    </w:p>
    <w:p w14:paraId="148D907B" w14:textId="77777777" w:rsidR="002D61A1" w:rsidRPr="007A1F41" w:rsidRDefault="002D61A1" w:rsidP="002D61A1">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kern w:val="0"/>
          <w:sz w:val="22"/>
          <w:szCs w:val="22"/>
          <w14:ligatures w14:val="none"/>
        </w:rPr>
      </w:pPr>
      <w:r w:rsidRPr="007A1F41">
        <w:rPr>
          <w:rFonts w:ascii="Arial" w:eastAsia="Times New Roman" w:hAnsi="Arial" w:cs="Arial"/>
          <w:snapToGrid w:val="0"/>
          <w:kern w:val="0"/>
          <w:sz w:val="22"/>
          <w:szCs w:val="22"/>
          <w14:ligatures w14:val="none"/>
        </w:rPr>
        <w:tab/>
        <w:t>Pmax</w:t>
      </w:r>
      <w:r w:rsidRPr="007A1F41">
        <w:rPr>
          <w:rFonts w:ascii="Arial" w:eastAsia="Times New Roman" w:hAnsi="Arial" w:cs="Arial"/>
          <w:snapToGrid w:val="0"/>
          <w:kern w:val="0"/>
          <w:sz w:val="22"/>
          <w:szCs w:val="22"/>
          <w14:ligatures w14:val="none"/>
        </w:rPr>
        <w:tab/>
        <w:t>=</w:t>
      </w:r>
      <w:r w:rsidRPr="007A1F41">
        <w:rPr>
          <w:rFonts w:ascii="Arial" w:eastAsia="Times New Roman" w:hAnsi="Arial" w:cs="Arial"/>
          <w:snapToGrid w:val="0"/>
          <w:kern w:val="0"/>
          <w:sz w:val="22"/>
          <w:szCs w:val="22"/>
          <w14:ligatures w14:val="none"/>
        </w:rPr>
        <w:tab/>
        <w:t>Price of highest acceptable tender</w:t>
      </w:r>
    </w:p>
    <w:p w14:paraId="15EC8D23" w14:textId="77777777" w:rsidR="002D61A1" w:rsidRPr="007A1F41" w:rsidRDefault="002D61A1" w:rsidP="002D61A1">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kern w:val="0"/>
          <w:sz w:val="22"/>
          <w:szCs w:val="22"/>
          <w14:ligatures w14:val="none"/>
        </w:rPr>
      </w:pPr>
    </w:p>
    <w:p w14:paraId="2EEF3203" w14:textId="77777777" w:rsidR="002D61A1" w:rsidRPr="007A1F41" w:rsidRDefault="002D61A1" w:rsidP="00D03460">
      <w:pPr>
        <w:widowControl w:val="0"/>
        <w:numPr>
          <w:ilvl w:val="0"/>
          <w:numId w:val="17"/>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kern w:val="0"/>
          <w:sz w:val="22"/>
          <w:szCs w:val="22"/>
          <w14:ligatures w14:val="none"/>
        </w:rPr>
      </w:pPr>
      <w:r w:rsidRPr="007A1F41">
        <w:rPr>
          <w:rFonts w:ascii="Arial" w:eastAsia="Times New Roman" w:hAnsi="Arial" w:cs="Arial"/>
          <w:b/>
          <w:snapToGrid w:val="0"/>
          <w:kern w:val="0"/>
          <w:sz w:val="22"/>
          <w:szCs w:val="22"/>
          <w14:ligatures w14:val="none"/>
        </w:rPr>
        <w:t xml:space="preserve">POINTS AWARDED FOR SPECIFIC GOALS </w:t>
      </w:r>
    </w:p>
    <w:p w14:paraId="295E5CB5" w14:textId="77777777" w:rsidR="002D61A1" w:rsidRPr="007A1F41" w:rsidRDefault="002D61A1" w:rsidP="002D61A1">
      <w:pPr>
        <w:widowControl w:val="0"/>
        <w:tabs>
          <w:tab w:val="left" w:pos="2880"/>
          <w:tab w:val="left" w:pos="5760"/>
          <w:tab w:val="left" w:pos="7920"/>
        </w:tabs>
        <w:spacing w:after="120" w:line="240" w:lineRule="auto"/>
        <w:ind w:left="720"/>
        <w:jc w:val="both"/>
        <w:rPr>
          <w:rFonts w:ascii="Arial" w:eastAsia="Times New Roman" w:hAnsi="Arial" w:cs="Arial"/>
          <w:b/>
          <w:snapToGrid w:val="0"/>
          <w:kern w:val="0"/>
          <w:sz w:val="22"/>
          <w:szCs w:val="22"/>
          <w14:ligatures w14:val="none"/>
        </w:rPr>
      </w:pPr>
    </w:p>
    <w:p w14:paraId="24174766" w14:textId="77777777" w:rsidR="002D61A1" w:rsidRPr="007A1F41" w:rsidRDefault="002D61A1" w:rsidP="00D03460">
      <w:pPr>
        <w:widowControl w:val="0"/>
        <w:numPr>
          <w:ilvl w:val="1"/>
          <w:numId w:val="17"/>
        </w:numPr>
        <w:tabs>
          <w:tab w:val="num" w:pos="720"/>
        </w:tabs>
        <w:spacing w:after="120" w:line="276" w:lineRule="auto"/>
        <w:ind w:left="720"/>
        <w:jc w:val="both"/>
        <w:rPr>
          <w:rFonts w:ascii="Arial" w:eastAsia="Times New Roman" w:hAnsi="Arial" w:cs="Arial"/>
          <w:snapToGrid w:val="0"/>
          <w:kern w:val="0"/>
          <w:sz w:val="22"/>
          <w:szCs w:val="22"/>
          <w14:ligatures w14:val="none"/>
        </w:rPr>
      </w:pPr>
      <w:r w:rsidRPr="007A1F41">
        <w:rPr>
          <w:rFonts w:ascii="Arial" w:eastAsia="Times New Roman" w:hAnsi="Arial" w:cs="Arial"/>
          <w:snapToGrid w:val="0"/>
          <w:kern w:val="0"/>
          <w:sz w:val="22"/>
          <w:szCs w:val="22"/>
          <w14:ligatures w14:val="none"/>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4F83BB47" w14:textId="77777777" w:rsidR="00A066D7" w:rsidRPr="007A1F41" w:rsidRDefault="00A066D7" w:rsidP="00A066D7">
      <w:pPr>
        <w:widowControl w:val="0"/>
        <w:tabs>
          <w:tab w:val="num" w:pos="720"/>
        </w:tabs>
        <w:spacing w:after="120" w:line="276" w:lineRule="auto"/>
        <w:ind w:left="720"/>
        <w:jc w:val="both"/>
        <w:rPr>
          <w:rFonts w:ascii="Arial" w:eastAsia="Times New Roman" w:hAnsi="Arial" w:cs="Arial"/>
          <w:snapToGrid w:val="0"/>
          <w:kern w:val="0"/>
          <w:sz w:val="22"/>
          <w:szCs w:val="22"/>
          <w14:ligatures w14:val="none"/>
        </w:rPr>
      </w:pPr>
    </w:p>
    <w:p w14:paraId="2C1ADE03" w14:textId="77777777" w:rsidR="002D61A1" w:rsidRPr="007A1F41" w:rsidRDefault="002D61A1" w:rsidP="00D03460">
      <w:pPr>
        <w:widowControl w:val="0"/>
        <w:numPr>
          <w:ilvl w:val="1"/>
          <w:numId w:val="17"/>
        </w:numPr>
        <w:spacing w:after="120" w:line="276" w:lineRule="auto"/>
        <w:ind w:left="709" w:hanging="709"/>
        <w:jc w:val="both"/>
        <w:rPr>
          <w:rFonts w:ascii="Arial" w:eastAsia="Times New Roman" w:hAnsi="Arial" w:cs="Arial"/>
          <w:snapToGrid w:val="0"/>
          <w:kern w:val="0"/>
          <w:sz w:val="22"/>
          <w:szCs w:val="22"/>
          <w14:ligatures w14:val="none"/>
        </w:rPr>
      </w:pPr>
      <w:r w:rsidRPr="007A1F41">
        <w:rPr>
          <w:rFonts w:ascii="Arial" w:eastAsia="Times New Roman" w:hAnsi="Arial" w:cs="Arial"/>
          <w:snapToGrid w:val="0"/>
          <w:kern w:val="0"/>
          <w:sz w:val="22"/>
          <w:szCs w:val="22"/>
          <w14:ligatures w14:val="none"/>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1DC3D748" w14:textId="77777777" w:rsidR="002D61A1" w:rsidRPr="007A1F41" w:rsidRDefault="002D61A1" w:rsidP="00D03460">
      <w:pPr>
        <w:widowControl w:val="0"/>
        <w:numPr>
          <w:ilvl w:val="0"/>
          <w:numId w:val="15"/>
        </w:numPr>
        <w:spacing w:after="120" w:line="276" w:lineRule="auto"/>
        <w:contextualSpacing/>
        <w:jc w:val="both"/>
        <w:rPr>
          <w:rFonts w:ascii="Arial" w:eastAsia="Times New Roman" w:hAnsi="Arial" w:cs="Arial"/>
          <w:snapToGrid w:val="0"/>
          <w:kern w:val="0"/>
          <w:sz w:val="22"/>
          <w:szCs w:val="22"/>
          <w14:ligatures w14:val="none"/>
        </w:rPr>
      </w:pPr>
      <w:r w:rsidRPr="007A1F41">
        <w:rPr>
          <w:rFonts w:ascii="Arial" w:eastAsia="Times New Roman" w:hAnsi="Arial" w:cs="Arial"/>
          <w:snapToGrid w:val="0"/>
          <w:kern w:val="0"/>
          <w:sz w:val="22"/>
          <w:szCs w:val="22"/>
          <w14:ligatures w14:val="none"/>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7A1F41">
        <w:rPr>
          <w:rFonts w:ascii="Arial" w:eastAsia="Times New Roman" w:hAnsi="Arial" w:cs="Arial"/>
          <w:snapToGrid w:val="0"/>
          <w:kern w:val="0"/>
          <w:sz w:val="22"/>
          <w:szCs w:val="22"/>
          <w14:ligatures w14:val="none"/>
        </w:rPr>
        <w:t>system;</w:t>
      </w:r>
      <w:proofErr w:type="gramEnd"/>
      <w:r w:rsidRPr="007A1F41">
        <w:rPr>
          <w:rFonts w:ascii="Arial" w:eastAsia="Times New Roman" w:hAnsi="Arial" w:cs="Arial"/>
          <w:snapToGrid w:val="0"/>
          <w:kern w:val="0"/>
          <w:sz w:val="22"/>
          <w:szCs w:val="22"/>
          <w14:ligatures w14:val="none"/>
        </w:rPr>
        <w:t xml:space="preserve"> or</w:t>
      </w:r>
    </w:p>
    <w:p w14:paraId="7D26B5DA" w14:textId="77777777" w:rsidR="002D61A1" w:rsidRPr="007A1F41" w:rsidRDefault="002D61A1" w:rsidP="00126B2C">
      <w:pPr>
        <w:widowControl w:val="0"/>
        <w:spacing w:after="120" w:line="276" w:lineRule="auto"/>
        <w:ind w:left="1620"/>
        <w:contextualSpacing/>
        <w:jc w:val="both"/>
        <w:rPr>
          <w:rFonts w:ascii="Arial" w:eastAsia="Times New Roman" w:hAnsi="Arial" w:cs="Arial"/>
          <w:snapToGrid w:val="0"/>
          <w:kern w:val="0"/>
          <w:sz w:val="22"/>
          <w:szCs w:val="22"/>
          <w14:ligatures w14:val="none"/>
        </w:rPr>
      </w:pPr>
      <w:r w:rsidRPr="007A1F41">
        <w:rPr>
          <w:rFonts w:ascii="Arial" w:eastAsia="Times New Roman" w:hAnsi="Arial" w:cs="Arial"/>
          <w:snapToGrid w:val="0"/>
          <w:kern w:val="0"/>
          <w:sz w:val="22"/>
          <w:szCs w:val="22"/>
          <w14:ligatures w14:val="none"/>
        </w:rPr>
        <w:t xml:space="preserve"> </w:t>
      </w:r>
    </w:p>
    <w:p w14:paraId="511B5E16" w14:textId="77777777" w:rsidR="002D61A1" w:rsidRPr="007A1F41" w:rsidRDefault="002D61A1" w:rsidP="00D03460">
      <w:pPr>
        <w:widowControl w:val="0"/>
        <w:numPr>
          <w:ilvl w:val="0"/>
          <w:numId w:val="15"/>
        </w:numPr>
        <w:spacing w:after="120" w:line="276" w:lineRule="auto"/>
        <w:contextualSpacing/>
        <w:jc w:val="both"/>
        <w:rPr>
          <w:rFonts w:ascii="Arial" w:eastAsia="Times New Roman" w:hAnsi="Arial" w:cs="Arial"/>
          <w:snapToGrid w:val="0"/>
          <w:kern w:val="0"/>
          <w:sz w:val="22"/>
          <w:szCs w:val="22"/>
          <w14:ligatures w14:val="none"/>
        </w:rPr>
      </w:pPr>
      <w:r w:rsidRPr="007A1F41">
        <w:rPr>
          <w:rFonts w:ascii="Arial" w:eastAsia="Times New Roman" w:hAnsi="Arial" w:cs="Arial"/>
          <w:snapToGrid w:val="0"/>
          <w:kern w:val="0"/>
          <w:sz w:val="22"/>
          <w:szCs w:val="22"/>
          <w14:ligatures w14:val="none"/>
        </w:rPr>
        <w:t xml:space="preserve">any other invitation for tender, that either the 80/20 or 90/10 preference point system will apply and that the lowest acceptable tender will be used to determine the applicable preference point system,  </w:t>
      </w:r>
    </w:p>
    <w:p w14:paraId="21F54F6E" w14:textId="77777777" w:rsidR="002D61A1" w:rsidRPr="007A1F41" w:rsidRDefault="002D61A1" w:rsidP="00126B2C">
      <w:pPr>
        <w:widowControl w:val="0"/>
        <w:spacing w:after="120" w:line="276" w:lineRule="auto"/>
        <w:ind w:left="720"/>
        <w:jc w:val="both"/>
        <w:rPr>
          <w:rFonts w:ascii="Arial" w:eastAsia="Times New Roman" w:hAnsi="Arial" w:cs="Arial"/>
          <w:snapToGrid w:val="0"/>
          <w:kern w:val="0"/>
          <w:sz w:val="22"/>
          <w:szCs w:val="22"/>
          <w14:ligatures w14:val="none"/>
        </w:rPr>
      </w:pPr>
      <w:r w:rsidRPr="007A1F41">
        <w:rPr>
          <w:rFonts w:ascii="Arial" w:eastAsia="Times New Roman" w:hAnsi="Arial" w:cs="Arial"/>
          <w:snapToGrid w:val="0"/>
          <w:kern w:val="0"/>
          <w:sz w:val="22"/>
          <w:szCs w:val="22"/>
          <w14:ligatures w14:val="none"/>
        </w:rPr>
        <w:t xml:space="preserve">then the organ of state must indicate the points allocated for specific goals for both the 90/10 and 80/20 preference point system. </w:t>
      </w:r>
    </w:p>
    <w:p w14:paraId="5AF4F5D7" w14:textId="77777777" w:rsidR="002D61A1" w:rsidRPr="007A1F41" w:rsidRDefault="002D61A1" w:rsidP="002D61A1">
      <w:pPr>
        <w:widowControl w:val="0"/>
        <w:spacing w:after="120" w:line="240" w:lineRule="auto"/>
        <w:ind w:left="720"/>
        <w:jc w:val="both"/>
        <w:rPr>
          <w:rFonts w:ascii="Arial" w:eastAsia="Times New Roman" w:hAnsi="Arial" w:cs="Arial"/>
          <w:snapToGrid w:val="0"/>
          <w:kern w:val="0"/>
          <w:sz w:val="22"/>
          <w:szCs w:val="22"/>
          <w14:ligatures w14:val="none"/>
        </w:rPr>
      </w:pPr>
    </w:p>
    <w:p w14:paraId="6F4771EC" w14:textId="77777777" w:rsidR="002D61A1" w:rsidRPr="007A1F41" w:rsidRDefault="002D61A1" w:rsidP="002D61A1">
      <w:pPr>
        <w:widowControl w:val="0"/>
        <w:spacing w:after="120" w:line="240" w:lineRule="auto"/>
        <w:jc w:val="both"/>
        <w:rPr>
          <w:rFonts w:ascii="Arial" w:eastAsia="Times New Roman" w:hAnsi="Arial" w:cs="Arial"/>
          <w:b/>
          <w:snapToGrid w:val="0"/>
          <w:kern w:val="0"/>
          <w:sz w:val="22"/>
          <w:szCs w:val="22"/>
          <w14:ligatures w14:val="none"/>
        </w:rPr>
      </w:pPr>
      <w:r w:rsidRPr="007A1F41">
        <w:rPr>
          <w:rFonts w:ascii="Arial" w:eastAsia="Times New Roman" w:hAnsi="Arial" w:cs="Arial"/>
          <w:b/>
          <w:snapToGrid w:val="0"/>
          <w:kern w:val="0"/>
          <w:sz w:val="22"/>
          <w:szCs w:val="22"/>
          <w14:ligatures w14:val="none"/>
        </w:rPr>
        <w:t xml:space="preserve">Table 1: Specific goals for the tender and points claimed are indicated per the table below. </w:t>
      </w:r>
    </w:p>
    <w:p w14:paraId="24EEC68F" w14:textId="77777777" w:rsidR="00A066D7" w:rsidRPr="007A1F41" w:rsidRDefault="00A066D7" w:rsidP="002D61A1">
      <w:pPr>
        <w:widowControl w:val="0"/>
        <w:spacing w:after="120" w:line="240" w:lineRule="auto"/>
        <w:jc w:val="both"/>
        <w:rPr>
          <w:rFonts w:ascii="Arial" w:eastAsia="Times New Roman" w:hAnsi="Arial" w:cs="Arial"/>
          <w:b/>
          <w:snapToGrid w:val="0"/>
          <w:kern w:val="0"/>
          <w:sz w:val="22"/>
          <w:szCs w:val="22"/>
          <w14:ligatures w14:val="none"/>
        </w:rPr>
      </w:pPr>
    </w:p>
    <w:p w14:paraId="0B49C0AB" w14:textId="277108CF" w:rsidR="00A066D7" w:rsidRPr="007A1F41" w:rsidRDefault="002D61A1" w:rsidP="002D61A1">
      <w:pPr>
        <w:widowControl w:val="0"/>
        <w:spacing w:after="120" w:line="240" w:lineRule="auto"/>
        <w:jc w:val="both"/>
        <w:rPr>
          <w:rFonts w:ascii="Arial" w:eastAsia="Times New Roman" w:hAnsi="Arial" w:cs="Arial"/>
          <w:b/>
          <w:i/>
          <w:snapToGrid w:val="0"/>
          <w:kern w:val="0"/>
          <w:sz w:val="22"/>
          <w:szCs w:val="22"/>
          <w14:ligatures w14:val="none"/>
        </w:rPr>
      </w:pPr>
      <w:r w:rsidRPr="007A1F41">
        <w:rPr>
          <w:rFonts w:ascii="Arial" w:eastAsia="Times New Roman" w:hAnsi="Arial" w:cs="Arial"/>
          <w:b/>
          <w:i/>
          <w:snapToGrid w:val="0"/>
          <w:kern w:val="0"/>
          <w:sz w:val="22"/>
          <w:szCs w:val="22"/>
          <w14:ligatures w14:val="none"/>
        </w:rPr>
        <w:t xml:space="preserve">(Note to organs of state: Where either the 90/10 or 80/20 preference point system is applicable, corresponding points must also be indicated as such. </w:t>
      </w:r>
    </w:p>
    <w:p w14:paraId="5DA054BF" w14:textId="77777777" w:rsidR="00A066D7" w:rsidRPr="007A1F41" w:rsidRDefault="00A066D7" w:rsidP="002D61A1">
      <w:pPr>
        <w:widowControl w:val="0"/>
        <w:spacing w:after="120" w:line="240" w:lineRule="auto"/>
        <w:jc w:val="both"/>
        <w:rPr>
          <w:rFonts w:ascii="Arial" w:eastAsia="Times New Roman" w:hAnsi="Arial" w:cs="Arial"/>
          <w:b/>
          <w:i/>
          <w:snapToGrid w:val="0"/>
          <w:kern w:val="0"/>
          <w:sz w:val="22"/>
          <w:szCs w:val="22"/>
          <w14:ligatures w14:val="none"/>
        </w:rPr>
      </w:pPr>
    </w:p>
    <w:p w14:paraId="16F580DA" w14:textId="77777777" w:rsidR="002D61A1" w:rsidRPr="007A1F41" w:rsidRDefault="002D61A1" w:rsidP="002D61A1">
      <w:pPr>
        <w:widowControl w:val="0"/>
        <w:spacing w:after="120" w:line="240" w:lineRule="auto"/>
        <w:jc w:val="both"/>
        <w:rPr>
          <w:rFonts w:ascii="Arial" w:eastAsia="Times New Roman" w:hAnsi="Arial" w:cs="Arial"/>
          <w:b/>
          <w:snapToGrid w:val="0"/>
          <w:kern w:val="0"/>
          <w:sz w:val="22"/>
          <w:szCs w:val="22"/>
          <w14:ligatures w14:val="none"/>
        </w:rPr>
      </w:pPr>
      <w:r w:rsidRPr="007A1F41">
        <w:rPr>
          <w:rFonts w:ascii="Arial" w:eastAsia="Times New Roman" w:hAnsi="Arial" w:cs="Arial"/>
          <w:b/>
          <w:i/>
          <w:snapToGrid w:val="0"/>
          <w:kern w:val="0"/>
          <w:sz w:val="22"/>
          <w:szCs w:val="22"/>
          <w14:ligatures w14:val="none"/>
        </w:rPr>
        <w:t>Note to tenderers: The tenderer must indicate how they claim points for each preference point system.</w:t>
      </w:r>
      <w:r w:rsidRPr="007A1F41">
        <w:rPr>
          <w:rFonts w:ascii="Arial" w:eastAsia="Times New Roman" w:hAnsi="Arial" w:cs="Arial"/>
          <w:b/>
          <w:snapToGrid w:val="0"/>
          <w:kern w:val="0"/>
          <w:sz w:val="22"/>
          <w:szCs w:val="22"/>
          <w14:ligatures w14:val="none"/>
        </w:rPr>
        <w:t xml:space="preserve">)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2268"/>
        <w:gridCol w:w="2268"/>
      </w:tblGrid>
      <w:tr w:rsidR="00BC3D2E" w:rsidRPr="007A1F41" w14:paraId="105C4BB6" w14:textId="77777777" w:rsidTr="00BC3D2E">
        <w:trPr>
          <w:trHeight w:val="863"/>
        </w:trPr>
        <w:tc>
          <w:tcPr>
            <w:tcW w:w="5245" w:type="dxa"/>
            <w:tcBorders>
              <w:top w:val="nil"/>
            </w:tcBorders>
            <w:shd w:val="clear" w:color="auto" w:fill="AEAAAA"/>
            <w:vAlign w:val="center"/>
          </w:tcPr>
          <w:p w14:paraId="635CD6A7" w14:textId="77777777" w:rsidR="00BC3D2E" w:rsidRPr="007A1F41" w:rsidRDefault="00BC3D2E" w:rsidP="002D61A1">
            <w:pPr>
              <w:kinsoku w:val="0"/>
              <w:overflowPunct w:val="0"/>
              <w:spacing w:before="96" w:after="0" w:line="240" w:lineRule="auto"/>
              <w:textAlignment w:val="baseline"/>
              <w:rPr>
                <w:rFonts w:ascii="Arial" w:eastAsia="Times New Roman" w:hAnsi="Arial" w:cs="Arial"/>
                <w:b/>
                <w:kern w:val="0"/>
                <w:sz w:val="22"/>
                <w:szCs w:val="22"/>
                <w14:ligatures w14:val="none"/>
              </w:rPr>
            </w:pPr>
            <w:r w:rsidRPr="007A1F41">
              <w:rPr>
                <w:rFonts w:ascii="Arial" w:eastAsia="Times New Roman" w:hAnsi="Arial" w:cs="Arial"/>
                <w:b/>
                <w:kern w:val="24"/>
                <w:sz w:val="22"/>
                <w:szCs w:val="22"/>
                <w14:ligatures w14:val="none"/>
              </w:rPr>
              <w:lastRenderedPageBreak/>
              <w:t>The specific goals allocated points in terms of this tender</w:t>
            </w:r>
          </w:p>
        </w:tc>
        <w:tc>
          <w:tcPr>
            <w:tcW w:w="2268" w:type="dxa"/>
            <w:shd w:val="clear" w:color="auto" w:fill="C00000"/>
            <w:vAlign w:val="center"/>
          </w:tcPr>
          <w:p w14:paraId="2918D6EC" w14:textId="77777777" w:rsidR="00BC3D2E" w:rsidRPr="007A1F41" w:rsidRDefault="00BC3D2E" w:rsidP="002D61A1">
            <w:pPr>
              <w:kinsoku w:val="0"/>
              <w:overflowPunct w:val="0"/>
              <w:spacing w:before="96" w:after="0" w:line="240" w:lineRule="auto"/>
              <w:jc w:val="center"/>
              <w:textAlignment w:val="baseline"/>
              <w:rPr>
                <w:rFonts w:ascii="Arial" w:eastAsia="Times New Roman" w:hAnsi="Arial" w:cs="Arial"/>
                <w:b/>
                <w:kern w:val="24"/>
                <w:sz w:val="22"/>
                <w:szCs w:val="22"/>
                <w14:ligatures w14:val="none"/>
              </w:rPr>
            </w:pPr>
            <w:r w:rsidRPr="007A1F41">
              <w:rPr>
                <w:rFonts w:ascii="Arial" w:eastAsia="Times New Roman" w:hAnsi="Arial" w:cs="Arial"/>
                <w:b/>
                <w:kern w:val="24"/>
                <w:sz w:val="22"/>
                <w:szCs w:val="22"/>
                <w14:ligatures w14:val="none"/>
              </w:rPr>
              <w:t>Number of points</w:t>
            </w:r>
          </w:p>
          <w:p w14:paraId="38F9ED7B" w14:textId="77777777" w:rsidR="00BC3D2E" w:rsidRPr="007A1F41" w:rsidRDefault="00BC3D2E" w:rsidP="002D61A1">
            <w:pPr>
              <w:kinsoku w:val="0"/>
              <w:overflowPunct w:val="0"/>
              <w:spacing w:before="96" w:after="0" w:line="240" w:lineRule="auto"/>
              <w:jc w:val="center"/>
              <w:textAlignment w:val="baseline"/>
              <w:rPr>
                <w:rFonts w:ascii="Arial" w:eastAsia="Times New Roman" w:hAnsi="Arial" w:cs="Arial"/>
                <w:b/>
                <w:kern w:val="24"/>
                <w:sz w:val="22"/>
                <w:szCs w:val="22"/>
                <w14:ligatures w14:val="none"/>
              </w:rPr>
            </w:pPr>
            <w:r w:rsidRPr="007A1F41">
              <w:rPr>
                <w:rFonts w:ascii="Arial" w:eastAsia="Times New Roman" w:hAnsi="Arial" w:cs="Arial"/>
                <w:b/>
                <w:kern w:val="24"/>
                <w:sz w:val="22"/>
                <w:szCs w:val="22"/>
                <w14:ligatures w14:val="none"/>
              </w:rPr>
              <w:t>allocated</w:t>
            </w:r>
          </w:p>
          <w:p w14:paraId="6718680A" w14:textId="77777777" w:rsidR="00BC3D2E" w:rsidRPr="007A1F41" w:rsidRDefault="00BC3D2E" w:rsidP="002D61A1">
            <w:pPr>
              <w:kinsoku w:val="0"/>
              <w:overflowPunct w:val="0"/>
              <w:spacing w:before="96" w:after="0" w:line="240" w:lineRule="auto"/>
              <w:jc w:val="center"/>
              <w:textAlignment w:val="baseline"/>
              <w:rPr>
                <w:rFonts w:ascii="Arial" w:eastAsia="Times New Roman" w:hAnsi="Arial" w:cs="Arial"/>
                <w:b/>
                <w:kern w:val="24"/>
                <w:sz w:val="22"/>
                <w:szCs w:val="22"/>
                <w14:ligatures w14:val="none"/>
              </w:rPr>
            </w:pPr>
            <w:r w:rsidRPr="007A1F41">
              <w:rPr>
                <w:rFonts w:ascii="Arial" w:eastAsia="Times New Roman" w:hAnsi="Arial" w:cs="Arial"/>
                <w:b/>
                <w:kern w:val="24"/>
                <w:sz w:val="22"/>
                <w:szCs w:val="22"/>
                <w14:ligatures w14:val="none"/>
              </w:rPr>
              <w:t>(80/20 system)</w:t>
            </w:r>
          </w:p>
          <w:p w14:paraId="2E5C381A" w14:textId="77777777" w:rsidR="00BC3D2E" w:rsidRPr="007A1F41" w:rsidRDefault="00BC3D2E" w:rsidP="002D61A1">
            <w:pPr>
              <w:kinsoku w:val="0"/>
              <w:overflowPunct w:val="0"/>
              <w:spacing w:before="96" w:after="0" w:line="240" w:lineRule="auto"/>
              <w:jc w:val="center"/>
              <w:textAlignment w:val="baseline"/>
              <w:rPr>
                <w:rFonts w:ascii="Arial" w:eastAsia="Times New Roman" w:hAnsi="Arial" w:cs="Arial"/>
                <w:b/>
                <w:kern w:val="0"/>
                <w:sz w:val="22"/>
                <w:szCs w:val="22"/>
                <w14:ligatures w14:val="none"/>
              </w:rPr>
            </w:pPr>
            <w:r w:rsidRPr="007A1F41">
              <w:rPr>
                <w:rFonts w:ascii="Arial" w:eastAsia="Times New Roman" w:hAnsi="Arial" w:cs="Arial"/>
                <w:b/>
                <w:kern w:val="0"/>
                <w:sz w:val="22"/>
                <w:szCs w:val="22"/>
                <w14:ligatures w14:val="none"/>
              </w:rPr>
              <w:t>(To be completed by the organ of state)</w:t>
            </w:r>
          </w:p>
        </w:tc>
        <w:tc>
          <w:tcPr>
            <w:tcW w:w="2268" w:type="dxa"/>
            <w:shd w:val="clear" w:color="auto" w:fill="F4B083"/>
          </w:tcPr>
          <w:p w14:paraId="206162EC" w14:textId="77777777" w:rsidR="00BC3D2E" w:rsidRPr="007A1F41" w:rsidRDefault="00BC3D2E" w:rsidP="002D61A1">
            <w:pPr>
              <w:kinsoku w:val="0"/>
              <w:overflowPunct w:val="0"/>
              <w:spacing w:before="96" w:after="0" w:line="240" w:lineRule="auto"/>
              <w:jc w:val="center"/>
              <w:textAlignment w:val="baseline"/>
              <w:rPr>
                <w:rFonts w:ascii="Arial" w:eastAsia="Times New Roman" w:hAnsi="Arial" w:cs="Arial"/>
                <w:b/>
                <w:kern w:val="24"/>
                <w:sz w:val="22"/>
                <w:szCs w:val="22"/>
                <w14:ligatures w14:val="none"/>
              </w:rPr>
            </w:pPr>
            <w:r w:rsidRPr="007A1F41">
              <w:rPr>
                <w:rFonts w:ascii="Arial" w:eastAsia="Times New Roman" w:hAnsi="Arial" w:cs="Arial"/>
                <w:b/>
                <w:kern w:val="24"/>
                <w:sz w:val="22"/>
                <w:szCs w:val="22"/>
                <w14:ligatures w14:val="none"/>
              </w:rPr>
              <w:t>Number of points claimed (80/20 system)</w:t>
            </w:r>
          </w:p>
          <w:p w14:paraId="531CBBC5" w14:textId="77777777" w:rsidR="00BC3D2E" w:rsidRPr="007A1F41" w:rsidRDefault="00BC3D2E" w:rsidP="002D61A1">
            <w:pPr>
              <w:kinsoku w:val="0"/>
              <w:overflowPunct w:val="0"/>
              <w:spacing w:before="96" w:after="0" w:line="240" w:lineRule="auto"/>
              <w:jc w:val="center"/>
              <w:textAlignment w:val="baseline"/>
              <w:rPr>
                <w:rFonts w:ascii="Arial" w:eastAsia="Times New Roman" w:hAnsi="Arial" w:cs="Arial"/>
                <w:b/>
                <w:kern w:val="24"/>
                <w:sz w:val="22"/>
                <w:szCs w:val="22"/>
                <w14:ligatures w14:val="none"/>
              </w:rPr>
            </w:pPr>
            <w:r w:rsidRPr="007A1F41">
              <w:rPr>
                <w:rFonts w:ascii="Arial" w:eastAsia="Times New Roman" w:hAnsi="Arial" w:cs="Arial"/>
                <w:b/>
                <w:kern w:val="24"/>
                <w:sz w:val="22"/>
                <w:szCs w:val="22"/>
                <w14:ligatures w14:val="none"/>
              </w:rPr>
              <w:t>(To be completed by the tenderer)</w:t>
            </w:r>
          </w:p>
        </w:tc>
      </w:tr>
      <w:tr w:rsidR="00BC3D2E" w:rsidRPr="007A1F41" w14:paraId="11A82AFF" w14:textId="77777777" w:rsidTr="00BC3D2E">
        <w:trPr>
          <w:trHeight w:val="317"/>
        </w:trPr>
        <w:tc>
          <w:tcPr>
            <w:tcW w:w="5245" w:type="dxa"/>
          </w:tcPr>
          <w:p w14:paraId="3FD1421C" w14:textId="1E577873" w:rsidR="00BC3D2E" w:rsidRPr="007A1F41" w:rsidRDefault="00BC3D2E" w:rsidP="00BC3D2E">
            <w:pPr>
              <w:kinsoku w:val="0"/>
              <w:overflowPunct w:val="0"/>
              <w:spacing w:before="115" w:after="0" w:line="240" w:lineRule="auto"/>
              <w:textAlignment w:val="baseline"/>
              <w:rPr>
                <w:rFonts w:ascii="Arial" w:eastAsia="Times New Roman" w:hAnsi="Arial" w:cs="Arial"/>
                <w:kern w:val="0"/>
                <w:sz w:val="22"/>
                <w:szCs w:val="22"/>
                <w14:ligatures w14:val="none"/>
              </w:rPr>
            </w:pPr>
            <w:r w:rsidRPr="007A1F41">
              <w:t>51% Black Owned suppliers (Section 2(1)(d)(</w:t>
            </w:r>
            <w:proofErr w:type="spellStart"/>
            <w:r w:rsidRPr="007A1F41">
              <w:t>i</w:t>
            </w:r>
            <w:proofErr w:type="spellEnd"/>
            <w:r w:rsidRPr="007A1F41">
              <w:t xml:space="preserve">) of the PPPFA) </w:t>
            </w:r>
          </w:p>
        </w:tc>
        <w:tc>
          <w:tcPr>
            <w:tcW w:w="2268" w:type="dxa"/>
          </w:tcPr>
          <w:p w14:paraId="4E38BC55" w14:textId="25BE80A2" w:rsidR="00BC3D2E" w:rsidRPr="007A1F41" w:rsidRDefault="00A066D7" w:rsidP="00BC3D2E">
            <w:pPr>
              <w:kinsoku w:val="0"/>
              <w:overflowPunct w:val="0"/>
              <w:spacing w:before="115" w:after="0" w:line="240" w:lineRule="auto"/>
              <w:jc w:val="center"/>
              <w:textAlignment w:val="baseline"/>
              <w:rPr>
                <w:rFonts w:ascii="Arial" w:eastAsia="Times New Roman" w:hAnsi="Arial" w:cs="Arial"/>
                <w:kern w:val="0"/>
                <w:sz w:val="22"/>
                <w:szCs w:val="22"/>
                <w14:ligatures w14:val="none"/>
              </w:rPr>
            </w:pPr>
            <w:r w:rsidRPr="007A1F41">
              <w:rPr>
                <w:rFonts w:ascii="Arial" w:eastAsia="Times New Roman" w:hAnsi="Arial" w:cs="Arial"/>
                <w:kern w:val="0"/>
                <w:sz w:val="22"/>
                <w:szCs w:val="22"/>
                <w14:ligatures w14:val="none"/>
              </w:rPr>
              <w:t>10</w:t>
            </w:r>
          </w:p>
        </w:tc>
        <w:tc>
          <w:tcPr>
            <w:tcW w:w="2268" w:type="dxa"/>
          </w:tcPr>
          <w:p w14:paraId="50B382A7" w14:textId="77777777" w:rsidR="00BC3D2E" w:rsidRPr="007A1F41" w:rsidRDefault="00BC3D2E" w:rsidP="00BC3D2E">
            <w:pPr>
              <w:kinsoku w:val="0"/>
              <w:overflowPunct w:val="0"/>
              <w:spacing w:before="115" w:after="0" w:line="240" w:lineRule="auto"/>
              <w:jc w:val="center"/>
              <w:textAlignment w:val="baseline"/>
              <w:rPr>
                <w:rFonts w:ascii="Arial" w:eastAsia="Times New Roman" w:hAnsi="Arial" w:cs="Arial"/>
                <w:kern w:val="0"/>
                <w:sz w:val="22"/>
                <w:szCs w:val="22"/>
                <w14:ligatures w14:val="none"/>
              </w:rPr>
            </w:pPr>
          </w:p>
        </w:tc>
      </w:tr>
      <w:tr w:rsidR="00BC3D2E" w:rsidRPr="007A1F41" w14:paraId="2172B120" w14:textId="77777777" w:rsidTr="00BC3D2E">
        <w:trPr>
          <w:trHeight w:val="317"/>
        </w:trPr>
        <w:tc>
          <w:tcPr>
            <w:tcW w:w="5245" w:type="dxa"/>
          </w:tcPr>
          <w:p w14:paraId="7B862272" w14:textId="1CB491DC" w:rsidR="00BC3D2E" w:rsidRPr="007A1F41" w:rsidRDefault="00BC3D2E" w:rsidP="00BC3D2E">
            <w:pPr>
              <w:kinsoku w:val="0"/>
              <w:overflowPunct w:val="0"/>
              <w:spacing w:before="115" w:after="0" w:line="240" w:lineRule="auto"/>
              <w:textAlignment w:val="baseline"/>
              <w:rPr>
                <w:rFonts w:ascii="Arial" w:eastAsia="Times New Roman" w:hAnsi="Arial" w:cs="Arial"/>
                <w:kern w:val="0"/>
                <w:sz w:val="22"/>
                <w:szCs w:val="22"/>
                <w14:ligatures w14:val="none"/>
              </w:rPr>
            </w:pPr>
            <w:r w:rsidRPr="007A1F41">
              <w:t>30% Black Woman Owned Suppliers. (Section 2(1)(d)(</w:t>
            </w:r>
            <w:proofErr w:type="spellStart"/>
            <w:r w:rsidRPr="007A1F41">
              <w:t>i</w:t>
            </w:r>
            <w:proofErr w:type="spellEnd"/>
            <w:r w:rsidRPr="007A1F41">
              <w:t>) of the PPPFA)</w:t>
            </w:r>
          </w:p>
        </w:tc>
        <w:tc>
          <w:tcPr>
            <w:tcW w:w="2268" w:type="dxa"/>
          </w:tcPr>
          <w:p w14:paraId="49E63CD3" w14:textId="3FECA9B1" w:rsidR="00BC3D2E" w:rsidRPr="007A1F41" w:rsidRDefault="00A066D7" w:rsidP="00BC3D2E">
            <w:pPr>
              <w:kinsoku w:val="0"/>
              <w:overflowPunct w:val="0"/>
              <w:spacing w:before="115" w:after="0" w:line="240" w:lineRule="auto"/>
              <w:jc w:val="center"/>
              <w:textAlignment w:val="baseline"/>
              <w:rPr>
                <w:rFonts w:ascii="Arial" w:eastAsia="Times New Roman" w:hAnsi="Arial" w:cs="Arial"/>
                <w:kern w:val="0"/>
                <w:sz w:val="22"/>
                <w:szCs w:val="22"/>
                <w14:ligatures w14:val="none"/>
              </w:rPr>
            </w:pPr>
            <w:r w:rsidRPr="007A1F41">
              <w:rPr>
                <w:rFonts w:ascii="Arial" w:eastAsia="Times New Roman" w:hAnsi="Arial" w:cs="Arial"/>
                <w:kern w:val="0"/>
                <w:sz w:val="22"/>
                <w:szCs w:val="22"/>
                <w14:ligatures w14:val="none"/>
              </w:rPr>
              <w:t>10</w:t>
            </w:r>
          </w:p>
        </w:tc>
        <w:tc>
          <w:tcPr>
            <w:tcW w:w="2268" w:type="dxa"/>
          </w:tcPr>
          <w:p w14:paraId="55F7E0AA" w14:textId="77777777" w:rsidR="00BC3D2E" w:rsidRPr="007A1F41" w:rsidRDefault="00BC3D2E" w:rsidP="00BC3D2E">
            <w:pPr>
              <w:kinsoku w:val="0"/>
              <w:overflowPunct w:val="0"/>
              <w:spacing w:before="115" w:after="0" w:line="240" w:lineRule="auto"/>
              <w:jc w:val="center"/>
              <w:textAlignment w:val="baseline"/>
              <w:rPr>
                <w:rFonts w:ascii="Arial" w:eastAsia="Times New Roman" w:hAnsi="Arial" w:cs="Arial"/>
                <w:kern w:val="0"/>
                <w:sz w:val="22"/>
                <w:szCs w:val="22"/>
                <w14:ligatures w14:val="none"/>
              </w:rPr>
            </w:pPr>
          </w:p>
        </w:tc>
      </w:tr>
      <w:tr w:rsidR="00BC3D2E" w:rsidRPr="007A1F41" w14:paraId="7EC31D16" w14:textId="77777777" w:rsidTr="00BC3D2E">
        <w:trPr>
          <w:trHeight w:val="317"/>
        </w:trPr>
        <w:tc>
          <w:tcPr>
            <w:tcW w:w="5245" w:type="dxa"/>
          </w:tcPr>
          <w:p w14:paraId="4801EA85" w14:textId="77777777" w:rsidR="00BC3D2E" w:rsidRPr="007A1F41" w:rsidRDefault="00BC3D2E" w:rsidP="002D61A1">
            <w:pPr>
              <w:kinsoku w:val="0"/>
              <w:overflowPunct w:val="0"/>
              <w:spacing w:before="115" w:after="0" w:line="240" w:lineRule="auto"/>
              <w:jc w:val="center"/>
              <w:textAlignment w:val="baseline"/>
              <w:rPr>
                <w:rFonts w:ascii="Arial" w:eastAsia="Times New Roman" w:hAnsi="Arial" w:cs="Arial"/>
                <w:kern w:val="0"/>
                <w:sz w:val="22"/>
                <w:szCs w:val="22"/>
                <w14:ligatures w14:val="none"/>
              </w:rPr>
            </w:pPr>
          </w:p>
        </w:tc>
        <w:tc>
          <w:tcPr>
            <w:tcW w:w="2268" w:type="dxa"/>
          </w:tcPr>
          <w:p w14:paraId="5FFEEEE5" w14:textId="77777777" w:rsidR="00BC3D2E" w:rsidRPr="007A1F41" w:rsidRDefault="00BC3D2E" w:rsidP="002D61A1">
            <w:pPr>
              <w:kinsoku w:val="0"/>
              <w:overflowPunct w:val="0"/>
              <w:spacing w:before="115" w:after="0" w:line="240" w:lineRule="auto"/>
              <w:jc w:val="center"/>
              <w:textAlignment w:val="baseline"/>
              <w:rPr>
                <w:rFonts w:ascii="Arial" w:eastAsia="Times New Roman" w:hAnsi="Arial" w:cs="Arial"/>
                <w:kern w:val="0"/>
                <w:sz w:val="22"/>
                <w:szCs w:val="22"/>
                <w14:ligatures w14:val="none"/>
              </w:rPr>
            </w:pPr>
          </w:p>
        </w:tc>
        <w:tc>
          <w:tcPr>
            <w:tcW w:w="2268" w:type="dxa"/>
          </w:tcPr>
          <w:p w14:paraId="263FF5BD" w14:textId="77777777" w:rsidR="00BC3D2E" w:rsidRPr="007A1F41" w:rsidRDefault="00BC3D2E" w:rsidP="002D61A1">
            <w:pPr>
              <w:kinsoku w:val="0"/>
              <w:overflowPunct w:val="0"/>
              <w:spacing w:before="115" w:after="0" w:line="240" w:lineRule="auto"/>
              <w:jc w:val="center"/>
              <w:textAlignment w:val="baseline"/>
              <w:rPr>
                <w:rFonts w:ascii="Arial" w:eastAsia="Times New Roman" w:hAnsi="Arial" w:cs="Arial"/>
                <w:kern w:val="0"/>
                <w:sz w:val="22"/>
                <w:szCs w:val="22"/>
                <w14:ligatures w14:val="none"/>
              </w:rPr>
            </w:pPr>
          </w:p>
        </w:tc>
      </w:tr>
      <w:tr w:rsidR="00BC3D2E" w:rsidRPr="007A1F41" w14:paraId="013DCF2A" w14:textId="77777777" w:rsidTr="00BC3D2E">
        <w:trPr>
          <w:trHeight w:val="317"/>
        </w:trPr>
        <w:tc>
          <w:tcPr>
            <w:tcW w:w="5245" w:type="dxa"/>
          </w:tcPr>
          <w:p w14:paraId="1E3FD57F" w14:textId="77777777" w:rsidR="00BC3D2E" w:rsidRPr="007A1F41" w:rsidRDefault="00BC3D2E" w:rsidP="002D61A1">
            <w:pPr>
              <w:kinsoku w:val="0"/>
              <w:overflowPunct w:val="0"/>
              <w:spacing w:before="115" w:after="0" w:line="240" w:lineRule="auto"/>
              <w:jc w:val="center"/>
              <w:textAlignment w:val="baseline"/>
              <w:rPr>
                <w:rFonts w:ascii="Arial" w:eastAsia="Times New Roman" w:hAnsi="Arial" w:cs="Arial"/>
                <w:kern w:val="0"/>
                <w:sz w:val="22"/>
                <w:szCs w:val="22"/>
                <w14:ligatures w14:val="none"/>
              </w:rPr>
            </w:pPr>
          </w:p>
        </w:tc>
        <w:tc>
          <w:tcPr>
            <w:tcW w:w="2268" w:type="dxa"/>
          </w:tcPr>
          <w:p w14:paraId="79C36290" w14:textId="77777777" w:rsidR="00BC3D2E" w:rsidRPr="007A1F41" w:rsidRDefault="00BC3D2E" w:rsidP="002D61A1">
            <w:pPr>
              <w:kinsoku w:val="0"/>
              <w:overflowPunct w:val="0"/>
              <w:spacing w:before="115" w:after="0" w:line="240" w:lineRule="auto"/>
              <w:jc w:val="center"/>
              <w:textAlignment w:val="baseline"/>
              <w:rPr>
                <w:rFonts w:ascii="Arial" w:eastAsia="Times New Roman" w:hAnsi="Arial" w:cs="Arial"/>
                <w:kern w:val="0"/>
                <w:sz w:val="22"/>
                <w:szCs w:val="22"/>
                <w14:ligatures w14:val="none"/>
              </w:rPr>
            </w:pPr>
          </w:p>
        </w:tc>
        <w:tc>
          <w:tcPr>
            <w:tcW w:w="2268" w:type="dxa"/>
          </w:tcPr>
          <w:p w14:paraId="0E482846" w14:textId="77777777" w:rsidR="00BC3D2E" w:rsidRPr="007A1F41" w:rsidRDefault="00BC3D2E" w:rsidP="002D61A1">
            <w:pPr>
              <w:kinsoku w:val="0"/>
              <w:overflowPunct w:val="0"/>
              <w:spacing w:before="115" w:after="0" w:line="240" w:lineRule="auto"/>
              <w:jc w:val="center"/>
              <w:textAlignment w:val="baseline"/>
              <w:rPr>
                <w:rFonts w:ascii="Arial" w:eastAsia="Times New Roman" w:hAnsi="Arial" w:cs="Arial"/>
                <w:kern w:val="0"/>
                <w:sz w:val="22"/>
                <w:szCs w:val="22"/>
                <w14:ligatures w14:val="none"/>
              </w:rPr>
            </w:pPr>
          </w:p>
        </w:tc>
      </w:tr>
      <w:tr w:rsidR="00BC3D2E" w:rsidRPr="007A1F41" w14:paraId="254D73CD" w14:textId="77777777" w:rsidTr="00BC3D2E">
        <w:trPr>
          <w:trHeight w:val="317"/>
        </w:trPr>
        <w:tc>
          <w:tcPr>
            <w:tcW w:w="5245" w:type="dxa"/>
          </w:tcPr>
          <w:p w14:paraId="3B41278B" w14:textId="77777777" w:rsidR="00BC3D2E" w:rsidRPr="007A1F41" w:rsidRDefault="00BC3D2E" w:rsidP="002D61A1">
            <w:pPr>
              <w:kinsoku w:val="0"/>
              <w:overflowPunct w:val="0"/>
              <w:spacing w:before="115" w:after="0" w:line="240" w:lineRule="auto"/>
              <w:jc w:val="center"/>
              <w:textAlignment w:val="baseline"/>
              <w:rPr>
                <w:rFonts w:ascii="Arial" w:eastAsia="Times New Roman" w:hAnsi="Arial" w:cs="Arial"/>
                <w:kern w:val="0"/>
                <w:sz w:val="22"/>
                <w:szCs w:val="22"/>
                <w14:ligatures w14:val="none"/>
              </w:rPr>
            </w:pPr>
          </w:p>
        </w:tc>
        <w:tc>
          <w:tcPr>
            <w:tcW w:w="2268" w:type="dxa"/>
          </w:tcPr>
          <w:p w14:paraId="2F982FD2" w14:textId="77777777" w:rsidR="00BC3D2E" w:rsidRPr="007A1F41" w:rsidRDefault="00BC3D2E" w:rsidP="002D61A1">
            <w:pPr>
              <w:kinsoku w:val="0"/>
              <w:overflowPunct w:val="0"/>
              <w:spacing w:before="115" w:after="0" w:line="240" w:lineRule="auto"/>
              <w:jc w:val="center"/>
              <w:textAlignment w:val="baseline"/>
              <w:rPr>
                <w:rFonts w:ascii="Arial" w:eastAsia="Times New Roman" w:hAnsi="Arial" w:cs="Arial"/>
                <w:kern w:val="0"/>
                <w:sz w:val="22"/>
                <w:szCs w:val="22"/>
                <w14:ligatures w14:val="none"/>
              </w:rPr>
            </w:pPr>
          </w:p>
        </w:tc>
        <w:tc>
          <w:tcPr>
            <w:tcW w:w="2268" w:type="dxa"/>
          </w:tcPr>
          <w:p w14:paraId="53B36C45" w14:textId="77777777" w:rsidR="00BC3D2E" w:rsidRPr="007A1F41" w:rsidRDefault="00BC3D2E" w:rsidP="002D61A1">
            <w:pPr>
              <w:kinsoku w:val="0"/>
              <w:overflowPunct w:val="0"/>
              <w:spacing w:before="115" w:after="0" w:line="240" w:lineRule="auto"/>
              <w:jc w:val="center"/>
              <w:textAlignment w:val="baseline"/>
              <w:rPr>
                <w:rFonts w:ascii="Arial" w:eastAsia="Times New Roman" w:hAnsi="Arial" w:cs="Arial"/>
                <w:kern w:val="0"/>
                <w:sz w:val="22"/>
                <w:szCs w:val="22"/>
                <w14:ligatures w14:val="none"/>
              </w:rPr>
            </w:pPr>
          </w:p>
        </w:tc>
      </w:tr>
      <w:tr w:rsidR="00BC3D2E" w:rsidRPr="007A1F41" w14:paraId="68DC3942" w14:textId="77777777" w:rsidTr="00BC3D2E">
        <w:trPr>
          <w:trHeight w:val="317"/>
        </w:trPr>
        <w:tc>
          <w:tcPr>
            <w:tcW w:w="5245" w:type="dxa"/>
          </w:tcPr>
          <w:p w14:paraId="2760460F" w14:textId="77777777" w:rsidR="00BC3D2E" w:rsidRPr="007A1F41" w:rsidRDefault="00BC3D2E" w:rsidP="002D61A1">
            <w:pPr>
              <w:kinsoku w:val="0"/>
              <w:overflowPunct w:val="0"/>
              <w:spacing w:before="115" w:after="0" w:line="240" w:lineRule="auto"/>
              <w:jc w:val="center"/>
              <w:textAlignment w:val="baseline"/>
              <w:rPr>
                <w:rFonts w:ascii="Arial" w:eastAsia="Times New Roman" w:hAnsi="Arial" w:cs="Arial"/>
                <w:kern w:val="0"/>
                <w:sz w:val="22"/>
                <w:szCs w:val="22"/>
                <w14:ligatures w14:val="none"/>
              </w:rPr>
            </w:pPr>
          </w:p>
        </w:tc>
        <w:tc>
          <w:tcPr>
            <w:tcW w:w="2268" w:type="dxa"/>
          </w:tcPr>
          <w:p w14:paraId="606A6EC9" w14:textId="77777777" w:rsidR="00BC3D2E" w:rsidRPr="007A1F41" w:rsidRDefault="00BC3D2E" w:rsidP="002D61A1">
            <w:pPr>
              <w:kinsoku w:val="0"/>
              <w:overflowPunct w:val="0"/>
              <w:spacing w:before="115" w:after="0" w:line="240" w:lineRule="auto"/>
              <w:jc w:val="center"/>
              <w:textAlignment w:val="baseline"/>
              <w:rPr>
                <w:rFonts w:ascii="Arial" w:eastAsia="Times New Roman" w:hAnsi="Arial" w:cs="Arial"/>
                <w:kern w:val="0"/>
                <w:sz w:val="22"/>
                <w:szCs w:val="22"/>
                <w14:ligatures w14:val="none"/>
              </w:rPr>
            </w:pPr>
          </w:p>
        </w:tc>
        <w:tc>
          <w:tcPr>
            <w:tcW w:w="2268" w:type="dxa"/>
          </w:tcPr>
          <w:p w14:paraId="3474332E" w14:textId="77777777" w:rsidR="00BC3D2E" w:rsidRPr="007A1F41" w:rsidRDefault="00BC3D2E" w:rsidP="002D61A1">
            <w:pPr>
              <w:kinsoku w:val="0"/>
              <w:overflowPunct w:val="0"/>
              <w:spacing w:before="115" w:after="0" w:line="240" w:lineRule="auto"/>
              <w:jc w:val="center"/>
              <w:textAlignment w:val="baseline"/>
              <w:rPr>
                <w:rFonts w:ascii="Arial" w:eastAsia="Times New Roman" w:hAnsi="Arial" w:cs="Arial"/>
                <w:kern w:val="0"/>
                <w:sz w:val="22"/>
                <w:szCs w:val="22"/>
                <w14:ligatures w14:val="none"/>
              </w:rPr>
            </w:pPr>
          </w:p>
        </w:tc>
      </w:tr>
      <w:tr w:rsidR="00BC3D2E" w:rsidRPr="007A1F41" w14:paraId="06CE49B0" w14:textId="77777777" w:rsidTr="00BC3D2E">
        <w:trPr>
          <w:trHeight w:val="317"/>
        </w:trPr>
        <w:tc>
          <w:tcPr>
            <w:tcW w:w="5245" w:type="dxa"/>
          </w:tcPr>
          <w:p w14:paraId="638D991A" w14:textId="77777777" w:rsidR="00BC3D2E" w:rsidRPr="007A1F41" w:rsidRDefault="00BC3D2E" w:rsidP="002D61A1">
            <w:pPr>
              <w:kinsoku w:val="0"/>
              <w:overflowPunct w:val="0"/>
              <w:spacing w:before="115" w:after="0" w:line="240" w:lineRule="auto"/>
              <w:jc w:val="center"/>
              <w:textAlignment w:val="baseline"/>
              <w:rPr>
                <w:rFonts w:ascii="Arial" w:eastAsia="Times New Roman" w:hAnsi="Arial" w:cs="Arial"/>
                <w:kern w:val="0"/>
                <w:sz w:val="22"/>
                <w:szCs w:val="22"/>
                <w14:ligatures w14:val="none"/>
              </w:rPr>
            </w:pPr>
          </w:p>
        </w:tc>
        <w:tc>
          <w:tcPr>
            <w:tcW w:w="2268" w:type="dxa"/>
          </w:tcPr>
          <w:p w14:paraId="4B245E1A" w14:textId="77777777" w:rsidR="00BC3D2E" w:rsidRPr="007A1F41" w:rsidRDefault="00BC3D2E" w:rsidP="002D61A1">
            <w:pPr>
              <w:kinsoku w:val="0"/>
              <w:overflowPunct w:val="0"/>
              <w:spacing w:before="115" w:after="0" w:line="240" w:lineRule="auto"/>
              <w:jc w:val="center"/>
              <w:textAlignment w:val="baseline"/>
              <w:rPr>
                <w:rFonts w:ascii="Arial" w:eastAsia="Times New Roman" w:hAnsi="Arial" w:cs="Arial"/>
                <w:kern w:val="0"/>
                <w:sz w:val="22"/>
                <w:szCs w:val="22"/>
                <w14:ligatures w14:val="none"/>
              </w:rPr>
            </w:pPr>
          </w:p>
        </w:tc>
        <w:tc>
          <w:tcPr>
            <w:tcW w:w="2268" w:type="dxa"/>
          </w:tcPr>
          <w:p w14:paraId="65AF07E2" w14:textId="77777777" w:rsidR="00BC3D2E" w:rsidRPr="007A1F41" w:rsidRDefault="00BC3D2E" w:rsidP="002D61A1">
            <w:pPr>
              <w:kinsoku w:val="0"/>
              <w:overflowPunct w:val="0"/>
              <w:spacing w:before="115" w:after="0" w:line="240" w:lineRule="auto"/>
              <w:jc w:val="center"/>
              <w:textAlignment w:val="baseline"/>
              <w:rPr>
                <w:rFonts w:ascii="Arial" w:eastAsia="Times New Roman" w:hAnsi="Arial" w:cs="Arial"/>
                <w:kern w:val="0"/>
                <w:sz w:val="22"/>
                <w:szCs w:val="22"/>
                <w14:ligatures w14:val="none"/>
              </w:rPr>
            </w:pPr>
          </w:p>
        </w:tc>
      </w:tr>
    </w:tbl>
    <w:p w14:paraId="32ED9D96" w14:textId="77777777" w:rsidR="002D61A1" w:rsidRPr="007A1F41" w:rsidRDefault="002D61A1" w:rsidP="002D61A1">
      <w:pPr>
        <w:spacing w:after="120" w:line="240" w:lineRule="auto"/>
        <w:ind w:left="907"/>
        <w:jc w:val="both"/>
        <w:rPr>
          <w:rFonts w:ascii="Arial" w:eastAsia="Times New Roman" w:hAnsi="Arial" w:cs="Arial"/>
          <w:snapToGrid w:val="0"/>
          <w:kern w:val="0"/>
          <w:sz w:val="22"/>
          <w:szCs w:val="22"/>
          <w14:ligatures w14:val="none"/>
        </w:rPr>
      </w:pPr>
    </w:p>
    <w:p w14:paraId="3DF8048E" w14:textId="77777777" w:rsidR="002D61A1" w:rsidRPr="007A1F41" w:rsidRDefault="002D61A1" w:rsidP="002D61A1">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kern w:val="0"/>
          <w:sz w:val="22"/>
          <w:szCs w:val="22"/>
          <w14:ligatures w14:val="none"/>
        </w:rPr>
      </w:pPr>
      <w:r w:rsidRPr="007A1F41">
        <w:rPr>
          <w:rFonts w:ascii="Arial" w:eastAsia="Times New Roman" w:hAnsi="Arial" w:cs="Arial"/>
          <w:snapToGrid w:val="0"/>
          <w:kern w:val="0"/>
          <w:sz w:val="22"/>
          <w:szCs w:val="22"/>
          <w14:ligatures w14:val="none"/>
        </w:rPr>
        <w:tab/>
      </w:r>
      <w:r w:rsidRPr="007A1F41">
        <w:rPr>
          <w:rFonts w:ascii="Arial" w:eastAsia="Times New Roman" w:hAnsi="Arial" w:cs="Arial"/>
          <w:b/>
          <w:snapToGrid w:val="0"/>
          <w:kern w:val="0"/>
          <w:sz w:val="22"/>
          <w:szCs w:val="22"/>
          <w14:ligatures w14:val="none"/>
        </w:rPr>
        <w:t>DECLARATION WITH REGARD TO COMPANY/FIRM</w:t>
      </w:r>
    </w:p>
    <w:p w14:paraId="6ED3A3A9" w14:textId="77777777" w:rsidR="002D61A1" w:rsidRPr="007A1F41" w:rsidRDefault="002D61A1" w:rsidP="002D61A1">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kern w:val="0"/>
          <w:sz w:val="22"/>
          <w:szCs w:val="22"/>
          <w14:ligatures w14:val="none"/>
        </w:rPr>
      </w:pPr>
    </w:p>
    <w:p w14:paraId="483A6FB3" w14:textId="77777777" w:rsidR="002D61A1" w:rsidRPr="007A1F41" w:rsidRDefault="002D61A1" w:rsidP="00D03460">
      <w:pPr>
        <w:widowControl w:val="0"/>
        <w:numPr>
          <w:ilvl w:val="1"/>
          <w:numId w:val="17"/>
        </w:numPr>
        <w:tabs>
          <w:tab w:val="left" w:pos="900"/>
        </w:tabs>
        <w:spacing w:after="120" w:line="312" w:lineRule="auto"/>
        <w:ind w:left="907" w:hanging="907"/>
        <w:jc w:val="both"/>
        <w:rPr>
          <w:rFonts w:ascii="Arial" w:eastAsia="Times New Roman" w:hAnsi="Arial" w:cs="Arial"/>
          <w:snapToGrid w:val="0"/>
          <w:kern w:val="0"/>
          <w:sz w:val="22"/>
          <w:szCs w:val="22"/>
          <w14:ligatures w14:val="none"/>
        </w:rPr>
      </w:pPr>
      <w:r w:rsidRPr="007A1F41">
        <w:rPr>
          <w:rFonts w:ascii="Arial" w:eastAsia="Times New Roman" w:hAnsi="Arial" w:cs="Arial"/>
          <w:snapToGrid w:val="0"/>
          <w:kern w:val="0"/>
          <w:sz w:val="22"/>
          <w:szCs w:val="22"/>
          <w14:ligatures w14:val="none"/>
        </w:rPr>
        <w:t>Name of company/firm…………………………………………………………………….</w:t>
      </w:r>
    </w:p>
    <w:p w14:paraId="04DBEFB0" w14:textId="77777777" w:rsidR="002D61A1" w:rsidRPr="007A1F41" w:rsidRDefault="002D61A1" w:rsidP="00D03460">
      <w:pPr>
        <w:widowControl w:val="0"/>
        <w:numPr>
          <w:ilvl w:val="1"/>
          <w:numId w:val="17"/>
        </w:numPr>
        <w:tabs>
          <w:tab w:val="left" w:pos="900"/>
        </w:tabs>
        <w:spacing w:after="120" w:line="312" w:lineRule="auto"/>
        <w:ind w:left="907" w:right="95" w:hanging="907"/>
        <w:jc w:val="both"/>
        <w:rPr>
          <w:rFonts w:ascii="Arial" w:eastAsia="Times New Roman" w:hAnsi="Arial" w:cs="Arial"/>
          <w:snapToGrid w:val="0"/>
          <w:kern w:val="0"/>
          <w:sz w:val="22"/>
          <w:szCs w:val="22"/>
          <w14:ligatures w14:val="none"/>
        </w:rPr>
      </w:pPr>
      <w:r w:rsidRPr="007A1F41">
        <w:rPr>
          <w:rFonts w:ascii="Arial" w:eastAsia="Times New Roman" w:hAnsi="Arial" w:cs="Arial"/>
          <w:snapToGrid w:val="0"/>
          <w:kern w:val="0"/>
          <w:sz w:val="22"/>
          <w:szCs w:val="22"/>
          <w14:ligatures w14:val="none"/>
        </w:rPr>
        <w:t>Company registration number: …………………………………………………………...</w:t>
      </w:r>
    </w:p>
    <w:p w14:paraId="0486D542" w14:textId="77777777" w:rsidR="002D61A1" w:rsidRPr="007A1F41" w:rsidRDefault="002D61A1" w:rsidP="00D03460">
      <w:pPr>
        <w:widowControl w:val="0"/>
        <w:numPr>
          <w:ilvl w:val="1"/>
          <w:numId w:val="17"/>
        </w:numPr>
        <w:tabs>
          <w:tab w:val="left" w:pos="900"/>
        </w:tabs>
        <w:spacing w:after="120" w:line="312" w:lineRule="auto"/>
        <w:ind w:left="907" w:hanging="907"/>
        <w:jc w:val="both"/>
        <w:rPr>
          <w:rFonts w:ascii="Arial" w:eastAsia="Times New Roman" w:hAnsi="Arial" w:cs="Arial"/>
          <w:snapToGrid w:val="0"/>
          <w:kern w:val="0"/>
          <w:sz w:val="22"/>
          <w:szCs w:val="22"/>
          <w14:ligatures w14:val="none"/>
        </w:rPr>
      </w:pPr>
      <w:r w:rsidRPr="007A1F41">
        <w:rPr>
          <w:rFonts w:ascii="Arial" w:eastAsia="Times New Roman" w:hAnsi="Arial" w:cs="Arial"/>
          <w:snapToGrid w:val="0"/>
          <w:kern w:val="0"/>
          <w:sz w:val="22"/>
          <w:szCs w:val="22"/>
          <w14:ligatures w14:val="none"/>
        </w:rPr>
        <w:t>TYPE OF COMPANY/ FIRM</w:t>
      </w:r>
    </w:p>
    <w:p w14:paraId="43AFFFCC" w14:textId="77777777" w:rsidR="002D61A1" w:rsidRPr="007A1F41" w:rsidRDefault="002D61A1" w:rsidP="002D61A1">
      <w:pPr>
        <w:widowControl w:val="0"/>
        <w:tabs>
          <w:tab w:val="left" w:pos="-720"/>
        </w:tabs>
        <w:spacing w:after="0" w:line="240" w:lineRule="auto"/>
        <w:ind w:left="1440" w:hanging="540"/>
        <w:jc w:val="both"/>
        <w:rPr>
          <w:rFonts w:ascii="Arial" w:eastAsia="Times New Roman" w:hAnsi="Arial" w:cs="Arial"/>
          <w:snapToGrid w:val="0"/>
          <w:kern w:val="0"/>
          <w:sz w:val="22"/>
          <w:szCs w:val="22"/>
          <w14:ligatures w14:val="none"/>
        </w:rPr>
      </w:pPr>
      <w:r w:rsidRPr="007A1F41">
        <w:rPr>
          <w:rFonts w:ascii="Arial" w:eastAsia="Times New Roman" w:hAnsi="Arial" w:cs="Arial"/>
          <w:snapToGrid w:val="0"/>
          <w:kern w:val="0"/>
          <w:sz w:val="22"/>
          <w:szCs w:val="22"/>
          <w14:ligatures w14:val="none"/>
        </w:rPr>
        <w:sym w:font="Symbol" w:char="F07F"/>
      </w:r>
      <w:r w:rsidRPr="007A1F41">
        <w:rPr>
          <w:rFonts w:ascii="Arial" w:eastAsia="Times New Roman" w:hAnsi="Arial" w:cs="Arial"/>
          <w:snapToGrid w:val="0"/>
          <w:kern w:val="0"/>
          <w:sz w:val="22"/>
          <w:szCs w:val="22"/>
          <w14:ligatures w14:val="none"/>
        </w:rPr>
        <w:tab/>
        <w:t>Partnership/Joint Venture / Consortium</w:t>
      </w:r>
    </w:p>
    <w:p w14:paraId="51F4FF23" w14:textId="77777777" w:rsidR="002D61A1" w:rsidRPr="007A1F41" w:rsidRDefault="002D61A1" w:rsidP="002D61A1">
      <w:pPr>
        <w:widowControl w:val="0"/>
        <w:tabs>
          <w:tab w:val="left" w:pos="-720"/>
        </w:tabs>
        <w:spacing w:after="0" w:line="240" w:lineRule="auto"/>
        <w:ind w:left="1440" w:hanging="540"/>
        <w:jc w:val="both"/>
        <w:rPr>
          <w:rFonts w:ascii="Arial" w:eastAsia="Times New Roman" w:hAnsi="Arial" w:cs="Arial"/>
          <w:snapToGrid w:val="0"/>
          <w:kern w:val="0"/>
          <w:sz w:val="22"/>
          <w:szCs w:val="22"/>
          <w14:ligatures w14:val="none"/>
        </w:rPr>
      </w:pPr>
      <w:r w:rsidRPr="007A1F41">
        <w:rPr>
          <w:rFonts w:ascii="Arial" w:eastAsia="Times New Roman" w:hAnsi="Arial" w:cs="Arial"/>
          <w:snapToGrid w:val="0"/>
          <w:kern w:val="0"/>
          <w:sz w:val="22"/>
          <w:szCs w:val="22"/>
          <w14:ligatures w14:val="none"/>
        </w:rPr>
        <w:sym w:font="Symbol" w:char="F07F"/>
      </w:r>
      <w:r w:rsidRPr="007A1F41">
        <w:rPr>
          <w:rFonts w:ascii="Arial" w:eastAsia="Times New Roman" w:hAnsi="Arial" w:cs="Arial"/>
          <w:snapToGrid w:val="0"/>
          <w:kern w:val="0"/>
          <w:sz w:val="22"/>
          <w:szCs w:val="22"/>
          <w14:ligatures w14:val="none"/>
        </w:rPr>
        <w:tab/>
        <w:t>One-person business/sole propriety</w:t>
      </w:r>
    </w:p>
    <w:p w14:paraId="3EECCD3D" w14:textId="77777777" w:rsidR="002D61A1" w:rsidRPr="007A1F41" w:rsidRDefault="002D61A1" w:rsidP="002D61A1">
      <w:pPr>
        <w:widowControl w:val="0"/>
        <w:tabs>
          <w:tab w:val="left" w:pos="-720"/>
        </w:tabs>
        <w:spacing w:after="0" w:line="240" w:lineRule="auto"/>
        <w:ind w:left="1440" w:hanging="540"/>
        <w:jc w:val="both"/>
        <w:rPr>
          <w:rFonts w:ascii="Arial" w:eastAsia="Times New Roman" w:hAnsi="Arial" w:cs="Arial"/>
          <w:snapToGrid w:val="0"/>
          <w:kern w:val="0"/>
          <w:sz w:val="22"/>
          <w:szCs w:val="22"/>
          <w14:ligatures w14:val="none"/>
        </w:rPr>
      </w:pPr>
      <w:r w:rsidRPr="007A1F41">
        <w:rPr>
          <w:rFonts w:ascii="Arial" w:eastAsia="Times New Roman" w:hAnsi="Arial" w:cs="Arial"/>
          <w:snapToGrid w:val="0"/>
          <w:kern w:val="0"/>
          <w:sz w:val="22"/>
          <w:szCs w:val="22"/>
          <w14:ligatures w14:val="none"/>
        </w:rPr>
        <w:sym w:font="Symbol" w:char="F07F"/>
      </w:r>
      <w:r w:rsidRPr="007A1F41">
        <w:rPr>
          <w:rFonts w:ascii="Arial" w:eastAsia="Times New Roman" w:hAnsi="Arial" w:cs="Arial"/>
          <w:snapToGrid w:val="0"/>
          <w:kern w:val="0"/>
          <w:sz w:val="22"/>
          <w:szCs w:val="22"/>
          <w14:ligatures w14:val="none"/>
        </w:rPr>
        <w:tab/>
        <w:t>Close corporation</w:t>
      </w:r>
    </w:p>
    <w:p w14:paraId="1D8A69BD" w14:textId="77777777" w:rsidR="002D61A1" w:rsidRPr="007A1F41" w:rsidRDefault="002D61A1" w:rsidP="002D61A1">
      <w:pPr>
        <w:widowControl w:val="0"/>
        <w:tabs>
          <w:tab w:val="left" w:pos="-720"/>
        </w:tabs>
        <w:spacing w:after="0" w:line="240" w:lineRule="auto"/>
        <w:ind w:left="1440" w:hanging="540"/>
        <w:jc w:val="both"/>
        <w:rPr>
          <w:rFonts w:ascii="Arial" w:eastAsia="Times New Roman" w:hAnsi="Arial" w:cs="Arial"/>
          <w:snapToGrid w:val="0"/>
          <w:kern w:val="0"/>
          <w:sz w:val="22"/>
          <w:szCs w:val="22"/>
          <w14:ligatures w14:val="none"/>
        </w:rPr>
      </w:pPr>
      <w:r w:rsidRPr="007A1F41">
        <w:rPr>
          <w:rFonts w:ascii="Arial" w:eastAsia="Times New Roman" w:hAnsi="Arial" w:cs="Arial"/>
          <w:snapToGrid w:val="0"/>
          <w:kern w:val="0"/>
          <w:sz w:val="22"/>
          <w:szCs w:val="22"/>
          <w14:ligatures w14:val="none"/>
        </w:rPr>
        <w:sym w:font="Symbol" w:char="F07F"/>
      </w:r>
      <w:r w:rsidRPr="007A1F41">
        <w:rPr>
          <w:rFonts w:ascii="Arial" w:eastAsia="Times New Roman" w:hAnsi="Arial" w:cs="Arial"/>
          <w:snapToGrid w:val="0"/>
          <w:kern w:val="0"/>
          <w:sz w:val="22"/>
          <w:szCs w:val="22"/>
          <w14:ligatures w14:val="none"/>
        </w:rPr>
        <w:tab/>
        <w:t>Public Company</w:t>
      </w:r>
    </w:p>
    <w:p w14:paraId="62074390" w14:textId="77777777" w:rsidR="002D61A1" w:rsidRPr="007A1F41" w:rsidRDefault="002D61A1" w:rsidP="002D61A1">
      <w:pPr>
        <w:widowControl w:val="0"/>
        <w:tabs>
          <w:tab w:val="left" w:pos="-720"/>
        </w:tabs>
        <w:spacing w:after="0" w:line="240" w:lineRule="auto"/>
        <w:ind w:left="1440" w:hanging="540"/>
        <w:jc w:val="both"/>
        <w:rPr>
          <w:rFonts w:ascii="Arial" w:eastAsia="Times New Roman" w:hAnsi="Arial" w:cs="Arial"/>
          <w:snapToGrid w:val="0"/>
          <w:kern w:val="0"/>
          <w:sz w:val="22"/>
          <w:szCs w:val="22"/>
          <w14:ligatures w14:val="none"/>
        </w:rPr>
      </w:pPr>
      <w:r w:rsidRPr="007A1F41">
        <w:rPr>
          <w:rFonts w:ascii="Arial" w:eastAsia="Times New Roman" w:hAnsi="Arial" w:cs="Arial"/>
          <w:snapToGrid w:val="0"/>
          <w:kern w:val="0"/>
          <w:sz w:val="22"/>
          <w:szCs w:val="22"/>
          <w14:ligatures w14:val="none"/>
        </w:rPr>
        <w:sym w:font="Symbol" w:char="F07F"/>
      </w:r>
      <w:r w:rsidRPr="007A1F41">
        <w:rPr>
          <w:rFonts w:ascii="Arial" w:eastAsia="Times New Roman" w:hAnsi="Arial" w:cs="Arial"/>
          <w:snapToGrid w:val="0"/>
          <w:kern w:val="0"/>
          <w:sz w:val="22"/>
          <w:szCs w:val="22"/>
          <w14:ligatures w14:val="none"/>
        </w:rPr>
        <w:tab/>
        <w:t>Personal Liability Company</w:t>
      </w:r>
    </w:p>
    <w:p w14:paraId="4BB7C53A" w14:textId="77777777" w:rsidR="002D61A1" w:rsidRPr="007A1F41" w:rsidRDefault="002D61A1" w:rsidP="002D61A1">
      <w:pPr>
        <w:widowControl w:val="0"/>
        <w:tabs>
          <w:tab w:val="left" w:pos="-720"/>
        </w:tabs>
        <w:spacing w:after="0" w:line="240" w:lineRule="auto"/>
        <w:ind w:left="1440" w:hanging="540"/>
        <w:jc w:val="both"/>
        <w:rPr>
          <w:rFonts w:ascii="Arial" w:eastAsia="Times New Roman" w:hAnsi="Arial" w:cs="Arial"/>
          <w:snapToGrid w:val="0"/>
          <w:kern w:val="0"/>
          <w:sz w:val="22"/>
          <w:szCs w:val="22"/>
          <w14:ligatures w14:val="none"/>
        </w:rPr>
      </w:pPr>
      <w:bookmarkStart w:id="61" w:name="_Hlk117764996"/>
      <w:r w:rsidRPr="007A1F41">
        <w:rPr>
          <w:rFonts w:ascii="Arial" w:eastAsia="Times New Roman" w:hAnsi="Arial" w:cs="Arial"/>
          <w:snapToGrid w:val="0"/>
          <w:kern w:val="0"/>
          <w:sz w:val="22"/>
          <w:szCs w:val="22"/>
          <w14:ligatures w14:val="none"/>
        </w:rPr>
        <w:sym w:font="Symbol" w:char="F07F"/>
      </w:r>
      <w:bookmarkEnd w:id="61"/>
      <w:r w:rsidRPr="007A1F41">
        <w:rPr>
          <w:rFonts w:ascii="Arial" w:eastAsia="Times New Roman" w:hAnsi="Arial" w:cs="Arial"/>
          <w:snapToGrid w:val="0"/>
          <w:kern w:val="0"/>
          <w:sz w:val="22"/>
          <w:szCs w:val="22"/>
          <w14:ligatures w14:val="none"/>
        </w:rPr>
        <w:tab/>
        <w:t xml:space="preserve">(Pty) Limited </w:t>
      </w:r>
    </w:p>
    <w:p w14:paraId="64161AB5" w14:textId="77777777" w:rsidR="002D61A1" w:rsidRPr="007A1F41" w:rsidRDefault="002D61A1" w:rsidP="002D61A1">
      <w:pPr>
        <w:widowControl w:val="0"/>
        <w:tabs>
          <w:tab w:val="left" w:pos="-720"/>
        </w:tabs>
        <w:spacing w:after="0" w:line="240" w:lineRule="auto"/>
        <w:ind w:left="1440" w:hanging="540"/>
        <w:jc w:val="both"/>
        <w:rPr>
          <w:rFonts w:ascii="Arial" w:eastAsia="Times New Roman" w:hAnsi="Arial" w:cs="Arial"/>
          <w:snapToGrid w:val="0"/>
          <w:kern w:val="0"/>
          <w:sz w:val="22"/>
          <w:szCs w:val="22"/>
          <w14:ligatures w14:val="none"/>
        </w:rPr>
      </w:pPr>
      <w:r w:rsidRPr="007A1F41">
        <w:rPr>
          <w:rFonts w:ascii="Arial" w:eastAsia="Times New Roman" w:hAnsi="Arial" w:cs="Arial"/>
          <w:snapToGrid w:val="0"/>
          <w:kern w:val="0"/>
          <w:sz w:val="22"/>
          <w:szCs w:val="22"/>
          <w14:ligatures w14:val="none"/>
        </w:rPr>
        <w:sym w:font="Symbol" w:char="F07F"/>
      </w:r>
      <w:r w:rsidRPr="007A1F41">
        <w:rPr>
          <w:rFonts w:ascii="Arial" w:eastAsia="Times New Roman" w:hAnsi="Arial" w:cs="Arial"/>
          <w:snapToGrid w:val="0"/>
          <w:kern w:val="0"/>
          <w:sz w:val="22"/>
          <w:szCs w:val="22"/>
          <w14:ligatures w14:val="none"/>
        </w:rPr>
        <w:tab/>
        <w:t>Non-Profit Company</w:t>
      </w:r>
    </w:p>
    <w:p w14:paraId="3F0B8D63" w14:textId="77777777" w:rsidR="002D61A1" w:rsidRPr="007A1F41" w:rsidRDefault="002D61A1" w:rsidP="002D61A1">
      <w:pPr>
        <w:widowControl w:val="0"/>
        <w:tabs>
          <w:tab w:val="left" w:pos="-720"/>
        </w:tabs>
        <w:spacing w:after="0" w:line="240" w:lineRule="auto"/>
        <w:ind w:left="1440" w:hanging="540"/>
        <w:jc w:val="both"/>
        <w:rPr>
          <w:rFonts w:ascii="Arial" w:eastAsia="Times New Roman" w:hAnsi="Arial" w:cs="Arial"/>
          <w:snapToGrid w:val="0"/>
          <w:kern w:val="0"/>
          <w:sz w:val="22"/>
          <w:szCs w:val="22"/>
          <w14:ligatures w14:val="none"/>
        </w:rPr>
      </w:pPr>
      <w:r w:rsidRPr="007A1F41">
        <w:rPr>
          <w:rFonts w:ascii="Arial" w:eastAsia="Times New Roman" w:hAnsi="Arial" w:cs="Arial"/>
          <w:snapToGrid w:val="0"/>
          <w:kern w:val="0"/>
          <w:sz w:val="22"/>
          <w:szCs w:val="22"/>
          <w14:ligatures w14:val="none"/>
        </w:rPr>
        <w:sym w:font="Symbol" w:char="F07F"/>
      </w:r>
      <w:r w:rsidRPr="007A1F41">
        <w:rPr>
          <w:rFonts w:ascii="Arial" w:eastAsia="Times New Roman" w:hAnsi="Arial" w:cs="Arial"/>
          <w:snapToGrid w:val="0"/>
          <w:kern w:val="0"/>
          <w:sz w:val="22"/>
          <w:szCs w:val="22"/>
          <w14:ligatures w14:val="none"/>
        </w:rPr>
        <w:tab/>
        <w:t>State Owned Company</w:t>
      </w:r>
    </w:p>
    <w:p w14:paraId="393BDD91" w14:textId="77777777" w:rsidR="002D61A1" w:rsidRPr="007A1F41" w:rsidRDefault="002D61A1" w:rsidP="002D61A1">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kern w:val="0"/>
          <w:sz w:val="22"/>
          <w:szCs w:val="22"/>
          <w14:ligatures w14:val="none"/>
        </w:rPr>
      </w:pPr>
      <w:r w:rsidRPr="007A1F41">
        <w:rPr>
          <w:rFonts w:ascii="Arial" w:eastAsia="Times New Roman" w:hAnsi="Arial" w:cs="Arial"/>
          <w:smallCaps/>
          <w:snapToGrid w:val="0"/>
          <w:kern w:val="0"/>
          <w:sz w:val="22"/>
          <w:szCs w:val="22"/>
          <w14:ligatures w14:val="none"/>
        </w:rPr>
        <w:t>[Tick applicable box]</w:t>
      </w:r>
    </w:p>
    <w:p w14:paraId="48AFCBE8" w14:textId="77777777" w:rsidR="002D61A1" w:rsidRPr="007A1F41" w:rsidRDefault="002D61A1" w:rsidP="002D61A1">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kern w:val="0"/>
          <w:sz w:val="22"/>
          <w:szCs w:val="22"/>
          <w14:ligatures w14:val="none"/>
        </w:rPr>
      </w:pPr>
    </w:p>
    <w:p w14:paraId="1B2E6105" w14:textId="77777777" w:rsidR="002D61A1" w:rsidRPr="007A1F41" w:rsidRDefault="002D61A1" w:rsidP="002D61A1">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kern w:val="0"/>
          <w:sz w:val="22"/>
          <w:szCs w:val="22"/>
          <w14:ligatures w14:val="none"/>
        </w:rPr>
      </w:pPr>
    </w:p>
    <w:p w14:paraId="5D4CB935" w14:textId="77777777" w:rsidR="002D61A1" w:rsidRPr="007A1F41" w:rsidRDefault="002D61A1" w:rsidP="002D61A1">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kern w:val="0"/>
          <w:sz w:val="22"/>
          <w:szCs w:val="22"/>
          <w14:ligatures w14:val="none"/>
        </w:rPr>
      </w:pPr>
    </w:p>
    <w:p w14:paraId="636A0F87" w14:textId="77777777" w:rsidR="002D61A1" w:rsidRPr="007A1F41" w:rsidRDefault="002D61A1" w:rsidP="002D61A1">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kern w:val="0"/>
          <w:sz w:val="22"/>
          <w:szCs w:val="22"/>
          <w14:ligatures w14:val="none"/>
        </w:rPr>
      </w:pPr>
    </w:p>
    <w:p w14:paraId="76E28FBF" w14:textId="77777777" w:rsidR="002D61A1" w:rsidRPr="007A1F41" w:rsidRDefault="002D61A1" w:rsidP="002D61A1">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kern w:val="0"/>
          <w:sz w:val="22"/>
          <w:szCs w:val="22"/>
          <w14:ligatures w14:val="none"/>
        </w:rPr>
      </w:pPr>
    </w:p>
    <w:p w14:paraId="6CB18D31" w14:textId="77777777" w:rsidR="002D61A1" w:rsidRPr="007A1F41" w:rsidRDefault="002D61A1" w:rsidP="00D03460">
      <w:pPr>
        <w:widowControl w:val="0"/>
        <w:numPr>
          <w:ilvl w:val="1"/>
          <w:numId w:val="17"/>
        </w:numPr>
        <w:tabs>
          <w:tab w:val="left" w:pos="900"/>
        </w:tabs>
        <w:spacing w:after="120" w:line="312" w:lineRule="auto"/>
        <w:ind w:left="907" w:hanging="907"/>
        <w:jc w:val="both"/>
        <w:rPr>
          <w:rFonts w:ascii="Arial" w:eastAsia="Times New Roman" w:hAnsi="Arial" w:cs="Arial"/>
          <w:snapToGrid w:val="0"/>
          <w:kern w:val="0"/>
          <w:sz w:val="22"/>
          <w:szCs w:val="22"/>
          <w14:ligatures w14:val="none"/>
        </w:rPr>
      </w:pPr>
      <w:r w:rsidRPr="007A1F41">
        <w:rPr>
          <w:rFonts w:ascii="Arial" w:eastAsia="Times New Roman" w:hAnsi="Arial" w:cs="Arial"/>
          <w:snapToGrid w:val="0"/>
          <w:kern w:val="0"/>
          <w:sz w:val="22"/>
          <w:szCs w:val="22"/>
          <w14:ligatures w14:val="none"/>
        </w:rPr>
        <w:t>I, the undersigned, who is duly authorised to do so on behalf of the company/firm, certify that the points claimed, based on the specific goals as advised in the tender, qualifies the company/ firm for the preference(s) shown and I acknowledge that:</w:t>
      </w:r>
    </w:p>
    <w:p w14:paraId="728285E9" w14:textId="77777777" w:rsidR="002D61A1" w:rsidRPr="007A1F41" w:rsidRDefault="002D61A1" w:rsidP="00D03460">
      <w:pPr>
        <w:widowControl w:val="0"/>
        <w:numPr>
          <w:ilvl w:val="0"/>
          <w:numId w:val="13"/>
        </w:numPr>
        <w:tabs>
          <w:tab w:val="left" w:pos="-1099"/>
          <w:tab w:val="left" w:pos="-720"/>
          <w:tab w:val="left" w:pos="1260"/>
        </w:tabs>
        <w:spacing w:after="120" w:line="240" w:lineRule="auto"/>
        <w:ind w:left="1282"/>
        <w:jc w:val="both"/>
        <w:rPr>
          <w:rFonts w:ascii="Arial" w:eastAsia="Times New Roman" w:hAnsi="Arial" w:cs="Arial"/>
          <w:snapToGrid w:val="0"/>
          <w:kern w:val="0"/>
          <w:sz w:val="22"/>
          <w:szCs w:val="22"/>
          <w14:ligatures w14:val="none"/>
        </w:rPr>
      </w:pPr>
      <w:r w:rsidRPr="007A1F41">
        <w:rPr>
          <w:rFonts w:ascii="Arial" w:eastAsia="Times New Roman" w:hAnsi="Arial" w:cs="Arial"/>
          <w:snapToGrid w:val="0"/>
          <w:kern w:val="0"/>
          <w:sz w:val="22"/>
          <w:szCs w:val="22"/>
          <w14:ligatures w14:val="none"/>
        </w:rPr>
        <w:t xml:space="preserve">The information furnished is true and </w:t>
      </w:r>
      <w:proofErr w:type="gramStart"/>
      <w:r w:rsidRPr="007A1F41">
        <w:rPr>
          <w:rFonts w:ascii="Arial" w:eastAsia="Times New Roman" w:hAnsi="Arial" w:cs="Arial"/>
          <w:snapToGrid w:val="0"/>
          <w:kern w:val="0"/>
          <w:sz w:val="22"/>
          <w:szCs w:val="22"/>
          <w14:ligatures w14:val="none"/>
        </w:rPr>
        <w:t>correct;</w:t>
      </w:r>
      <w:proofErr w:type="gramEnd"/>
    </w:p>
    <w:p w14:paraId="14583841" w14:textId="77777777" w:rsidR="002D61A1" w:rsidRPr="007A1F41" w:rsidRDefault="002D61A1" w:rsidP="00D03460">
      <w:pPr>
        <w:widowControl w:val="0"/>
        <w:numPr>
          <w:ilvl w:val="0"/>
          <w:numId w:val="13"/>
        </w:numPr>
        <w:tabs>
          <w:tab w:val="left" w:pos="-1099"/>
          <w:tab w:val="left" w:pos="-720"/>
          <w:tab w:val="left" w:pos="1260"/>
        </w:tabs>
        <w:spacing w:after="120" w:line="240" w:lineRule="auto"/>
        <w:ind w:left="1282"/>
        <w:jc w:val="both"/>
        <w:rPr>
          <w:rFonts w:ascii="Arial" w:eastAsia="Times New Roman" w:hAnsi="Arial" w:cs="Arial"/>
          <w:snapToGrid w:val="0"/>
          <w:kern w:val="0"/>
          <w:sz w:val="22"/>
          <w:szCs w:val="22"/>
          <w14:ligatures w14:val="none"/>
        </w:rPr>
      </w:pPr>
      <w:r w:rsidRPr="007A1F41">
        <w:rPr>
          <w:rFonts w:ascii="Arial" w:eastAsia="Times New Roman" w:hAnsi="Arial" w:cs="Arial"/>
          <w:snapToGrid w:val="0"/>
          <w:kern w:val="0"/>
          <w:sz w:val="22"/>
          <w:szCs w:val="22"/>
          <w14:ligatures w14:val="none"/>
        </w:rPr>
        <w:t xml:space="preserve">The preference points claimed are in accordance with the General Conditions as indicated in paragraph 1 of this </w:t>
      </w:r>
      <w:proofErr w:type="gramStart"/>
      <w:r w:rsidRPr="007A1F41">
        <w:rPr>
          <w:rFonts w:ascii="Arial" w:eastAsia="Times New Roman" w:hAnsi="Arial" w:cs="Arial"/>
          <w:snapToGrid w:val="0"/>
          <w:kern w:val="0"/>
          <w:sz w:val="22"/>
          <w:szCs w:val="22"/>
          <w14:ligatures w14:val="none"/>
        </w:rPr>
        <w:t>form;</w:t>
      </w:r>
      <w:proofErr w:type="gramEnd"/>
    </w:p>
    <w:p w14:paraId="1772CBCA" w14:textId="77777777" w:rsidR="002D61A1" w:rsidRPr="007A1F41" w:rsidRDefault="002D61A1" w:rsidP="00D03460">
      <w:pPr>
        <w:widowControl w:val="0"/>
        <w:numPr>
          <w:ilvl w:val="0"/>
          <w:numId w:val="13"/>
        </w:numPr>
        <w:tabs>
          <w:tab w:val="left" w:pos="-1099"/>
          <w:tab w:val="left" w:pos="-720"/>
          <w:tab w:val="left" w:pos="1260"/>
        </w:tabs>
        <w:spacing w:after="120" w:line="240" w:lineRule="auto"/>
        <w:ind w:left="1282"/>
        <w:jc w:val="both"/>
        <w:rPr>
          <w:rFonts w:ascii="Arial" w:eastAsia="Times New Roman" w:hAnsi="Arial" w:cs="Arial"/>
          <w:snapToGrid w:val="0"/>
          <w:kern w:val="0"/>
          <w:sz w:val="22"/>
          <w:szCs w:val="22"/>
          <w14:ligatures w14:val="none"/>
        </w:rPr>
      </w:pPr>
      <w:r w:rsidRPr="007A1F41">
        <w:rPr>
          <w:rFonts w:ascii="Arial" w:eastAsia="Times New Roman" w:hAnsi="Arial" w:cs="Arial"/>
          <w:snapToGrid w:val="0"/>
          <w:kern w:val="0"/>
          <w:sz w:val="22"/>
          <w:szCs w:val="22"/>
          <w14:ligatures w14:val="none"/>
        </w:rPr>
        <w:t xml:space="preserve">In the event of a contract being awarded </w:t>
      </w:r>
      <w:proofErr w:type="gramStart"/>
      <w:r w:rsidRPr="007A1F41">
        <w:rPr>
          <w:rFonts w:ascii="Arial" w:eastAsia="Times New Roman" w:hAnsi="Arial" w:cs="Arial"/>
          <w:snapToGrid w:val="0"/>
          <w:kern w:val="0"/>
          <w:sz w:val="22"/>
          <w:szCs w:val="22"/>
          <w14:ligatures w14:val="none"/>
        </w:rPr>
        <w:t>as a result of</w:t>
      </w:r>
      <w:proofErr w:type="gramEnd"/>
      <w:r w:rsidRPr="007A1F41">
        <w:rPr>
          <w:rFonts w:ascii="Arial" w:eastAsia="Times New Roman" w:hAnsi="Arial" w:cs="Arial"/>
          <w:snapToGrid w:val="0"/>
          <w:kern w:val="0"/>
          <w:sz w:val="22"/>
          <w:szCs w:val="22"/>
          <w14:ligatures w14:val="none"/>
        </w:rPr>
        <w:t xml:space="preserve"> points claimed as shown in paragraphs 1.4 and 4.2, the contractor may be required to furnish documentary </w:t>
      </w:r>
      <w:r w:rsidRPr="007A1F41">
        <w:rPr>
          <w:rFonts w:ascii="Arial" w:eastAsia="Times New Roman" w:hAnsi="Arial" w:cs="Arial"/>
          <w:snapToGrid w:val="0"/>
          <w:kern w:val="0"/>
          <w:sz w:val="22"/>
          <w:szCs w:val="22"/>
          <w14:ligatures w14:val="none"/>
        </w:rPr>
        <w:lastRenderedPageBreak/>
        <w:t xml:space="preserve">proof to the satisfaction of the organ of state that the claims are </w:t>
      </w:r>
      <w:proofErr w:type="gramStart"/>
      <w:r w:rsidRPr="007A1F41">
        <w:rPr>
          <w:rFonts w:ascii="Arial" w:eastAsia="Times New Roman" w:hAnsi="Arial" w:cs="Arial"/>
          <w:snapToGrid w:val="0"/>
          <w:kern w:val="0"/>
          <w:sz w:val="22"/>
          <w:szCs w:val="22"/>
          <w14:ligatures w14:val="none"/>
        </w:rPr>
        <w:t>correct;</w:t>
      </w:r>
      <w:proofErr w:type="gramEnd"/>
      <w:r w:rsidRPr="007A1F41">
        <w:rPr>
          <w:rFonts w:ascii="Arial" w:eastAsia="Times New Roman" w:hAnsi="Arial" w:cs="Arial"/>
          <w:snapToGrid w:val="0"/>
          <w:kern w:val="0"/>
          <w:sz w:val="22"/>
          <w:szCs w:val="22"/>
          <w14:ligatures w14:val="none"/>
        </w:rPr>
        <w:t xml:space="preserve"> </w:t>
      </w:r>
    </w:p>
    <w:p w14:paraId="2A00C460" w14:textId="77777777" w:rsidR="002D61A1" w:rsidRPr="007A1F41" w:rsidRDefault="002D61A1" w:rsidP="00D03460">
      <w:pPr>
        <w:widowControl w:val="0"/>
        <w:numPr>
          <w:ilvl w:val="0"/>
          <w:numId w:val="13"/>
        </w:numPr>
        <w:tabs>
          <w:tab w:val="left" w:pos="-1099"/>
          <w:tab w:val="left" w:pos="-720"/>
          <w:tab w:val="left" w:pos="1260"/>
        </w:tabs>
        <w:spacing w:after="120" w:line="240" w:lineRule="auto"/>
        <w:ind w:left="1282"/>
        <w:jc w:val="both"/>
        <w:rPr>
          <w:rFonts w:ascii="Arial" w:eastAsia="Times New Roman" w:hAnsi="Arial" w:cs="Arial"/>
          <w:snapToGrid w:val="0"/>
          <w:kern w:val="0"/>
          <w:sz w:val="22"/>
          <w:szCs w:val="22"/>
          <w14:ligatures w14:val="none"/>
        </w:rPr>
      </w:pPr>
      <w:r w:rsidRPr="007A1F41">
        <w:rPr>
          <w:rFonts w:ascii="Arial" w:eastAsia="Times New Roman" w:hAnsi="Arial" w:cs="Arial"/>
          <w:snapToGrid w:val="0"/>
          <w:kern w:val="0"/>
          <w:sz w:val="22"/>
          <w:szCs w:val="22"/>
          <w14:ligatures w14:val="none"/>
        </w:rPr>
        <w:t>If the specific goals have been claimed or obtained on a fraudulent basis or any of the conditions of contract have not been fulfilled, the organ of state may, in addition to any other remedy it may have –</w:t>
      </w:r>
    </w:p>
    <w:p w14:paraId="7A7A4EFE" w14:textId="77777777" w:rsidR="002D61A1" w:rsidRPr="007A1F41" w:rsidRDefault="002D61A1" w:rsidP="002D61A1">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kern w:val="0"/>
          <w:sz w:val="22"/>
          <w:szCs w:val="22"/>
          <w14:ligatures w14:val="none"/>
        </w:rPr>
      </w:pPr>
    </w:p>
    <w:p w14:paraId="41356859" w14:textId="77777777" w:rsidR="002D61A1" w:rsidRPr="007A1F41" w:rsidRDefault="002D61A1" w:rsidP="00D03460">
      <w:pPr>
        <w:widowControl w:val="0"/>
        <w:numPr>
          <w:ilvl w:val="1"/>
          <w:numId w:val="14"/>
        </w:numPr>
        <w:tabs>
          <w:tab w:val="left" w:pos="1980"/>
        </w:tabs>
        <w:spacing w:after="120" w:line="240" w:lineRule="auto"/>
        <w:ind w:left="1987" w:right="749" w:hanging="547"/>
        <w:jc w:val="both"/>
        <w:rPr>
          <w:rFonts w:ascii="Arial" w:eastAsia="Times New Roman" w:hAnsi="Arial" w:cs="Arial"/>
          <w:snapToGrid w:val="0"/>
          <w:kern w:val="0"/>
          <w:sz w:val="22"/>
          <w:szCs w:val="22"/>
          <w14:ligatures w14:val="none"/>
        </w:rPr>
      </w:pPr>
      <w:r w:rsidRPr="007A1F41">
        <w:rPr>
          <w:rFonts w:ascii="Arial" w:eastAsia="Times New Roman" w:hAnsi="Arial" w:cs="Arial"/>
          <w:snapToGrid w:val="0"/>
          <w:kern w:val="0"/>
          <w:sz w:val="22"/>
          <w:szCs w:val="22"/>
          <w14:ligatures w14:val="none"/>
        </w:rPr>
        <w:t xml:space="preserve">disqualify the person from the tendering </w:t>
      </w:r>
      <w:proofErr w:type="gramStart"/>
      <w:r w:rsidRPr="007A1F41">
        <w:rPr>
          <w:rFonts w:ascii="Arial" w:eastAsia="Times New Roman" w:hAnsi="Arial" w:cs="Arial"/>
          <w:snapToGrid w:val="0"/>
          <w:kern w:val="0"/>
          <w:sz w:val="22"/>
          <w:szCs w:val="22"/>
          <w14:ligatures w14:val="none"/>
        </w:rPr>
        <w:t>process;</w:t>
      </w:r>
      <w:proofErr w:type="gramEnd"/>
    </w:p>
    <w:p w14:paraId="38F104C2" w14:textId="77777777" w:rsidR="002D61A1" w:rsidRPr="007A1F41" w:rsidRDefault="002D61A1" w:rsidP="00D03460">
      <w:pPr>
        <w:widowControl w:val="0"/>
        <w:numPr>
          <w:ilvl w:val="1"/>
          <w:numId w:val="14"/>
        </w:numPr>
        <w:tabs>
          <w:tab w:val="left" w:pos="1980"/>
        </w:tabs>
        <w:spacing w:after="120" w:line="240" w:lineRule="auto"/>
        <w:ind w:left="1987" w:right="749" w:hanging="547"/>
        <w:jc w:val="both"/>
        <w:rPr>
          <w:rFonts w:ascii="Arial" w:eastAsia="Times New Roman" w:hAnsi="Arial" w:cs="Arial"/>
          <w:snapToGrid w:val="0"/>
          <w:kern w:val="0"/>
          <w:sz w:val="22"/>
          <w:szCs w:val="22"/>
          <w14:ligatures w14:val="none"/>
        </w:rPr>
      </w:pPr>
      <w:r w:rsidRPr="007A1F41">
        <w:rPr>
          <w:rFonts w:ascii="Arial" w:eastAsia="Times New Roman" w:hAnsi="Arial" w:cs="Arial"/>
          <w:snapToGrid w:val="0"/>
          <w:kern w:val="0"/>
          <w:sz w:val="22"/>
          <w:szCs w:val="22"/>
          <w14:ligatures w14:val="none"/>
        </w:rPr>
        <w:t xml:space="preserve">recover costs, losses or damages it has incurred or suffered </w:t>
      </w:r>
      <w:proofErr w:type="gramStart"/>
      <w:r w:rsidRPr="007A1F41">
        <w:rPr>
          <w:rFonts w:ascii="Arial" w:eastAsia="Times New Roman" w:hAnsi="Arial" w:cs="Arial"/>
          <w:snapToGrid w:val="0"/>
          <w:kern w:val="0"/>
          <w:sz w:val="22"/>
          <w:szCs w:val="22"/>
          <w14:ligatures w14:val="none"/>
        </w:rPr>
        <w:t>as a result of</w:t>
      </w:r>
      <w:proofErr w:type="gramEnd"/>
      <w:r w:rsidRPr="007A1F41">
        <w:rPr>
          <w:rFonts w:ascii="Arial" w:eastAsia="Times New Roman" w:hAnsi="Arial" w:cs="Arial"/>
          <w:snapToGrid w:val="0"/>
          <w:kern w:val="0"/>
          <w:sz w:val="22"/>
          <w:szCs w:val="22"/>
          <w14:ligatures w14:val="none"/>
        </w:rPr>
        <w:t xml:space="preserve"> that person’s </w:t>
      </w:r>
      <w:proofErr w:type="gramStart"/>
      <w:r w:rsidRPr="007A1F41">
        <w:rPr>
          <w:rFonts w:ascii="Arial" w:eastAsia="Times New Roman" w:hAnsi="Arial" w:cs="Arial"/>
          <w:snapToGrid w:val="0"/>
          <w:kern w:val="0"/>
          <w:sz w:val="22"/>
          <w:szCs w:val="22"/>
          <w14:ligatures w14:val="none"/>
        </w:rPr>
        <w:t>conduct;</w:t>
      </w:r>
      <w:proofErr w:type="gramEnd"/>
    </w:p>
    <w:p w14:paraId="11506BEF" w14:textId="3E1D35DE" w:rsidR="002D61A1" w:rsidRPr="007A1F41" w:rsidRDefault="002D61A1" w:rsidP="00D03460">
      <w:pPr>
        <w:widowControl w:val="0"/>
        <w:numPr>
          <w:ilvl w:val="1"/>
          <w:numId w:val="14"/>
        </w:numPr>
        <w:tabs>
          <w:tab w:val="left" w:pos="1980"/>
        </w:tabs>
        <w:spacing w:after="120" w:line="240" w:lineRule="auto"/>
        <w:ind w:left="1987" w:right="749" w:hanging="547"/>
        <w:jc w:val="both"/>
        <w:rPr>
          <w:rFonts w:ascii="Arial" w:eastAsia="Times New Roman" w:hAnsi="Arial" w:cs="Arial"/>
          <w:snapToGrid w:val="0"/>
          <w:kern w:val="0"/>
          <w:sz w:val="22"/>
          <w:szCs w:val="22"/>
          <w14:ligatures w14:val="none"/>
        </w:rPr>
      </w:pPr>
      <w:r w:rsidRPr="007A1F41">
        <w:rPr>
          <w:rFonts w:ascii="Arial" w:eastAsia="Times New Roman" w:hAnsi="Arial" w:cs="Arial"/>
          <w:snapToGrid w:val="0"/>
          <w:kern w:val="0"/>
          <w:sz w:val="22"/>
          <w:szCs w:val="22"/>
          <w14:ligatures w14:val="none"/>
        </w:rPr>
        <w:t xml:space="preserve">cancel the contract and claim any damages which it has suffered </w:t>
      </w:r>
      <w:proofErr w:type="gramStart"/>
      <w:r w:rsidRPr="007A1F41">
        <w:rPr>
          <w:rFonts w:ascii="Arial" w:eastAsia="Times New Roman" w:hAnsi="Arial" w:cs="Arial"/>
          <w:snapToGrid w:val="0"/>
          <w:kern w:val="0"/>
          <w:sz w:val="22"/>
          <w:szCs w:val="22"/>
          <w14:ligatures w14:val="none"/>
        </w:rPr>
        <w:t>as a result of</w:t>
      </w:r>
      <w:proofErr w:type="gramEnd"/>
      <w:r w:rsidRPr="007A1F41">
        <w:rPr>
          <w:rFonts w:ascii="Arial" w:eastAsia="Times New Roman" w:hAnsi="Arial" w:cs="Arial"/>
          <w:snapToGrid w:val="0"/>
          <w:kern w:val="0"/>
          <w:sz w:val="22"/>
          <w:szCs w:val="22"/>
          <w14:ligatures w14:val="none"/>
        </w:rPr>
        <w:t xml:space="preserve"> having to make less favourable arrangements due to such </w:t>
      </w:r>
      <w:proofErr w:type="gramStart"/>
      <w:r w:rsidRPr="007A1F41">
        <w:rPr>
          <w:rFonts w:ascii="Arial" w:eastAsia="Times New Roman" w:hAnsi="Arial" w:cs="Arial"/>
          <w:snapToGrid w:val="0"/>
          <w:kern w:val="0"/>
          <w:sz w:val="22"/>
          <w:szCs w:val="22"/>
          <w14:ligatures w14:val="none"/>
        </w:rPr>
        <w:t>cancellation;</w:t>
      </w:r>
      <w:proofErr w:type="gramEnd"/>
    </w:p>
    <w:p w14:paraId="5549610D" w14:textId="4877E8CC" w:rsidR="002D61A1" w:rsidRPr="007A1F41" w:rsidRDefault="002D61A1" w:rsidP="00D03460">
      <w:pPr>
        <w:widowControl w:val="0"/>
        <w:numPr>
          <w:ilvl w:val="1"/>
          <w:numId w:val="14"/>
        </w:numPr>
        <w:tabs>
          <w:tab w:val="left" w:pos="1980"/>
        </w:tabs>
        <w:spacing w:after="120" w:line="240" w:lineRule="auto"/>
        <w:ind w:left="1987" w:right="749" w:hanging="547"/>
        <w:jc w:val="both"/>
        <w:rPr>
          <w:rFonts w:ascii="Arial" w:eastAsia="Times New Roman" w:hAnsi="Arial" w:cs="Arial"/>
          <w:snapToGrid w:val="0"/>
          <w:kern w:val="0"/>
          <w:sz w:val="22"/>
          <w:szCs w:val="22"/>
          <w14:ligatures w14:val="none"/>
        </w:rPr>
      </w:pPr>
      <w:r w:rsidRPr="007A1F41">
        <w:rPr>
          <w:rFonts w:ascii="Arial" w:eastAsia="Times New Roman" w:hAnsi="Arial" w:cs="Arial"/>
          <w:snapToGrid w:val="0"/>
          <w:kern w:val="0"/>
          <w:sz w:val="22"/>
          <w:szCs w:val="22"/>
          <w14:ligatures w14:val="none"/>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7A1F41">
        <w:rPr>
          <w:rFonts w:ascii="Arial" w:eastAsia="Times New Roman" w:hAnsi="Arial" w:cs="Arial"/>
          <w:i/>
          <w:snapToGrid w:val="0"/>
          <w:kern w:val="0"/>
          <w:sz w:val="22"/>
          <w:szCs w:val="22"/>
          <w14:ligatures w14:val="none"/>
        </w:rPr>
        <w:t>audi alteram partem</w:t>
      </w:r>
      <w:r w:rsidRPr="007A1F41">
        <w:rPr>
          <w:rFonts w:ascii="Arial" w:eastAsia="Times New Roman" w:hAnsi="Arial" w:cs="Arial"/>
          <w:snapToGrid w:val="0"/>
          <w:kern w:val="0"/>
          <w:sz w:val="22"/>
          <w:szCs w:val="22"/>
          <w14:ligatures w14:val="none"/>
        </w:rPr>
        <w:t xml:space="preserve"> (hear the other side) rule has been applied; and</w:t>
      </w:r>
    </w:p>
    <w:p w14:paraId="7B1D1685" w14:textId="606AC7A2" w:rsidR="002D61A1" w:rsidRPr="007A1F41" w:rsidRDefault="002D61A1" w:rsidP="00D03460">
      <w:pPr>
        <w:widowControl w:val="0"/>
        <w:numPr>
          <w:ilvl w:val="1"/>
          <w:numId w:val="14"/>
        </w:numPr>
        <w:tabs>
          <w:tab w:val="left" w:pos="1980"/>
        </w:tabs>
        <w:spacing w:after="120" w:line="240" w:lineRule="auto"/>
        <w:ind w:left="1987" w:right="749" w:hanging="547"/>
        <w:jc w:val="both"/>
        <w:rPr>
          <w:rFonts w:ascii="Arial" w:eastAsia="Times New Roman" w:hAnsi="Arial" w:cs="Arial"/>
          <w:snapToGrid w:val="0"/>
          <w:kern w:val="0"/>
          <w:sz w:val="22"/>
          <w:szCs w:val="22"/>
          <w14:ligatures w14:val="none"/>
        </w:rPr>
      </w:pPr>
      <w:r w:rsidRPr="007A1F41">
        <w:rPr>
          <w:rFonts w:ascii="Arial" w:eastAsia="Times New Roman" w:hAnsi="Arial" w:cs="Arial"/>
          <w:snapToGrid w:val="0"/>
          <w:kern w:val="0"/>
          <w:sz w:val="22"/>
          <w:szCs w:val="22"/>
          <w14:ligatures w14:val="none"/>
        </w:rPr>
        <w:t>forward the matter for criminal prosecution, if deemed necessary.</w:t>
      </w:r>
    </w:p>
    <w:p w14:paraId="25F5F49D" w14:textId="5B36FF8B" w:rsidR="002D61A1" w:rsidRPr="007A1F41" w:rsidRDefault="002D61A1" w:rsidP="002D61A1">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kern w:val="0"/>
          <w:sz w:val="22"/>
          <w:szCs w:val="22"/>
          <w14:ligatures w14:val="none"/>
        </w:rPr>
      </w:pPr>
    </w:p>
    <w:p w14:paraId="1898D737" w14:textId="01A85108" w:rsidR="002D61A1" w:rsidRPr="007A1F41" w:rsidRDefault="00C2784E" w:rsidP="002D61A1">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kern w:val="0"/>
          <w:sz w:val="22"/>
          <w:szCs w:val="22"/>
          <w14:ligatures w14:val="none"/>
        </w:rPr>
      </w:pPr>
      <w:r w:rsidRPr="007A1F41">
        <w:rPr>
          <w:rFonts w:ascii="Arial" w:eastAsia="Times New Roman" w:hAnsi="Arial" w:cs="Arial"/>
          <w:noProof/>
          <w:kern w:val="0"/>
          <w:sz w:val="22"/>
          <w:szCs w:val="22"/>
          <w:lang w:eastAsia="en-ZA"/>
          <w14:ligatures w14:val="none"/>
        </w:rPr>
        <mc:AlternateContent>
          <mc:Choice Requires="wps">
            <w:drawing>
              <wp:anchor distT="0" distB="0" distL="114300" distR="114300" simplePos="0" relativeHeight="251660289" behindDoc="0" locked="0" layoutInCell="1" allowOverlap="1" wp14:anchorId="2A8B1656" wp14:editId="4A4BB447">
                <wp:simplePos x="0" y="0"/>
                <wp:positionH relativeFrom="column">
                  <wp:posOffset>691515</wp:posOffset>
                </wp:positionH>
                <wp:positionV relativeFrom="paragraph">
                  <wp:posOffset>24433</wp:posOffset>
                </wp:positionV>
                <wp:extent cx="5253825" cy="2535528"/>
                <wp:effectExtent l="0" t="0" r="23495" b="17780"/>
                <wp:wrapNone/>
                <wp:docPr id="172761308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3825" cy="2535528"/>
                        </a:xfrm>
                        <a:prstGeom prst="rect">
                          <a:avLst/>
                        </a:prstGeom>
                        <a:solidFill>
                          <a:srgbClr val="FFFFFF"/>
                        </a:solidFill>
                        <a:ln w="9525">
                          <a:solidFill>
                            <a:srgbClr val="000000"/>
                          </a:solidFill>
                          <a:miter lim="800000"/>
                          <a:headEnd/>
                          <a:tailEnd/>
                        </a:ln>
                      </wps:spPr>
                      <wps:txbx>
                        <w:txbxContent>
                          <w:p w14:paraId="5D180096" w14:textId="77777777" w:rsidR="002D61A1" w:rsidRDefault="002D61A1" w:rsidP="002D61A1">
                            <w:pPr>
                              <w:jc w:val="center"/>
                              <w:rPr>
                                <w:rFonts w:ascii="Arial" w:hAnsi="Arial" w:cs="Arial"/>
                                <w:sz w:val="18"/>
                                <w:szCs w:val="18"/>
                              </w:rPr>
                            </w:pPr>
                          </w:p>
                          <w:p w14:paraId="7CDB6D6E" w14:textId="77777777" w:rsidR="002D61A1" w:rsidRPr="00585866" w:rsidRDefault="002D61A1" w:rsidP="002D61A1">
                            <w:pPr>
                              <w:jc w:val="center"/>
                              <w:rPr>
                                <w:rFonts w:ascii="Arial" w:hAnsi="Arial" w:cs="Arial"/>
                                <w:sz w:val="18"/>
                                <w:szCs w:val="18"/>
                              </w:rPr>
                            </w:pPr>
                            <w:r w:rsidRPr="00585866">
                              <w:rPr>
                                <w:rFonts w:ascii="Arial" w:hAnsi="Arial" w:cs="Arial"/>
                                <w:sz w:val="18"/>
                                <w:szCs w:val="18"/>
                              </w:rPr>
                              <w:t>……………………………………….</w:t>
                            </w:r>
                          </w:p>
                          <w:p w14:paraId="0902073B" w14:textId="77777777" w:rsidR="002D61A1" w:rsidRPr="00B715D9" w:rsidRDefault="002D61A1" w:rsidP="002D61A1">
                            <w:pPr>
                              <w:jc w:val="center"/>
                              <w:rPr>
                                <w:rFonts w:ascii="Arial" w:hAnsi="Arial" w:cs="Arial"/>
                                <w:b/>
                                <w:sz w:val="18"/>
                                <w:szCs w:val="18"/>
                              </w:rPr>
                            </w:pPr>
                            <w:r w:rsidRPr="00B715D9">
                              <w:rPr>
                                <w:rFonts w:ascii="Arial" w:hAnsi="Arial" w:cs="Arial"/>
                                <w:b/>
                                <w:sz w:val="18"/>
                                <w:szCs w:val="18"/>
                              </w:rPr>
                              <w:t>SIGNATURE(S) OF TENDERER(S)</w:t>
                            </w:r>
                          </w:p>
                          <w:p w14:paraId="2DDC1610" w14:textId="77777777" w:rsidR="002D61A1" w:rsidRDefault="002D61A1" w:rsidP="002D61A1">
                            <w:pPr>
                              <w:rPr>
                                <w:rFonts w:ascii="Arial" w:hAnsi="Arial" w:cs="Arial"/>
                                <w:sz w:val="18"/>
                                <w:szCs w:val="18"/>
                              </w:rPr>
                            </w:pPr>
                          </w:p>
                          <w:p w14:paraId="6F471D0E" w14:textId="77777777" w:rsidR="002D61A1" w:rsidRPr="00585866" w:rsidRDefault="002D61A1" w:rsidP="002D61A1">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16329999" w14:textId="77777777" w:rsidR="002D61A1" w:rsidRPr="00585866" w:rsidRDefault="002D61A1" w:rsidP="002D61A1">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E3B51A2" w14:textId="77777777" w:rsidR="002D61A1" w:rsidRPr="00585866" w:rsidRDefault="002D61A1" w:rsidP="002D61A1">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4B77F88" w14:textId="77777777" w:rsidR="002D61A1" w:rsidRPr="00585866" w:rsidRDefault="002D61A1" w:rsidP="002D61A1">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EA44969" w14:textId="77777777" w:rsidR="002D61A1" w:rsidRDefault="002D61A1" w:rsidP="002D61A1">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FA14C82" w14:textId="77777777" w:rsidR="002D61A1" w:rsidRPr="00585866" w:rsidRDefault="002D61A1" w:rsidP="002D61A1">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6A0111BB" w14:textId="77777777" w:rsidR="002D61A1" w:rsidRDefault="002D61A1" w:rsidP="002D61A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8B1656" id="_x0000_s1027" style="position:absolute;left:0;text-align:left;margin-left:54.45pt;margin-top:1.9pt;width:413.7pt;height:199.65pt;z-index:251660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Tz/EwIAACkEAAAOAAAAZHJzL2Uyb0RvYy54bWysU9uO0zAQfUfiHyy/07ShgW7UdLXqUoS0&#10;LEgLH+A6TmLheMzYbbJ8PWM32y2XJ4QfrBmPfXzmzMz6euwNOyr0GmzFF7M5Z8pKqLVtK/71y+7V&#10;ijMfhK2FAasq/qg8v968fLEeXKly6MDUChmBWF8OruJdCK7MMi871Qs/A6csBRvAXgRysc1qFAOh&#10;9ybL5/M32QBYOwSpvKfT21OQbxJ+0ygZPjWNV4GZihO3kHZM+z7u2WYtyhaF67ScaIh/YNELbenT&#10;M9StCIIdUP8B1WuJ4KEJMwl9Bk2jpUo5UDaL+W/ZPHTCqZQLiePdWSb//2Dl/fHBfcZI3bs7kN88&#10;s7DthG3VDSIMnRI1fbeIQmWD8+X5QXQ8PWX74SPUVFpxCJA0GBvsIyBlx8Yk9eNZajUGJumwyIvX&#10;q7zgTFKM7KLIV+kPUT49d+jDewU9i0bFkWqZ4MXxzodIR5RPVxJ9MLreaWOSg+1+a5AdBdV9l9aE&#10;7i+vGcuGil8RmYT8S8xfQszT+htErwM1sNF9xVfnS6KMur2zdWqvILQ52UTZ2EnIqF1sU1+GcT8y&#10;XU8qx5M91I+kLMKpX2m+yOgAf3A2UK9W3H8/CFScmQ+WqnO1WC5jcydnWbzNycHLyP4yIqwkqIoH&#10;zk7mNpwG4uBQtx39tEhqWLihijY6af3MaqJP/ZhKMM1ObPhLP916nvDNTwAAAP//AwBQSwMEFAAG&#10;AAgAAAAhAMu5HAneAAAACQEAAA8AAABkcnMvZG93bnJldi54bWxMj8FOwzAQRO9I/IO1SNyo3QZV&#10;TRqnQqAicWzTC7dN7CaBeB3FThv4epYTHEczmnmT72bXi4sdQ+dJw3KhQFiqvemo0XAq9w8bECEi&#10;Gew9WQ1fNsCuuL3JMTP+Sgd7OcZGcAmFDDW0MQ6ZlKFurcOw8IMl9s5+dBhZjo00I1653PVypdRa&#10;OuyIF1oc7HNr68/j5DRU3eqE34fyVbl0n8S3ufyY3l+0vr+bn7Ygop3jXxh+8RkdCmaq/EQmiJ61&#10;2qQc1ZDwA/bTZJ2AqDQ8qmQJssjl/wfFDwAAAP//AwBQSwECLQAUAAYACAAAACEAtoM4kv4AAADh&#10;AQAAEwAAAAAAAAAAAAAAAAAAAAAAW0NvbnRlbnRfVHlwZXNdLnhtbFBLAQItABQABgAIAAAAIQA4&#10;/SH/1gAAAJQBAAALAAAAAAAAAAAAAAAAAC8BAABfcmVscy8ucmVsc1BLAQItABQABgAIAAAAIQBc&#10;STz/EwIAACkEAAAOAAAAAAAAAAAAAAAAAC4CAABkcnMvZTJvRG9jLnhtbFBLAQItABQABgAIAAAA&#10;IQDLuRwJ3gAAAAkBAAAPAAAAAAAAAAAAAAAAAG0EAABkcnMvZG93bnJldi54bWxQSwUGAAAAAAQA&#10;BADzAAAAeAUAAAAA&#10;">
                <v:textbox>
                  <w:txbxContent>
                    <w:p w14:paraId="5D180096" w14:textId="77777777" w:rsidR="002D61A1" w:rsidRDefault="002D61A1" w:rsidP="002D61A1">
                      <w:pPr>
                        <w:jc w:val="center"/>
                        <w:rPr>
                          <w:rFonts w:ascii="Arial" w:hAnsi="Arial" w:cs="Arial"/>
                          <w:sz w:val="18"/>
                          <w:szCs w:val="18"/>
                        </w:rPr>
                      </w:pPr>
                    </w:p>
                    <w:p w14:paraId="7CDB6D6E" w14:textId="77777777" w:rsidR="002D61A1" w:rsidRPr="00585866" w:rsidRDefault="002D61A1" w:rsidP="002D61A1">
                      <w:pPr>
                        <w:jc w:val="center"/>
                        <w:rPr>
                          <w:rFonts w:ascii="Arial" w:hAnsi="Arial" w:cs="Arial"/>
                          <w:sz w:val="18"/>
                          <w:szCs w:val="18"/>
                        </w:rPr>
                      </w:pPr>
                      <w:r w:rsidRPr="00585866">
                        <w:rPr>
                          <w:rFonts w:ascii="Arial" w:hAnsi="Arial" w:cs="Arial"/>
                          <w:sz w:val="18"/>
                          <w:szCs w:val="18"/>
                        </w:rPr>
                        <w:t>……………………………………….</w:t>
                      </w:r>
                    </w:p>
                    <w:p w14:paraId="0902073B" w14:textId="77777777" w:rsidR="002D61A1" w:rsidRPr="00B715D9" w:rsidRDefault="002D61A1" w:rsidP="002D61A1">
                      <w:pPr>
                        <w:jc w:val="center"/>
                        <w:rPr>
                          <w:rFonts w:ascii="Arial" w:hAnsi="Arial" w:cs="Arial"/>
                          <w:b/>
                          <w:sz w:val="18"/>
                          <w:szCs w:val="18"/>
                        </w:rPr>
                      </w:pPr>
                      <w:r w:rsidRPr="00B715D9">
                        <w:rPr>
                          <w:rFonts w:ascii="Arial" w:hAnsi="Arial" w:cs="Arial"/>
                          <w:b/>
                          <w:sz w:val="18"/>
                          <w:szCs w:val="18"/>
                        </w:rPr>
                        <w:t>SIGNATURE(S) OF TENDERER(S)</w:t>
                      </w:r>
                    </w:p>
                    <w:p w14:paraId="2DDC1610" w14:textId="77777777" w:rsidR="002D61A1" w:rsidRDefault="002D61A1" w:rsidP="002D61A1">
                      <w:pPr>
                        <w:rPr>
                          <w:rFonts w:ascii="Arial" w:hAnsi="Arial" w:cs="Arial"/>
                          <w:sz w:val="18"/>
                          <w:szCs w:val="18"/>
                        </w:rPr>
                      </w:pPr>
                    </w:p>
                    <w:p w14:paraId="6F471D0E" w14:textId="77777777" w:rsidR="002D61A1" w:rsidRPr="00585866" w:rsidRDefault="002D61A1" w:rsidP="002D61A1">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16329999" w14:textId="77777777" w:rsidR="002D61A1" w:rsidRPr="00585866" w:rsidRDefault="002D61A1" w:rsidP="002D61A1">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E3B51A2" w14:textId="77777777" w:rsidR="002D61A1" w:rsidRPr="00585866" w:rsidRDefault="002D61A1" w:rsidP="002D61A1">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4B77F88" w14:textId="77777777" w:rsidR="002D61A1" w:rsidRPr="00585866" w:rsidRDefault="002D61A1" w:rsidP="002D61A1">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EA44969" w14:textId="77777777" w:rsidR="002D61A1" w:rsidRDefault="002D61A1" w:rsidP="002D61A1">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FA14C82" w14:textId="77777777" w:rsidR="002D61A1" w:rsidRPr="00585866" w:rsidRDefault="002D61A1" w:rsidP="002D61A1">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6A0111BB" w14:textId="77777777" w:rsidR="002D61A1" w:rsidRDefault="002D61A1" w:rsidP="002D61A1">
                      <w:pPr>
                        <w:jc w:val="center"/>
                      </w:pPr>
                    </w:p>
                  </w:txbxContent>
                </v:textbox>
              </v:rect>
            </w:pict>
          </mc:Fallback>
        </mc:AlternateContent>
      </w:r>
    </w:p>
    <w:p w14:paraId="4B3CB077" w14:textId="20F23901" w:rsidR="002D61A1" w:rsidRPr="007A1F41" w:rsidRDefault="002D61A1" w:rsidP="002D61A1">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kern w:val="0"/>
          <w:sz w:val="22"/>
          <w:szCs w:val="22"/>
          <w14:ligatures w14:val="none"/>
        </w:rPr>
      </w:pPr>
    </w:p>
    <w:p w14:paraId="32C85298" w14:textId="05A6ABDF" w:rsidR="002D61A1" w:rsidRPr="007A1F41" w:rsidRDefault="002D61A1" w:rsidP="002D61A1">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kern w:val="0"/>
          <w:sz w:val="22"/>
          <w:szCs w:val="22"/>
          <w14:ligatures w14:val="none"/>
        </w:rPr>
      </w:pPr>
    </w:p>
    <w:p w14:paraId="2F8894DA" w14:textId="77777777" w:rsidR="002D61A1" w:rsidRPr="007A1F41" w:rsidRDefault="002D61A1" w:rsidP="002D61A1">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kern w:val="0"/>
          <w:sz w:val="22"/>
          <w:szCs w:val="22"/>
          <w14:ligatures w14:val="none"/>
        </w:rPr>
      </w:pPr>
    </w:p>
    <w:p w14:paraId="67B5EE18" w14:textId="40EC4B81" w:rsidR="002D61A1" w:rsidRPr="007A1F41" w:rsidRDefault="002D61A1" w:rsidP="002D61A1">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kern w:val="0"/>
          <w:sz w:val="22"/>
          <w:szCs w:val="22"/>
          <w14:ligatures w14:val="none"/>
        </w:rPr>
      </w:pPr>
    </w:p>
    <w:p w14:paraId="497BFE5D" w14:textId="2B18782F" w:rsidR="002D61A1" w:rsidRPr="007A1F41" w:rsidRDefault="002D61A1" w:rsidP="002D61A1">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kern w:val="0"/>
          <w:sz w:val="22"/>
          <w:szCs w:val="22"/>
          <w14:ligatures w14:val="none"/>
        </w:rPr>
      </w:pPr>
    </w:p>
    <w:p w14:paraId="34DA01FD" w14:textId="77777777" w:rsidR="002D61A1" w:rsidRPr="007A1F41" w:rsidRDefault="002D61A1" w:rsidP="002D61A1">
      <w:pPr>
        <w:spacing w:line="259" w:lineRule="auto"/>
        <w:rPr>
          <w:rFonts w:ascii="Calibri" w:eastAsia="Calibri" w:hAnsi="Calibri" w:cs="Times New Roman"/>
          <w:kern w:val="0"/>
          <w:sz w:val="22"/>
          <w:szCs w:val="22"/>
          <w14:ligatures w14:val="none"/>
        </w:rPr>
      </w:pPr>
    </w:p>
    <w:p w14:paraId="1610AB2F" w14:textId="77777777" w:rsidR="003B64CA" w:rsidRPr="007A1F41" w:rsidRDefault="003B64CA">
      <w:pPr>
        <w:rPr>
          <w:snapToGrid w:val="0"/>
        </w:rPr>
      </w:pPr>
    </w:p>
    <w:p w14:paraId="17A60713" w14:textId="77777777" w:rsidR="003B64CA" w:rsidRPr="007A1F41" w:rsidRDefault="003B64CA">
      <w:pPr>
        <w:rPr>
          <w:snapToGrid w:val="0"/>
        </w:rPr>
      </w:pPr>
    </w:p>
    <w:p w14:paraId="200C2800" w14:textId="77777777" w:rsidR="003B64CA" w:rsidRPr="007A1F41" w:rsidRDefault="003B64CA">
      <w:pPr>
        <w:rPr>
          <w:snapToGrid w:val="0"/>
        </w:rPr>
      </w:pPr>
    </w:p>
    <w:p w14:paraId="5149B07A" w14:textId="77777777" w:rsidR="003B64CA" w:rsidRPr="007A1F41" w:rsidRDefault="003B64CA">
      <w:pPr>
        <w:rPr>
          <w:snapToGrid w:val="0"/>
        </w:rPr>
      </w:pPr>
    </w:p>
    <w:p w14:paraId="1E7B9D98" w14:textId="77777777" w:rsidR="003B64CA" w:rsidRPr="007A1F41" w:rsidRDefault="003B64CA">
      <w:pPr>
        <w:rPr>
          <w:snapToGrid w:val="0"/>
        </w:rPr>
      </w:pPr>
    </w:p>
    <w:p w14:paraId="1317D311" w14:textId="553CA376" w:rsidR="00EE1B07" w:rsidRPr="007A1F41" w:rsidRDefault="00EE1B07">
      <w:pPr>
        <w:rPr>
          <w:snapToGrid w:val="0"/>
        </w:rPr>
      </w:pPr>
      <w:r w:rsidRPr="007A1F41">
        <w:rPr>
          <w:snapToGrid w:val="0"/>
        </w:rPr>
        <w:br/>
      </w:r>
    </w:p>
    <w:p w14:paraId="1257D60A" w14:textId="77777777" w:rsidR="00EE1B07" w:rsidRPr="007A1F41" w:rsidRDefault="00EE1B07">
      <w:pPr>
        <w:rPr>
          <w:snapToGrid w:val="0"/>
        </w:rPr>
      </w:pPr>
      <w:r w:rsidRPr="007A1F41">
        <w:rPr>
          <w:snapToGrid w:val="0"/>
        </w:rPr>
        <w:br w:type="page"/>
      </w:r>
    </w:p>
    <w:p w14:paraId="47D42076" w14:textId="0EB5DC91" w:rsidR="003B64CA" w:rsidRPr="007A1F41" w:rsidRDefault="00A73070" w:rsidP="008172D9">
      <w:pPr>
        <w:pStyle w:val="Heading2"/>
        <w:numPr>
          <w:ilvl w:val="0"/>
          <w:numId w:val="45"/>
        </w:numPr>
        <w:ind w:left="1134" w:hanging="1134"/>
        <w:rPr>
          <w:rFonts w:cs="Arial"/>
        </w:rPr>
      </w:pPr>
      <w:bookmarkStart w:id="62" w:name="_Toc233287196"/>
      <w:r w:rsidRPr="007A1F41">
        <w:rPr>
          <w:rFonts w:cs="Arial"/>
        </w:rPr>
        <w:lastRenderedPageBreak/>
        <w:t>P</w:t>
      </w:r>
      <w:r w:rsidR="00DF1B92" w:rsidRPr="007A1F41">
        <w:rPr>
          <w:rFonts w:cs="Arial"/>
        </w:rPr>
        <w:t xml:space="preserve">rotection of Personal Information </w:t>
      </w:r>
      <w:r w:rsidR="0056137E" w:rsidRPr="007A1F41">
        <w:rPr>
          <w:rFonts w:cs="Arial"/>
        </w:rPr>
        <w:t>(POPIA) C</w:t>
      </w:r>
      <w:r w:rsidR="00DF1B92" w:rsidRPr="007A1F41">
        <w:rPr>
          <w:rFonts w:cs="Arial"/>
        </w:rPr>
        <w:t>onsent</w:t>
      </w:r>
      <w:bookmarkEnd w:id="62"/>
    </w:p>
    <w:p w14:paraId="2FEE18D3" w14:textId="77777777" w:rsidR="003B64CA" w:rsidRPr="007A1F41" w:rsidRDefault="003B64CA" w:rsidP="003B64CA">
      <w:pPr>
        <w:pStyle w:val="ListParagraph"/>
        <w:widowControl w:val="0"/>
        <w:numPr>
          <w:ilvl w:val="0"/>
          <w:numId w:val="8"/>
        </w:numPr>
        <w:spacing w:after="0" w:line="360" w:lineRule="auto"/>
        <w:jc w:val="both"/>
        <w:rPr>
          <w:rFonts w:ascii="Arial" w:eastAsia="Times New Roman" w:hAnsi="Arial" w:cs="Arial"/>
          <w:vanish/>
          <w:kern w:val="0"/>
          <w:sz w:val="22"/>
          <w:szCs w:val="22"/>
          <w:lang w:eastAsia="x-none"/>
          <w14:ligatures w14:val="none"/>
        </w:rPr>
      </w:pPr>
    </w:p>
    <w:p w14:paraId="5C3B14D7" w14:textId="77777777" w:rsidR="003B64CA" w:rsidRPr="007A1F41" w:rsidRDefault="003B64CA" w:rsidP="003B64CA">
      <w:pPr>
        <w:pStyle w:val="ListParagraph"/>
        <w:widowControl w:val="0"/>
        <w:numPr>
          <w:ilvl w:val="0"/>
          <w:numId w:val="8"/>
        </w:numPr>
        <w:spacing w:after="0" w:line="360" w:lineRule="auto"/>
        <w:jc w:val="both"/>
        <w:rPr>
          <w:rFonts w:ascii="Arial" w:eastAsia="Times New Roman" w:hAnsi="Arial" w:cs="Arial"/>
          <w:vanish/>
          <w:kern w:val="0"/>
          <w:sz w:val="22"/>
          <w:szCs w:val="22"/>
          <w:lang w:eastAsia="x-none"/>
          <w14:ligatures w14:val="none"/>
        </w:rPr>
      </w:pPr>
    </w:p>
    <w:p w14:paraId="619B732A" w14:textId="77777777" w:rsidR="003B64CA" w:rsidRPr="007A1F41" w:rsidRDefault="003B64CA" w:rsidP="003B64CA">
      <w:pPr>
        <w:pStyle w:val="ListParagraph"/>
        <w:widowControl w:val="0"/>
        <w:numPr>
          <w:ilvl w:val="0"/>
          <w:numId w:val="8"/>
        </w:numPr>
        <w:spacing w:after="0" w:line="360" w:lineRule="auto"/>
        <w:jc w:val="both"/>
        <w:rPr>
          <w:rFonts w:ascii="Arial" w:eastAsia="Times New Roman" w:hAnsi="Arial" w:cs="Arial"/>
          <w:vanish/>
          <w:kern w:val="0"/>
          <w:sz w:val="22"/>
          <w:szCs w:val="22"/>
          <w:lang w:eastAsia="x-none"/>
          <w14:ligatures w14:val="none"/>
        </w:rPr>
      </w:pPr>
    </w:p>
    <w:p w14:paraId="239E0427" w14:textId="77777777" w:rsidR="003B64CA" w:rsidRPr="007A1F41" w:rsidRDefault="003B64CA" w:rsidP="003B64CA">
      <w:pPr>
        <w:pStyle w:val="ListParagraph"/>
        <w:widowControl w:val="0"/>
        <w:numPr>
          <w:ilvl w:val="0"/>
          <w:numId w:val="8"/>
        </w:numPr>
        <w:spacing w:after="0" w:line="360" w:lineRule="auto"/>
        <w:jc w:val="both"/>
        <w:rPr>
          <w:rFonts w:ascii="Arial" w:eastAsia="Times New Roman" w:hAnsi="Arial" w:cs="Arial"/>
          <w:vanish/>
          <w:kern w:val="0"/>
          <w:sz w:val="22"/>
          <w:szCs w:val="22"/>
          <w:lang w:eastAsia="x-none"/>
          <w14:ligatures w14:val="none"/>
        </w:rPr>
      </w:pPr>
    </w:p>
    <w:p w14:paraId="0012033F" w14:textId="77777777" w:rsidR="003B64CA" w:rsidRPr="007A1F41" w:rsidRDefault="003B64CA" w:rsidP="003B64CA">
      <w:pPr>
        <w:pStyle w:val="ListParagraph"/>
        <w:widowControl w:val="0"/>
        <w:numPr>
          <w:ilvl w:val="0"/>
          <w:numId w:val="8"/>
        </w:numPr>
        <w:spacing w:after="0" w:line="360" w:lineRule="auto"/>
        <w:jc w:val="both"/>
        <w:rPr>
          <w:rFonts w:ascii="Arial" w:eastAsia="Times New Roman" w:hAnsi="Arial" w:cs="Arial"/>
          <w:vanish/>
          <w:kern w:val="0"/>
          <w:sz w:val="22"/>
          <w:szCs w:val="22"/>
          <w:lang w:eastAsia="x-none"/>
          <w14:ligatures w14:val="none"/>
        </w:rPr>
      </w:pPr>
    </w:p>
    <w:p w14:paraId="4E132868" w14:textId="77777777" w:rsidR="003B64CA" w:rsidRPr="007A1F41" w:rsidRDefault="003B64CA" w:rsidP="003B64CA">
      <w:pPr>
        <w:pStyle w:val="ListParagraph"/>
        <w:widowControl w:val="0"/>
        <w:numPr>
          <w:ilvl w:val="0"/>
          <w:numId w:val="8"/>
        </w:numPr>
        <w:spacing w:after="0" w:line="360" w:lineRule="auto"/>
        <w:jc w:val="both"/>
        <w:rPr>
          <w:rFonts w:ascii="Arial" w:eastAsia="Times New Roman" w:hAnsi="Arial" w:cs="Arial"/>
          <w:vanish/>
          <w:kern w:val="0"/>
          <w:sz w:val="22"/>
          <w:szCs w:val="22"/>
          <w:lang w:eastAsia="x-none"/>
          <w14:ligatures w14:val="none"/>
        </w:rPr>
      </w:pPr>
    </w:p>
    <w:p w14:paraId="5001F12D" w14:textId="77777777" w:rsidR="003B64CA" w:rsidRPr="007A1F41" w:rsidRDefault="003B64CA" w:rsidP="003B64CA">
      <w:pPr>
        <w:pStyle w:val="ListParagraph"/>
        <w:widowControl w:val="0"/>
        <w:numPr>
          <w:ilvl w:val="0"/>
          <w:numId w:val="8"/>
        </w:numPr>
        <w:spacing w:after="0" w:line="360" w:lineRule="auto"/>
        <w:jc w:val="both"/>
        <w:rPr>
          <w:rFonts w:ascii="Arial" w:eastAsia="Times New Roman" w:hAnsi="Arial" w:cs="Arial"/>
          <w:vanish/>
          <w:kern w:val="0"/>
          <w:sz w:val="22"/>
          <w:szCs w:val="22"/>
          <w:lang w:eastAsia="x-none"/>
          <w14:ligatures w14:val="none"/>
        </w:rPr>
      </w:pPr>
    </w:p>
    <w:p w14:paraId="758E3931" w14:textId="77777777" w:rsidR="003B64CA" w:rsidRPr="007A1F41" w:rsidRDefault="003B64CA" w:rsidP="003B64CA">
      <w:pPr>
        <w:pStyle w:val="ListParagraph"/>
        <w:widowControl w:val="0"/>
        <w:numPr>
          <w:ilvl w:val="0"/>
          <w:numId w:val="8"/>
        </w:numPr>
        <w:spacing w:after="0" w:line="360" w:lineRule="auto"/>
        <w:jc w:val="both"/>
        <w:rPr>
          <w:rFonts w:ascii="Arial" w:eastAsia="Times New Roman" w:hAnsi="Arial" w:cs="Arial"/>
          <w:vanish/>
          <w:kern w:val="0"/>
          <w:sz w:val="22"/>
          <w:szCs w:val="22"/>
          <w:lang w:eastAsia="x-none"/>
          <w14:ligatures w14:val="none"/>
        </w:rPr>
      </w:pPr>
    </w:p>
    <w:p w14:paraId="6C34F194" w14:textId="77777777" w:rsidR="003B64CA" w:rsidRPr="007A1F41" w:rsidRDefault="003B64CA" w:rsidP="003B64CA">
      <w:pPr>
        <w:pStyle w:val="ListParagraph"/>
        <w:widowControl w:val="0"/>
        <w:numPr>
          <w:ilvl w:val="0"/>
          <w:numId w:val="8"/>
        </w:numPr>
        <w:spacing w:after="0" w:line="360" w:lineRule="auto"/>
        <w:jc w:val="both"/>
        <w:rPr>
          <w:rFonts w:ascii="Arial" w:eastAsia="Times New Roman" w:hAnsi="Arial" w:cs="Arial"/>
          <w:vanish/>
          <w:kern w:val="0"/>
          <w:sz w:val="22"/>
          <w:szCs w:val="22"/>
          <w:lang w:eastAsia="x-none"/>
          <w14:ligatures w14:val="none"/>
        </w:rPr>
      </w:pPr>
    </w:p>
    <w:p w14:paraId="4624A071" w14:textId="77777777" w:rsidR="003B64CA" w:rsidRPr="007A1F41" w:rsidRDefault="003B64CA" w:rsidP="003B64CA">
      <w:pPr>
        <w:pStyle w:val="ListParagraph"/>
        <w:widowControl w:val="0"/>
        <w:numPr>
          <w:ilvl w:val="0"/>
          <w:numId w:val="8"/>
        </w:numPr>
        <w:spacing w:after="0" w:line="360" w:lineRule="auto"/>
        <w:jc w:val="both"/>
        <w:rPr>
          <w:rFonts w:ascii="Arial" w:eastAsia="Times New Roman" w:hAnsi="Arial" w:cs="Arial"/>
          <w:vanish/>
          <w:kern w:val="0"/>
          <w:sz w:val="22"/>
          <w:szCs w:val="22"/>
          <w:lang w:eastAsia="x-none"/>
          <w14:ligatures w14:val="none"/>
        </w:rPr>
      </w:pPr>
    </w:p>
    <w:p w14:paraId="062BFBA0" w14:textId="77777777" w:rsidR="003B64CA" w:rsidRPr="007A1F41" w:rsidRDefault="003B64CA" w:rsidP="003B64CA">
      <w:pPr>
        <w:pStyle w:val="ListParagraph"/>
        <w:widowControl w:val="0"/>
        <w:numPr>
          <w:ilvl w:val="0"/>
          <w:numId w:val="8"/>
        </w:numPr>
        <w:spacing w:after="0" w:line="360" w:lineRule="auto"/>
        <w:jc w:val="both"/>
        <w:rPr>
          <w:rFonts w:ascii="Arial" w:eastAsia="Times New Roman" w:hAnsi="Arial" w:cs="Arial"/>
          <w:vanish/>
          <w:kern w:val="0"/>
          <w:sz w:val="22"/>
          <w:szCs w:val="22"/>
          <w:lang w:eastAsia="x-none"/>
          <w14:ligatures w14:val="none"/>
        </w:rPr>
      </w:pPr>
    </w:p>
    <w:p w14:paraId="6060E42B" w14:textId="77777777" w:rsidR="003B64CA" w:rsidRPr="007A1F41" w:rsidRDefault="003B64CA" w:rsidP="003B64CA">
      <w:pPr>
        <w:pStyle w:val="ListParagraph"/>
        <w:widowControl w:val="0"/>
        <w:numPr>
          <w:ilvl w:val="0"/>
          <w:numId w:val="8"/>
        </w:numPr>
        <w:spacing w:after="0" w:line="360" w:lineRule="auto"/>
        <w:jc w:val="both"/>
        <w:rPr>
          <w:rFonts w:ascii="Arial" w:eastAsia="Times New Roman" w:hAnsi="Arial" w:cs="Arial"/>
          <w:vanish/>
          <w:kern w:val="0"/>
          <w:sz w:val="22"/>
          <w:szCs w:val="22"/>
          <w:lang w:eastAsia="x-none"/>
          <w14:ligatures w14:val="none"/>
        </w:rPr>
      </w:pPr>
    </w:p>
    <w:p w14:paraId="001E248F" w14:textId="77777777" w:rsidR="003B64CA" w:rsidRPr="007A1F41" w:rsidRDefault="003B64CA" w:rsidP="003B64CA">
      <w:pPr>
        <w:pStyle w:val="ListParagraph"/>
        <w:widowControl w:val="0"/>
        <w:numPr>
          <w:ilvl w:val="0"/>
          <w:numId w:val="8"/>
        </w:numPr>
        <w:spacing w:after="0" w:line="360" w:lineRule="auto"/>
        <w:jc w:val="both"/>
        <w:rPr>
          <w:rFonts w:ascii="Arial" w:eastAsia="Times New Roman" w:hAnsi="Arial" w:cs="Arial"/>
          <w:vanish/>
          <w:kern w:val="0"/>
          <w:sz w:val="22"/>
          <w:szCs w:val="22"/>
          <w:lang w:eastAsia="x-none"/>
          <w14:ligatures w14:val="none"/>
        </w:rPr>
      </w:pPr>
    </w:p>
    <w:p w14:paraId="1F6D3ABF" w14:textId="77777777" w:rsidR="003B64CA" w:rsidRPr="007A1F41" w:rsidRDefault="003B64CA" w:rsidP="003B64CA">
      <w:pPr>
        <w:pStyle w:val="ListParagraph"/>
        <w:widowControl w:val="0"/>
        <w:numPr>
          <w:ilvl w:val="0"/>
          <w:numId w:val="8"/>
        </w:numPr>
        <w:spacing w:after="0" w:line="360" w:lineRule="auto"/>
        <w:jc w:val="both"/>
        <w:rPr>
          <w:rFonts w:ascii="Arial" w:eastAsia="Times New Roman" w:hAnsi="Arial" w:cs="Arial"/>
          <w:vanish/>
          <w:kern w:val="0"/>
          <w:sz w:val="22"/>
          <w:szCs w:val="22"/>
          <w:lang w:eastAsia="x-none"/>
          <w14:ligatures w14:val="none"/>
        </w:rPr>
      </w:pPr>
    </w:p>
    <w:p w14:paraId="3C737F17" w14:textId="77777777" w:rsidR="003B64CA" w:rsidRPr="007A1F41" w:rsidRDefault="003B64CA" w:rsidP="003B64CA">
      <w:pPr>
        <w:pStyle w:val="ListParagraph"/>
        <w:widowControl w:val="0"/>
        <w:numPr>
          <w:ilvl w:val="0"/>
          <w:numId w:val="8"/>
        </w:numPr>
        <w:spacing w:after="0" w:line="360" w:lineRule="auto"/>
        <w:jc w:val="both"/>
        <w:rPr>
          <w:rFonts w:ascii="Arial" w:eastAsia="Times New Roman" w:hAnsi="Arial" w:cs="Arial"/>
          <w:vanish/>
          <w:kern w:val="0"/>
          <w:sz w:val="22"/>
          <w:szCs w:val="22"/>
          <w:lang w:eastAsia="x-none"/>
          <w14:ligatures w14:val="none"/>
        </w:rPr>
      </w:pPr>
    </w:p>
    <w:p w14:paraId="35DF6515" w14:textId="77777777" w:rsidR="003B64CA" w:rsidRPr="007A1F41" w:rsidRDefault="003B64CA" w:rsidP="003B64CA">
      <w:pPr>
        <w:pStyle w:val="ListParagraph"/>
        <w:widowControl w:val="0"/>
        <w:numPr>
          <w:ilvl w:val="0"/>
          <w:numId w:val="8"/>
        </w:numPr>
        <w:spacing w:after="0" w:line="360" w:lineRule="auto"/>
        <w:jc w:val="both"/>
        <w:rPr>
          <w:rFonts w:ascii="Arial" w:eastAsia="Times New Roman" w:hAnsi="Arial" w:cs="Arial"/>
          <w:vanish/>
          <w:kern w:val="0"/>
          <w:sz w:val="22"/>
          <w:szCs w:val="22"/>
          <w:lang w:eastAsia="x-none"/>
          <w14:ligatures w14:val="none"/>
        </w:rPr>
      </w:pPr>
    </w:p>
    <w:p w14:paraId="5635944B" w14:textId="77777777" w:rsidR="003B64CA" w:rsidRPr="007A1F41" w:rsidRDefault="003B64CA" w:rsidP="003B64CA">
      <w:pPr>
        <w:pStyle w:val="ListParagraph"/>
        <w:widowControl w:val="0"/>
        <w:numPr>
          <w:ilvl w:val="0"/>
          <w:numId w:val="8"/>
        </w:numPr>
        <w:spacing w:after="0" w:line="360" w:lineRule="auto"/>
        <w:jc w:val="both"/>
        <w:rPr>
          <w:rFonts w:ascii="Arial" w:eastAsia="Times New Roman" w:hAnsi="Arial" w:cs="Arial"/>
          <w:vanish/>
          <w:kern w:val="0"/>
          <w:sz w:val="22"/>
          <w:szCs w:val="22"/>
          <w:lang w:eastAsia="x-none"/>
          <w14:ligatures w14:val="none"/>
        </w:rPr>
      </w:pPr>
    </w:p>
    <w:p w14:paraId="6086EDE4" w14:textId="77777777" w:rsidR="003B64CA" w:rsidRPr="007A1F41" w:rsidRDefault="003B64CA" w:rsidP="003B64CA">
      <w:pPr>
        <w:pStyle w:val="ListParagraph"/>
        <w:widowControl w:val="0"/>
        <w:numPr>
          <w:ilvl w:val="0"/>
          <w:numId w:val="8"/>
        </w:numPr>
        <w:spacing w:after="0" w:line="360" w:lineRule="auto"/>
        <w:jc w:val="both"/>
        <w:rPr>
          <w:rFonts w:ascii="Arial" w:eastAsia="Times New Roman" w:hAnsi="Arial" w:cs="Arial"/>
          <w:vanish/>
          <w:kern w:val="0"/>
          <w:sz w:val="22"/>
          <w:szCs w:val="22"/>
          <w:lang w:eastAsia="x-none"/>
          <w14:ligatures w14:val="none"/>
        </w:rPr>
      </w:pPr>
    </w:p>
    <w:p w14:paraId="33612C34" w14:textId="77777777" w:rsidR="003B64CA" w:rsidRPr="007A1F41" w:rsidRDefault="003B64CA" w:rsidP="003B64CA">
      <w:pPr>
        <w:pStyle w:val="ListParagraph"/>
        <w:widowControl w:val="0"/>
        <w:numPr>
          <w:ilvl w:val="0"/>
          <w:numId w:val="8"/>
        </w:numPr>
        <w:spacing w:after="0" w:line="360" w:lineRule="auto"/>
        <w:jc w:val="both"/>
        <w:rPr>
          <w:rFonts w:ascii="Arial" w:eastAsia="Times New Roman" w:hAnsi="Arial" w:cs="Arial"/>
          <w:vanish/>
          <w:kern w:val="0"/>
          <w:sz w:val="22"/>
          <w:szCs w:val="22"/>
          <w:lang w:eastAsia="x-none"/>
          <w14:ligatures w14:val="none"/>
        </w:rPr>
      </w:pPr>
    </w:p>
    <w:p w14:paraId="31E9A1B4" w14:textId="77777777" w:rsidR="003B64CA" w:rsidRPr="007A1F41" w:rsidRDefault="003B64CA" w:rsidP="003B64CA">
      <w:pPr>
        <w:pStyle w:val="ListParagraph"/>
        <w:widowControl w:val="0"/>
        <w:numPr>
          <w:ilvl w:val="0"/>
          <w:numId w:val="8"/>
        </w:numPr>
        <w:spacing w:after="0" w:line="360" w:lineRule="auto"/>
        <w:jc w:val="both"/>
        <w:rPr>
          <w:rFonts w:ascii="Arial" w:eastAsia="Times New Roman" w:hAnsi="Arial" w:cs="Arial"/>
          <w:vanish/>
          <w:kern w:val="0"/>
          <w:sz w:val="22"/>
          <w:szCs w:val="22"/>
          <w:lang w:eastAsia="x-none"/>
          <w14:ligatures w14:val="none"/>
        </w:rPr>
      </w:pPr>
    </w:p>
    <w:p w14:paraId="6AED55EC" w14:textId="77777777" w:rsidR="003B64CA" w:rsidRPr="007A1F41" w:rsidRDefault="003B64CA" w:rsidP="003B64CA">
      <w:pPr>
        <w:pStyle w:val="ListParagraph"/>
        <w:widowControl w:val="0"/>
        <w:numPr>
          <w:ilvl w:val="0"/>
          <w:numId w:val="8"/>
        </w:numPr>
        <w:spacing w:after="0" w:line="360" w:lineRule="auto"/>
        <w:jc w:val="both"/>
        <w:rPr>
          <w:rFonts w:ascii="Arial" w:eastAsia="Times New Roman" w:hAnsi="Arial" w:cs="Arial"/>
          <w:vanish/>
          <w:kern w:val="0"/>
          <w:sz w:val="22"/>
          <w:szCs w:val="22"/>
          <w:lang w:eastAsia="x-none"/>
          <w14:ligatures w14:val="none"/>
        </w:rPr>
      </w:pPr>
    </w:p>
    <w:p w14:paraId="2E062F47" w14:textId="77777777" w:rsidR="003B64CA" w:rsidRPr="007A1F41" w:rsidRDefault="003B64CA" w:rsidP="003B64CA">
      <w:pPr>
        <w:pStyle w:val="ListParagraph"/>
        <w:widowControl w:val="0"/>
        <w:numPr>
          <w:ilvl w:val="0"/>
          <w:numId w:val="8"/>
        </w:numPr>
        <w:spacing w:after="0" w:line="360" w:lineRule="auto"/>
        <w:jc w:val="both"/>
        <w:rPr>
          <w:rFonts w:ascii="Arial" w:eastAsia="Times New Roman" w:hAnsi="Arial" w:cs="Arial"/>
          <w:vanish/>
          <w:kern w:val="0"/>
          <w:sz w:val="22"/>
          <w:szCs w:val="22"/>
          <w:lang w:eastAsia="x-none"/>
          <w14:ligatures w14:val="none"/>
        </w:rPr>
      </w:pPr>
    </w:p>
    <w:p w14:paraId="3E508A0A" w14:textId="77777777" w:rsidR="003B64CA" w:rsidRPr="007A1F41" w:rsidRDefault="003B64CA" w:rsidP="003B64CA">
      <w:pPr>
        <w:pStyle w:val="ListParagraph"/>
        <w:widowControl w:val="0"/>
        <w:numPr>
          <w:ilvl w:val="0"/>
          <w:numId w:val="8"/>
        </w:numPr>
        <w:spacing w:after="0" w:line="360" w:lineRule="auto"/>
        <w:jc w:val="both"/>
        <w:rPr>
          <w:rFonts w:ascii="Arial" w:eastAsia="Times New Roman" w:hAnsi="Arial" w:cs="Arial"/>
          <w:vanish/>
          <w:kern w:val="0"/>
          <w:sz w:val="22"/>
          <w:szCs w:val="22"/>
          <w:lang w:eastAsia="x-none"/>
          <w14:ligatures w14:val="none"/>
        </w:rPr>
      </w:pPr>
    </w:p>
    <w:p w14:paraId="32CC73E8" w14:textId="77777777" w:rsidR="003B64CA" w:rsidRPr="007A1F41" w:rsidRDefault="003B64CA" w:rsidP="003B64CA">
      <w:pPr>
        <w:pStyle w:val="ListParagraph"/>
        <w:widowControl w:val="0"/>
        <w:numPr>
          <w:ilvl w:val="0"/>
          <w:numId w:val="8"/>
        </w:numPr>
        <w:spacing w:after="0" w:line="360" w:lineRule="auto"/>
        <w:jc w:val="both"/>
        <w:rPr>
          <w:rFonts w:ascii="Arial" w:eastAsia="Times New Roman" w:hAnsi="Arial" w:cs="Arial"/>
          <w:vanish/>
          <w:kern w:val="0"/>
          <w:sz w:val="22"/>
          <w:szCs w:val="22"/>
          <w:lang w:eastAsia="x-none"/>
          <w14:ligatures w14:val="none"/>
        </w:rPr>
      </w:pPr>
    </w:p>
    <w:p w14:paraId="68874FB0" w14:textId="77777777" w:rsidR="003B64CA" w:rsidRPr="007A1F41" w:rsidRDefault="003B64CA" w:rsidP="003B64CA">
      <w:pPr>
        <w:pStyle w:val="ListParagraph"/>
        <w:widowControl w:val="0"/>
        <w:numPr>
          <w:ilvl w:val="0"/>
          <w:numId w:val="8"/>
        </w:numPr>
        <w:spacing w:after="0" w:line="360" w:lineRule="auto"/>
        <w:jc w:val="both"/>
        <w:rPr>
          <w:rFonts w:ascii="Arial" w:eastAsia="Times New Roman" w:hAnsi="Arial" w:cs="Arial"/>
          <w:vanish/>
          <w:kern w:val="0"/>
          <w:sz w:val="22"/>
          <w:szCs w:val="22"/>
          <w:lang w:eastAsia="x-none"/>
          <w14:ligatures w14:val="none"/>
        </w:rPr>
      </w:pPr>
    </w:p>
    <w:p w14:paraId="2A090CEC" w14:textId="77777777" w:rsidR="003B64CA" w:rsidRPr="007A1F41" w:rsidRDefault="003B64CA" w:rsidP="003B64CA">
      <w:pPr>
        <w:pStyle w:val="ListParagraph"/>
        <w:widowControl w:val="0"/>
        <w:numPr>
          <w:ilvl w:val="0"/>
          <w:numId w:val="8"/>
        </w:numPr>
        <w:spacing w:after="0" w:line="360" w:lineRule="auto"/>
        <w:jc w:val="both"/>
        <w:rPr>
          <w:rFonts w:ascii="Arial" w:eastAsia="Times New Roman" w:hAnsi="Arial" w:cs="Arial"/>
          <w:vanish/>
          <w:kern w:val="0"/>
          <w:sz w:val="22"/>
          <w:szCs w:val="22"/>
          <w:lang w:eastAsia="x-none"/>
          <w14:ligatures w14:val="none"/>
        </w:rPr>
      </w:pPr>
    </w:p>
    <w:p w14:paraId="3841887C" w14:textId="77777777" w:rsidR="003B64CA" w:rsidRPr="007A1F41" w:rsidRDefault="003B64CA" w:rsidP="003B64CA">
      <w:pPr>
        <w:pStyle w:val="ListParagraph"/>
        <w:widowControl w:val="0"/>
        <w:numPr>
          <w:ilvl w:val="0"/>
          <w:numId w:val="8"/>
        </w:numPr>
        <w:spacing w:after="0" w:line="360" w:lineRule="auto"/>
        <w:jc w:val="both"/>
        <w:rPr>
          <w:rFonts w:ascii="Arial" w:eastAsia="Times New Roman" w:hAnsi="Arial" w:cs="Arial"/>
          <w:vanish/>
          <w:kern w:val="0"/>
          <w:sz w:val="22"/>
          <w:szCs w:val="22"/>
          <w:lang w:eastAsia="x-none"/>
          <w14:ligatures w14:val="none"/>
        </w:rPr>
      </w:pPr>
    </w:p>
    <w:p w14:paraId="451DD337" w14:textId="77777777" w:rsidR="003B64CA" w:rsidRPr="007A1F41" w:rsidRDefault="003B64CA" w:rsidP="003B64CA">
      <w:pPr>
        <w:pStyle w:val="ListParagraph"/>
        <w:widowControl w:val="0"/>
        <w:numPr>
          <w:ilvl w:val="0"/>
          <w:numId w:val="8"/>
        </w:numPr>
        <w:spacing w:after="0" w:line="360" w:lineRule="auto"/>
        <w:jc w:val="both"/>
        <w:rPr>
          <w:rFonts w:ascii="Arial" w:eastAsia="Times New Roman" w:hAnsi="Arial" w:cs="Arial"/>
          <w:vanish/>
          <w:kern w:val="0"/>
          <w:sz w:val="22"/>
          <w:szCs w:val="22"/>
          <w:lang w:eastAsia="x-none"/>
          <w14:ligatures w14:val="none"/>
        </w:rPr>
      </w:pPr>
    </w:p>
    <w:p w14:paraId="243CBA7A" w14:textId="77777777" w:rsidR="003B64CA" w:rsidRPr="007A1F41" w:rsidRDefault="003B64CA" w:rsidP="003B64CA">
      <w:pPr>
        <w:pStyle w:val="ListParagraph"/>
        <w:widowControl w:val="0"/>
        <w:numPr>
          <w:ilvl w:val="0"/>
          <w:numId w:val="8"/>
        </w:numPr>
        <w:spacing w:after="0" w:line="360" w:lineRule="auto"/>
        <w:jc w:val="both"/>
        <w:rPr>
          <w:rFonts w:ascii="Arial" w:eastAsia="Times New Roman" w:hAnsi="Arial" w:cs="Arial"/>
          <w:vanish/>
          <w:kern w:val="0"/>
          <w:sz w:val="22"/>
          <w:szCs w:val="22"/>
          <w:lang w:eastAsia="x-none"/>
          <w14:ligatures w14:val="none"/>
        </w:rPr>
      </w:pPr>
    </w:p>
    <w:p w14:paraId="48CA9776" w14:textId="77777777" w:rsidR="003B64CA" w:rsidRPr="007A1F41" w:rsidRDefault="003B64CA" w:rsidP="003B64CA">
      <w:pPr>
        <w:pStyle w:val="ListParagraph"/>
        <w:widowControl w:val="0"/>
        <w:numPr>
          <w:ilvl w:val="0"/>
          <w:numId w:val="8"/>
        </w:numPr>
        <w:spacing w:after="0" w:line="360" w:lineRule="auto"/>
        <w:jc w:val="both"/>
        <w:rPr>
          <w:rFonts w:ascii="Arial" w:eastAsia="Times New Roman" w:hAnsi="Arial" w:cs="Arial"/>
          <w:vanish/>
          <w:kern w:val="0"/>
          <w:sz w:val="22"/>
          <w:szCs w:val="22"/>
          <w:lang w:eastAsia="x-none"/>
          <w14:ligatures w14:val="none"/>
        </w:rPr>
      </w:pPr>
    </w:p>
    <w:p w14:paraId="1F216C1A" w14:textId="77777777" w:rsidR="003B64CA" w:rsidRPr="007A1F41" w:rsidRDefault="003B64CA" w:rsidP="003B64CA">
      <w:pPr>
        <w:pStyle w:val="ListParagraph"/>
        <w:widowControl w:val="0"/>
        <w:numPr>
          <w:ilvl w:val="0"/>
          <w:numId w:val="8"/>
        </w:numPr>
        <w:spacing w:after="0" w:line="360" w:lineRule="auto"/>
        <w:jc w:val="both"/>
        <w:rPr>
          <w:rFonts w:ascii="Arial" w:eastAsia="Times New Roman" w:hAnsi="Arial" w:cs="Arial"/>
          <w:vanish/>
          <w:kern w:val="0"/>
          <w:sz w:val="22"/>
          <w:szCs w:val="22"/>
          <w:lang w:eastAsia="x-none"/>
          <w14:ligatures w14:val="none"/>
        </w:rPr>
      </w:pPr>
    </w:p>
    <w:p w14:paraId="603CD9F1" w14:textId="77777777" w:rsidR="003B64CA" w:rsidRPr="007A1F41" w:rsidRDefault="003B64CA" w:rsidP="003B64CA">
      <w:pPr>
        <w:pStyle w:val="ListParagraph"/>
        <w:widowControl w:val="0"/>
        <w:numPr>
          <w:ilvl w:val="0"/>
          <w:numId w:val="8"/>
        </w:numPr>
        <w:spacing w:after="0" w:line="360" w:lineRule="auto"/>
        <w:jc w:val="both"/>
        <w:rPr>
          <w:rFonts w:ascii="Arial" w:eastAsia="Times New Roman" w:hAnsi="Arial" w:cs="Arial"/>
          <w:vanish/>
          <w:kern w:val="0"/>
          <w:sz w:val="22"/>
          <w:szCs w:val="22"/>
          <w:lang w:eastAsia="x-none"/>
          <w14:ligatures w14:val="none"/>
        </w:rPr>
      </w:pPr>
    </w:p>
    <w:p w14:paraId="1981CABE" w14:textId="77777777" w:rsidR="003B64CA" w:rsidRPr="007A1F41" w:rsidRDefault="003B64CA" w:rsidP="003B64CA">
      <w:pPr>
        <w:pStyle w:val="ListParagraph"/>
        <w:widowControl w:val="0"/>
        <w:numPr>
          <w:ilvl w:val="0"/>
          <w:numId w:val="8"/>
        </w:numPr>
        <w:spacing w:after="0" w:line="360" w:lineRule="auto"/>
        <w:jc w:val="both"/>
        <w:rPr>
          <w:rFonts w:ascii="Arial" w:eastAsia="Times New Roman" w:hAnsi="Arial" w:cs="Arial"/>
          <w:vanish/>
          <w:kern w:val="0"/>
          <w:sz w:val="22"/>
          <w:szCs w:val="22"/>
          <w:lang w:eastAsia="x-none"/>
          <w14:ligatures w14:val="none"/>
        </w:rPr>
      </w:pPr>
    </w:p>
    <w:p w14:paraId="234BACD9" w14:textId="77777777" w:rsidR="003B64CA" w:rsidRPr="007A1F41" w:rsidRDefault="003B64CA" w:rsidP="003B64CA">
      <w:pPr>
        <w:pStyle w:val="ListParagraph"/>
        <w:widowControl w:val="0"/>
        <w:numPr>
          <w:ilvl w:val="0"/>
          <w:numId w:val="8"/>
        </w:numPr>
        <w:spacing w:after="0" w:line="360" w:lineRule="auto"/>
        <w:jc w:val="both"/>
        <w:rPr>
          <w:rFonts w:ascii="Arial" w:eastAsia="Times New Roman" w:hAnsi="Arial" w:cs="Arial"/>
          <w:vanish/>
          <w:kern w:val="0"/>
          <w:sz w:val="22"/>
          <w:szCs w:val="22"/>
          <w:lang w:eastAsia="x-none"/>
          <w14:ligatures w14:val="none"/>
        </w:rPr>
      </w:pPr>
    </w:p>
    <w:p w14:paraId="2932C1CC" w14:textId="77777777" w:rsidR="003B64CA" w:rsidRPr="007A1F41" w:rsidRDefault="003B64CA" w:rsidP="003B64CA">
      <w:pPr>
        <w:pStyle w:val="ListParagraph"/>
        <w:widowControl w:val="0"/>
        <w:numPr>
          <w:ilvl w:val="0"/>
          <w:numId w:val="8"/>
        </w:numPr>
        <w:spacing w:after="0" w:line="360" w:lineRule="auto"/>
        <w:jc w:val="both"/>
        <w:rPr>
          <w:rFonts w:ascii="Arial" w:eastAsia="Times New Roman" w:hAnsi="Arial" w:cs="Arial"/>
          <w:vanish/>
          <w:kern w:val="0"/>
          <w:sz w:val="22"/>
          <w:szCs w:val="22"/>
          <w:lang w:eastAsia="x-none"/>
          <w14:ligatures w14:val="none"/>
        </w:rPr>
      </w:pPr>
    </w:p>
    <w:p w14:paraId="1B417518" w14:textId="77777777" w:rsidR="003B64CA" w:rsidRPr="007A1F41" w:rsidRDefault="003B64CA" w:rsidP="003B64CA">
      <w:pPr>
        <w:pStyle w:val="ListParagraph"/>
        <w:widowControl w:val="0"/>
        <w:numPr>
          <w:ilvl w:val="0"/>
          <w:numId w:val="8"/>
        </w:numPr>
        <w:spacing w:after="0" w:line="360" w:lineRule="auto"/>
        <w:jc w:val="both"/>
        <w:rPr>
          <w:rFonts w:ascii="Arial" w:eastAsia="Times New Roman" w:hAnsi="Arial" w:cs="Arial"/>
          <w:vanish/>
          <w:kern w:val="0"/>
          <w:sz w:val="22"/>
          <w:szCs w:val="22"/>
          <w:lang w:eastAsia="x-none"/>
          <w14:ligatures w14:val="none"/>
        </w:rPr>
      </w:pPr>
    </w:p>
    <w:p w14:paraId="3935E639" w14:textId="2217B44A" w:rsidR="003B64CA" w:rsidRPr="007A1F41" w:rsidRDefault="003B64CA" w:rsidP="008172D9">
      <w:pPr>
        <w:pStyle w:val="ListParagraph"/>
        <w:widowControl w:val="0"/>
        <w:numPr>
          <w:ilvl w:val="1"/>
          <w:numId w:val="45"/>
        </w:numPr>
        <w:spacing w:after="0" w:line="360" w:lineRule="auto"/>
        <w:ind w:left="1134" w:hanging="1134"/>
        <w:jc w:val="both"/>
        <w:rPr>
          <w:rFonts w:ascii="Arial" w:eastAsia="Times New Roman" w:hAnsi="Arial" w:cs="Arial"/>
          <w:kern w:val="0"/>
          <w:sz w:val="22"/>
          <w:szCs w:val="22"/>
          <w:lang w:eastAsia="x-none"/>
          <w14:ligatures w14:val="none"/>
        </w:rPr>
      </w:pPr>
      <w:r w:rsidRPr="007A1F41">
        <w:rPr>
          <w:rFonts w:ascii="Arial" w:eastAsia="Times New Roman" w:hAnsi="Arial" w:cs="Arial"/>
          <w:kern w:val="0"/>
          <w:sz w:val="22"/>
          <w:szCs w:val="22"/>
          <w:lang w:eastAsia="x-none"/>
          <w14:ligatures w14:val="none"/>
        </w:rPr>
        <w:t>The Service Provider shall ensure that its employees, representatives and officers, comply with the provisions of the Protection of Personal Information Act, 2013 (“</w:t>
      </w:r>
      <w:r w:rsidRPr="007A1F41">
        <w:rPr>
          <w:rFonts w:ascii="Arial" w:eastAsia="Times New Roman" w:hAnsi="Arial" w:cs="Arial"/>
          <w:b/>
          <w:bCs/>
          <w:kern w:val="0"/>
          <w:sz w:val="22"/>
          <w:szCs w:val="22"/>
          <w:lang w:eastAsia="x-none"/>
          <w14:ligatures w14:val="none"/>
        </w:rPr>
        <w:t>POPIA</w:t>
      </w:r>
      <w:r w:rsidRPr="007A1F41">
        <w:rPr>
          <w:rFonts w:ascii="Arial" w:eastAsia="Times New Roman" w:hAnsi="Arial" w:cs="Arial"/>
          <w:kern w:val="0"/>
          <w:sz w:val="22"/>
          <w:szCs w:val="22"/>
          <w:lang w:eastAsia="x-none"/>
          <w14:ligatures w14:val="none"/>
        </w:rPr>
        <w:t xml:space="preserve">”) and all other applicable data protection laws and, without limitation to the </w:t>
      </w:r>
      <w:proofErr w:type="spellStart"/>
      <w:r w:rsidRPr="007A1F41">
        <w:rPr>
          <w:rFonts w:ascii="Arial" w:eastAsia="Times New Roman" w:hAnsi="Arial" w:cs="Arial"/>
          <w:kern w:val="0"/>
          <w:sz w:val="22"/>
          <w:szCs w:val="22"/>
          <w:lang w:eastAsia="x-none"/>
          <w14:ligatures w14:val="none"/>
        </w:rPr>
        <w:t>aforegoing</w:t>
      </w:r>
      <w:proofErr w:type="spellEnd"/>
      <w:r w:rsidRPr="007A1F41">
        <w:rPr>
          <w:rFonts w:ascii="Arial" w:eastAsia="Times New Roman" w:hAnsi="Arial" w:cs="Arial"/>
          <w:kern w:val="0"/>
          <w:sz w:val="22"/>
          <w:szCs w:val="22"/>
          <w:lang w:eastAsia="x-none"/>
          <w14:ligatures w14:val="none"/>
        </w:rPr>
        <w:t>, shall ensure the security and confidentiality of all Personal Information processed by that Party is in accordance with POPIA and all other applicable data protection laws.</w:t>
      </w:r>
    </w:p>
    <w:p w14:paraId="63CDDDA4" w14:textId="77777777" w:rsidR="003B64CA" w:rsidRPr="007A1F41" w:rsidRDefault="003B64CA" w:rsidP="003B64CA">
      <w:pPr>
        <w:spacing w:after="0" w:line="360" w:lineRule="auto"/>
        <w:ind w:left="1134" w:hanging="774"/>
        <w:rPr>
          <w:rFonts w:ascii="Arial" w:eastAsia="Times New Roman" w:hAnsi="Arial" w:cs="Arial"/>
          <w:kern w:val="0"/>
          <w:sz w:val="22"/>
          <w:szCs w:val="22"/>
          <w:lang w:eastAsia="x-none"/>
          <w14:ligatures w14:val="none"/>
        </w:rPr>
      </w:pPr>
    </w:p>
    <w:p w14:paraId="6BBCBA9C" w14:textId="77777777" w:rsidR="003B64CA" w:rsidRPr="007A1F41" w:rsidRDefault="003B64CA" w:rsidP="008172D9">
      <w:pPr>
        <w:widowControl w:val="0"/>
        <w:numPr>
          <w:ilvl w:val="1"/>
          <w:numId w:val="45"/>
        </w:numPr>
        <w:spacing w:after="0" w:line="360" w:lineRule="auto"/>
        <w:ind w:left="1134" w:hanging="1134"/>
        <w:contextualSpacing/>
        <w:jc w:val="both"/>
        <w:rPr>
          <w:rFonts w:ascii="Arial" w:eastAsia="Times New Roman" w:hAnsi="Arial" w:cs="Arial"/>
          <w:kern w:val="0"/>
          <w:sz w:val="22"/>
          <w:szCs w:val="22"/>
          <w:lang w:eastAsia="x-none"/>
          <w14:ligatures w14:val="none"/>
        </w:rPr>
      </w:pPr>
      <w:r w:rsidRPr="007A1F41">
        <w:rPr>
          <w:rFonts w:ascii="Arial" w:eastAsia="Times New Roman" w:hAnsi="Arial" w:cs="Arial"/>
          <w:kern w:val="0"/>
          <w:sz w:val="22"/>
          <w:szCs w:val="22"/>
          <w:lang w:eastAsia="x-none"/>
          <w14:ligatures w14:val="none"/>
        </w:rPr>
        <w:t xml:space="preserve">The Service Provider must only process personal information of the Company and third parties on behalf of the Company, with the Company’s knowledge or authorisation, treat such information which comes to their knowledge as confidential and must not disclose it unless required by law or </w:t>
      </w:r>
      <w:proofErr w:type="gramStart"/>
      <w:r w:rsidRPr="007A1F41">
        <w:rPr>
          <w:rFonts w:ascii="Arial" w:eastAsia="Times New Roman" w:hAnsi="Arial" w:cs="Arial"/>
          <w:kern w:val="0"/>
          <w:sz w:val="22"/>
          <w:szCs w:val="22"/>
          <w:lang w:eastAsia="x-none"/>
          <w14:ligatures w14:val="none"/>
        </w:rPr>
        <w:t>in the course of</w:t>
      </w:r>
      <w:proofErr w:type="gramEnd"/>
      <w:r w:rsidRPr="007A1F41">
        <w:rPr>
          <w:rFonts w:ascii="Arial" w:eastAsia="Times New Roman" w:hAnsi="Arial" w:cs="Arial"/>
          <w:kern w:val="0"/>
          <w:sz w:val="22"/>
          <w:szCs w:val="22"/>
          <w:lang w:eastAsia="x-none"/>
          <w14:ligatures w14:val="none"/>
        </w:rPr>
        <w:t xml:space="preserve"> the proper performance of the Service Provider’s duties. The Service Provider must comply with the responsible party’s obligations in clause section 19 of POPIA. </w:t>
      </w:r>
    </w:p>
    <w:p w14:paraId="424FF14D" w14:textId="77777777" w:rsidR="003B64CA" w:rsidRPr="007A1F41" w:rsidRDefault="003B64CA" w:rsidP="003B64CA">
      <w:pPr>
        <w:spacing w:after="0" w:line="360" w:lineRule="auto"/>
        <w:ind w:left="1134" w:hanging="774"/>
        <w:rPr>
          <w:rFonts w:ascii="Arial" w:eastAsia="Times New Roman" w:hAnsi="Arial" w:cs="Arial"/>
          <w:kern w:val="0"/>
          <w:sz w:val="22"/>
          <w:szCs w:val="22"/>
          <w14:ligatures w14:val="none"/>
        </w:rPr>
      </w:pPr>
    </w:p>
    <w:p w14:paraId="0FE8EFEA" w14:textId="77777777" w:rsidR="003B64CA" w:rsidRPr="007A1F41" w:rsidRDefault="003B64CA" w:rsidP="008172D9">
      <w:pPr>
        <w:widowControl w:val="0"/>
        <w:numPr>
          <w:ilvl w:val="1"/>
          <w:numId w:val="45"/>
        </w:numPr>
        <w:spacing w:after="0" w:line="360" w:lineRule="auto"/>
        <w:ind w:left="1134" w:hanging="1134"/>
        <w:contextualSpacing/>
        <w:jc w:val="both"/>
        <w:rPr>
          <w:rFonts w:ascii="Arial" w:eastAsia="Times New Roman" w:hAnsi="Arial" w:cs="Arial"/>
          <w:kern w:val="0"/>
          <w:sz w:val="22"/>
          <w:szCs w:val="22"/>
          <w:lang w:eastAsia="x-none"/>
          <w14:ligatures w14:val="none"/>
        </w:rPr>
      </w:pPr>
      <w:r w:rsidRPr="007A1F41">
        <w:rPr>
          <w:rFonts w:ascii="Arial" w:eastAsia="Times New Roman" w:hAnsi="Arial" w:cs="Arial"/>
          <w:kern w:val="0"/>
          <w:sz w:val="22"/>
          <w:szCs w:val="22"/>
          <w:lang w:eastAsia="x-none"/>
          <w14:ligatures w14:val="none"/>
        </w:rPr>
        <w:t>Where the Service Provider, its agents, subcontractors, officers, directors, shareholders, representatives, or employees has/have access to any Personal Information held by the Company for any reason in connection with this Agreement or is/are supplied with or otherwise provided with Personal Information by the Company or on behalf of the Company for any purpose, or are supplied with or otherwise provided with Personal Information relating to the Services, the Service Provider shall:</w:t>
      </w:r>
    </w:p>
    <w:p w14:paraId="7648AEC9" w14:textId="77777777" w:rsidR="003B64CA" w:rsidRPr="007A1F41" w:rsidRDefault="003B64CA" w:rsidP="003B64CA">
      <w:pPr>
        <w:spacing w:after="0" w:line="360" w:lineRule="auto"/>
        <w:ind w:left="1134" w:hanging="774"/>
        <w:rPr>
          <w:rFonts w:ascii="Arial" w:eastAsia="Times New Roman" w:hAnsi="Arial" w:cs="Arial"/>
          <w:kern w:val="0"/>
          <w:sz w:val="22"/>
          <w:szCs w:val="22"/>
          <w:lang w:eastAsia="x-none"/>
          <w14:ligatures w14:val="none"/>
        </w:rPr>
      </w:pPr>
    </w:p>
    <w:p w14:paraId="5D66397F" w14:textId="77777777" w:rsidR="003B64CA" w:rsidRPr="007A1F41" w:rsidRDefault="003B64CA" w:rsidP="008172D9">
      <w:pPr>
        <w:widowControl w:val="0"/>
        <w:numPr>
          <w:ilvl w:val="2"/>
          <w:numId w:val="45"/>
        </w:numPr>
        <w:spacing w:after="0" w:line="360" w:lineRule="auto"/>
        <w:ind w:left="1134" w:hanging="1134"/>
        <w:contextualSpacing/>
        <w:jc w:val="both"/>
        <w:rPr>
          <w:rFonts w:ascii="Arial" w:eastAsia="Times New Roman" w:hAnsi="Arial" w:cs="Arial"/>
          <w:kern w:val="0"/>
          <w:sz w:val="22"/>
          <w:szCs w:val="22"/>
          <w:lang w:eastAsia="x-none"/>
          <w14:ligatures w14:val="none"/>
        </w:rPr>
      </w:pPr>
      <w:r w:rsidRPr="007A1F41">
        <w:rPr>
          <w:rFonts w:ascii="Arial" w:eastAsia="Times New Roman" w:hAnsi="Arial" w:cs="Arial"/>
          <w:kern w:val="0"/>
          <w:sz w:val="22"/>
          <w:szCs w:val="22"/>
          <w:lang w:eastAsia="x-none"/>
          <w14:ligatures w14:val="none"/>
        </w:rPr>
        <w:t>process such Personal Information only for purposes of performing its/their obligations under this Agreement and shall not otherwise modify, amend or alter the contents of such Personal Information or disclose or permit the disclosure of such Personal Information to any third party, unless specifically authorised to do so by the Company or as required by law or any regulatory authority, and shall take all such steps as may be necessary to protect and safeguard such Personal Information;</w:t>
      </w:r>
    </w:p>
    <w:p w14:paraId="35B8AD4E" w14:textId="77777777" w:rsidR="003B64CA" w:rsidRPr="007A1F41" w:rsidRDefault="003B64CA" w:rsidP="003B64CA">
      <w:pPr>
        <w:spacing w:after="0" w:line="360" w:lineRule="auto"/>
        <w:ind w:left="1418" w:hanging="851"/>
        <w:rPr>
          <w:rFonts w:ascii="Arial" w:eastAsia="Times New Roman" w:hAnsi="Arial" w:cs="Arial"/>
          <w:kern w:val="0"/>
          <w:sz w:val="22"/>
          <w:szCs w:val="22"/>
          <w:lang w:eastAsia="x-none"/>
          <w14:ligatures w14:val="none"/>
        </w:rPr>
      </w:pPr>
    </w:p>
    <w:p w14:paraId="08DD5FF5" w14:textId="77777777" w:rsidR="003B64CA" w:rsidRPr="007A1F41" w:rsidRDefault="003B64CA" w:rsidP="008172D9">
      <w:pPr>
        <w:widowControl w:val="0"/>
        <w:numPr>
          <w:ilvl w:val="2"/>
          <w:numId w:val="45"/>
        </w:numPr>
        <w:spacing w:after="0" w:line="360" w:lineRule="auto"/>
        <w:ind w:left="1134" w:hanging="1134"/>
        <w:contextualSpacing/>
        <w:jc w:val="both"/>
        <w:rPr>
          <w:rFonts w:ascii="Arial" w:eastAsia="Times New Roman" w:hAnsi="Arial" w:cs="Arial"/>
          <w:kern w:val="0"/>
          <w:sz w:val="22"/>
          <w:szCs w:val="22"/>
          <w:lang w:eastAsia="x-none"/>
          <w14:ligatures w14:val="none"/>
        </w:rPr>
      </w:pPr>
      <w:r w:rsidRPr="007A1F41">
        <w:rPr>
          <w:rFonts w:ascii="Arial" w:eastAsia="Times New Roman" w:hAnsi="Arial" w:cs="Arial"/>
          <w:kern w:val="0"/>
          <w:sz w:val="22"/>
          <w:szCs w:val="22"/>
          <w:lang w:eastAsia="x-none"/>
          <w14:ligatures w14:val="none"/>
        </w:rPr>
        <w:t>without prejudice to the generality of the foregoing, ensure that appropriate, reasonable technical and organisational measures shall be taken by it/them to prevent –</w:t>
      </w:r>
    </w:p>
    <w:p w14:paraId="2FB6EC95" w14:textId="77777777" w:rsidR="003B64CA" w:rsidRPr="007A1F41" w:rsidRDefault="003B64CA" w:rsidP="003B64CA">
      <w:pPr>
        <w:spacing w:after="0" w:line="360" w:lineRule="auto"/>
        <w:ind w:left="1418" w:hanging="851"/>
        <w:rPr>
          <w:rFonts w:ascii="Arial" w:eastAsia="Times New Roman" w:hAnsi="Arial" w:cs="Arial"/>
          <w:kern w:val="0"/>
          <w:sz w:val="22"/>
          <w:szCs w:val="22"/>
          <w14:ligatures w14:val="none"/>
        </w:rPr>
      </w:pPr>
    </w:p>
    <w:p w14:paraId="179EDAE9" w14:textId="77777777" w:rsidR="003B64CA" w:rsidRPr="007A1F41" w:rsidRDefault="003B64CA" w:rsidP="008172D9">
      <w:pPr>
        <w:widowControl w:val="0"/>
        <w:numPr>
          <w:ilvl w:val="3"/>
          <w:numId w:val="45"/>
        </w:numPr>
        <w:spacing w:after="0" w:line="360" w:lineRule="auto"/>
        <w:ind w:left="1134" w:hanging="1134"/>
        <w:contextualSpacing/>
        <w:jc w:val="both"/>
        <w:rPr>
          <w:rFonts w:ascii="Arial" w:eastAsia="Times New Roman" w:hAnsi="Arial" w:cs="Arial"/>
          <w:kern w:val="0"/>
          <w:sz w:val="22"/>
          <w:szCs w:val="22"/>
          <w:lang w:eastAsia="x-none"/>
          <w14:ligatures w14:val="none"/>
        </w:rPr>
      </w:pPr>
      <w:r w:rsidRPr="007A1F41">
        <w:rPr>
          <w:rFonts w:ascii="Arial" w:eastAsia="Times New Roman" w:hAnsi="Arial" w:cs="Arial"/>
          <w:kern w:val="0"/>
          <w:sz w:val="22"/>
          <w:szCs w:val="22"/>
          <w:lang w:eastAsia="x-none"/>
          <w14:ligatures w14:val="none"/>
        </w:rPr>
        <w:t xml:space="preserve">the unauthorised or unlawful processing of such Personal Information; and </w:t>
      </w:r>
    </w:p>
    <w:p w14:paraId="4440DAC3" w14:textId="77777777" w:rsidR="003B64CA" w:rsidRPr="007A1F41" w:rsidRDefault="003B64CA" w:rsidP="008172D9">
      <w:pPr>
        <w:widowControl w:val="0"/>
        <w:numPr>
          <w:ilvl w:val="3"/>
          <w:numId w:val="45"/>
        </w:numPr>
        <w:spacing w:after="0" w:line="360" w:lineRule="auto"/>
        <w:ind w:left="1134" w:hanging="1134"/>
        <w:contextualSpacing/>
        <w:jc w:val="both"/>
        <w:rPr>
          <w:rFonts w:ascii="Arial" w:eastAsia="Times New Roman" w:hAnsi="Arial" w:cs="Arial"/>
          <w:kern w:val="0"/>
          <w:sz w:val="22"/>
          <w:szCs w:val="22"/>
          <w:lang w:eastAsia="x-none"/>
          <w14:ligatures w14:val="none"/>
        </w:rPr>
      </w:pPr>
      <w:r w:rsidRPr="007A1F41">
        <w:rPr>
          <w:rFonts w:ascii="Arial" w:eastAsia="Times New Roman" w:hAnsi="Arial" w:cs="Arial"/>
          <w:kern w:val="0"/>
          <w:sz w:val="22"/>
          <w:szCs w:val="22"/>
          <w:lang w:eastAsia="x-none"/>
          <w14:ligatures w14:val="none"/>
        </w:rPr>
        <w:t xml:space="preserve">the accidental loss or destruction of, or damage to, such Personal Information; and </w:t>
      </w:r>
    </w:p>
    <w:p w14:paraId="07153493" w14:textId="77777777" w:rsidR="003B64CA" w:rsidRPr="007A1F41" w:rsidRDefault="003B64CA" w:rsidP="008172D9">
      <w:pPr>
        <w:widowControl w:val="0"/>
        <w:numPr>
          <w:ilvl w:val="3"/>
          <w:numId w:val="45"/>
        </w:numPr>
        <w:spacing w:after="0" w:line="360" w:lineRule="auto"/>
        <w:ind w:left="1134" w:hanging="1134"/>
        <w:contextualSpacing/>
        <w:jc w:val="both"/>
        <w:rPr>
          <w:rFonts w:ascii="Arial" w:eastAsia="Times New Roman" w:hAnsi="Arial" w:cs="Arial"/>
          <w:kern w:val="0"/>
          <w:sz w:val="22"/>
          <w:szCs w:val="22"/>
          <w:lang w:eastAsia="x-none"/>
          <w14:ligatures w14:val="none"/>
        </w:rPr>
      </w:pPr>
      <w:r w:rsidRPr="007A1F41">
        <w:rPr>
          <w:rFonts w:ascii="Arial" w:eastAsia="Times New Roman" w:hAnsi="Arial" w:cs="Arial"/>
          <w:kern w:val="0"/>
          <w:sz w:val="22"/>
          <w:szCs w:val="22"/>
          <w:lang w:eastAsia="x-none"/>
          <w14:ligatures w14:val="none"/>
        </w:rPr>
        <w:lastRenderedPageBreak/>
        <w:t>promptly notify the Company when it becomes aware of any unauthorised, unlawful or dishonest conduct or activities, or any breach of the terms of this Agreement relating to Personal Information.</w:t>
      </w:r>
    </w:p>
    <w:p w14:paraId="538E94B0" w14:textId="77777777" w:rsidR="003B64CA" w:rsidRPr="007A1F41" w:rsidRDefault="003B64CA" w:rsidP="003B64CA">
      <w:pPr>
        <w:spacing w:after="0" w:line="360" w:lineRule="auto"/>
        <w:ind w:left="1134" w:hanging="774"/>
        <w:rPr>
          <w:rFonts w:ascii="Arial" w:eastAsia="Times New Roman" w:hAnsi="Arial" w:cs="Arial"/>
          <w:kern w:val="0"/>
          <w:sz w:val="22"/>
          <w:szCs w:val="22"/>
          <w:lang w:eastAsia="x-none"/>
          <w14:ligatures w14:val="none"/>
        </w:rPr>
      </w:pPr>
    </w:p>
    <w:p w14:paraId="1FEB0100" w14:textId="77777777" w:rsidR="003B64CA" w:rsidRPr="007A1F41" w:rsidRDefault="003B64CA" w:rsidP="008172D9">
      <w:pPr>
        <w:widowControl w:val="0"/>
        <w:numPr>
          <w:ilvl w:val="1"/>
          <w:numId w:val="45"/>
        </w:numPr>
        <w:spacing w:after="0" w:line="360" w:lineRule="auto"/>
        <w:ind w:left="1134" w:hanging="1134"/>
        <w:contextualSpacing/>
        <w:jc w:val="both"/>
        <w:rPr>
          <w:rFonts w:ascii="Arial" w:eastAsia="Times New Roman" w:hAnsi="Arial" w:cs="Arial"/>
          <w:kern w:val="0"/>
          <w:sz w:val="22"/>
          <w:szCs w:val="22"/>
          <w:lang w:eastAsia="x-none"/>
          <w14:ligatures w14:val="none"/>
        </w:rPr>
      </w:pPr>
      <w:r w:rsidRPr="007A1F41">
        <w:rPr>
          <w:rFonts w:ascii="Arial" w:eastAsia="Times New Roman" w:hAnsi="Arial" w:cs="Arial"/>
          <w:kern w:val="0"/>
          <w:sz w:val="22"/>
          <w:szCs w:val="22"/>
          <w:lang w:eastAsia="x-none"/>
          <w14:ligatures w14:val="none"/>
        </w:rPr>
        <w:t>The Service Provider shall be liable for all claims, demands, actions, costs, expenses (including but not limited to reasonable legal costs and disbursements), fines, losses and damages arising from or incurred by reason of any wrongful processing of any Personal Information by the Service Provider (including its agents, subcontractors, officers, representatives or employees) for any breach of its obligations or warranties.</w:t>
      </w:r>
    </w:p>
    <w:p w14:paraId="15922768" w14:textId="77777777" w:rsidR="003B64CA" w:rsidRPr="007A1F41" w:rsidRDefault="003B64CA" w:rsidP="003B64CA">
      <w:pPr>
        <w:widowControl w:val="0"/>
        <w:spacing w:line="360" w:lineRule="auto"/>
        <w:ind w:left="1134"/>
        <w:contextualSpacing/>
        <w:jc w:val="both"/>
        <w:rPr>
          <w:rFonts w:ascii="Arial" w:eastAsia="Times New Roman" w:hAnsi="Arial" w:cs="Arial"/>
          <w:kern w:val="0"/>
          <w:sz w:val="22"/>
          <w:szCs w:val="22"/>
          <w:lang w:eastAsia="x-none"/>
          <w14:ligatures w14:val="none"/>
        </w:rPr>
      </w:pPr>
    </w:p>
    <w:p w14:paraId="22FE826C" w14:textId="77777777" w:rsidR="003B64CA" w:rsidRPr="007A1F41" w:rsidRDefault="003B64CA" w:rsidP="008172D9">
      <w:pPr>
        <w:widowControl w:val="0"/>
        <w:numPr>
          <w:ilvl w:val="1"/>
          <w:numId w:val="45"/>
        </w:numPr>
        <w:spacing w:after="0" w:line="360" w:lineRule="auto"/>
        <w:ind w:left="1134" w:hanging="1134"/>
        <w:contextualSpacing/>
        <w:jc w:val="both"/>
        <w:rPr>
          <w:rFonts w:ascii="Arial" w:eastAsia="Times New Roman" w:hAnsi="Arial" w:cs="Arial"/>
          <w:kern w:val="0"/>
          <w:sz w:val="22"/>
          <w:szCs w:val="22"/>
          <w:lang w:eastAsia="x-none"/>
          <w14:ligatures w14:val="none"/>
        </w:rPr>
      </w:pPr>
      <w:r w:rsidRPr="007A1F41">
        <w:rPr>
          <w:rFonts w:ascii="Arial" w:eastAsia="Times New Roman" w:hAnsi="Arial" w:cs="Arial"/>
          <w:kern w:val="0"/>
          <w:sz w:val="22"/>
          <w:szCs w:val="22"/>
          <w:lang w:eastAsia="x-none"/>
          <w14:ligatures w14:val="none"/>
        </w:rPr>
        <w:t xml:space="preserve">Both Parties will comply with their obligations under POPIA in relation to personal information for which they are the responsible party. </w:t>
      </w:r>
    </w:p>
    <w:p w14:paraId="18DE2135" w14:textId="77777777" w:rsidR="003B64CA" w:rsidRPr="007A1F41" w:rsidRDefault="003B64CA" w:rsidP="003B64CA">
      <w:pPr>
        <w:spacing w:after="0" w:line="360" w:lineRule="auto"/>
        <w:ind w:left="1134" w:hanging="774"/>
        <w:rPr>
          <w:rFonts w:ascii="Arial" w:eastAsia="Times New Roman" w:hAnsi="Arial" w:cs="Arial"/>
          <w:kern w:val="0"/>
          <w:sz w:val="22"/>
          <w:szCs w:val="22"/>
          <w14:ligatures w14:val="none"/>
        </w:rPr>
      </w:pPr>
    </w:p>
    <w:p w14:paraId="1CACBC08" w14:textId="77777777" w:rsidR="003B64CA" w:rsidRPr="007A1F41" w:rsidRDefault="003B64CA" w:rsidP="008172D9">
      <w:pPr>
        <w:widowControl w:val="0"/>
        <w:numPr>
          <w:ilvl w:val="1"/>
          <w:numId w:val="45"/>
        </w:numPr>
        <w:spacing w:after="0" w:line="360" w:lineRule="auto"/>
        <w:ind w:left="1134" w:hanging="1134"/>
        <w:contextualSpacing/>
        <w:jc w:val="both"/>
        <w:rPr>
          <w:rFonts w:ascii="Arial" w:eastAsia="Times New Roman" w:hAnsi="Arial" w:cs="Arial"/>
          <w:kern w:val="0"/>
          <w:sz w:val="22"/>
          <w:szCs w:val="22"/>
          <w:lang w:eastAsia="x-none"/>
          <w14:ligatures w14:val="none"/>
        </w:rPr>
      </w:pPr>
      <w:r w:rsidRPr="007A1F41">
        <w:rPr>
          <w:rFonts w:ascii="Arial" w:eastAsia="Times New Roman" w:hAnsi="Arial" w:cs="Arial"/>
          <w:kern w:val="0"/>
          <w:sz w:val="22"/>
          <w:szCs w:val="22"/>
          <w:lang w:eastAsia="x-none"/>
          <w14:ligatures w14:val="none"/>
        </w:rPr>
        <w:t xml:space="preserve">The Service Provider must notify the Company immediately where there are reasonable grounds to believe that personal information has been accessed or acquired by any unauthorised person (Data Breach) and must assist the Company, at its own cost: a) with any investigation or notice to the Regulator or data subjects that the Company may make in relation to a Data Breach; and b) in responding to any directions by the Regulator to publicise the Data Breach, including assisting the Company to make public announcements if required. </w:t>
      </w:r>
    </w:p>
    <w:p w14:paraId="29B64737" w14:textId="77777777" w:rsidR="003B64CA" w:rsidRPr="007A1F41" w:rsidRDefault="003B64CA" w:rsidP="003B64CA">
      <w:pPr>
        <w:spacing w:after="0" w:line="360" w:lineRule="auto"/>
        <w:ind w:left="1134" w:hanging="774"/>
        <w:rPr>
          <w:rFonts w:ascii="Arial" w:eastAsia="Times New Roman" w:hAnsi="Arial" w:cs="Arial"/>
          <w:kern w:val="0"/>
          <w:sz w:val="22"/>
          <w:szCs w:val="22"/>
          <w:lang w:eastAsia="x-none"/>
          <w14:ligatures w14:val="none"/>
        </w:rPr>
      </w:pPr>
    </w:p>
    <w:p w14:paraId="50D6C752" w14:textId="77777777" w:rsidR="003B64CA" w:rsidRPr="007A1F41" w:rsidRDefault="003B64CA" w:rsidP="008172D9">
      <w:pPr>
        <w:widowControl w:val="0"/>
        <w:numPr>
          <w:ilvl w:val="1"/>
          <w:numId w:val="45"/>
        </w:numPr>
        <w:spacing w:after="0" w:line="360" w:lineRule="auto"/>
        <w:ind w:left="1134" w:hanging="1134"/>
        <w:contextualSpacing/>
        <w:jc w:val="both"/>
        <w:rPr>
          <w:rFonts w:ascii="Arial" w:eastAsia="Times New Roman" w:hAnsi="Arial" w:cs="Arial"/>
          <w:kern w:val="0"/>
          <w:sz w:val="22"/>
          <w:szCs w:val="22"/>
          <w:lang w:eastAsia="x-none"/>
          <w14:ligatures w14:val="none"/>
        </w:rPr>
      </w:pPr>
      <w:r w:rsidRPr="007A1F41">
        <w:rPr>
          <w:rFonts w:ascii="Arial" w:eastAsia="Times New Roman" w:hAnsi="Arial" w:cs="Arial"/>
          <w:kern w:val="0"/>
          <w:sz w:val="22"/>
          <w:szCs w:val="22"/>
          <w:lang w:eastAsia="x-none"/>
          <w14:ligatures w14:val="none"/>
        </w:rPr>
        <w:t xml:space="preserve">The Service Provider indemnifies the Company against any civil or criminal action or administrative fine or other penalty or loss </w:t>
      </w:r>
      <w:proofErr w:type="gramStart"/>
      <w:r w:rsidRPr="007A1F41">
        <w:rPr>
          <w:rFonts w:ascii="Arial" w:eastAsia="Times New Roman" w:hAnsi="Arial" w:cs="Arial"/>
          <w:kern w:val="0"/>
          <w:sz w:val="22"/>
          <w:szCs w:val="22"/>
          <w:lang w:eastAsia="x-none"/>
          <w14:ligatures w14:val="none"/>
        </w:rPr>
        <w:t>as a result of</w:t>
      </w:r>
      <w:proofErr w:type="gramEnd"/>
      <w:r w:rsidRPr="007A1F41">
        <w:rPr>
          <w:rFonts w:ascii="Arial" w:eastAsia="Times New Roman" w:hAnsi="Arial" w:cs="Arial"/>
          <w:kern w:val="0"/>
          <w:sz w:val="22"/>
          <w:szCs w:val="22"/>
          <w:lang w:eastAsia="x-none"/>
          <w14:ligatures w14:val="none"/>
        </w:rPr>
        <w:t xml:space="preserve"> the Service Provider’s breach of this clause.</w:t>
      </w:r>
    </w:p>
    <w:p w14:paraId="5CF9F38A" w14:textId="77777777" w:rsidR="00EE1B07" w:rsidRPr="007A1F41" w:rsidRDefault="00EE1B07" w:rsidP="00EE1B07">
      <w:pPr>
        <w:pStyle w:val="ListParagraph"/>
        <w:rPr>
          <w:rFonts w:ascii="Arial" w:eastAsia="Times New Roman" w:hAnsi="Arial" w:cs="Arial"/>
          <w:kern w:val="0"/>
          <w:sz w:val="22"/>
          <w:szCs w:val="22"/>
          <w:lang w:eastAsia="x-none"/>
          <w14:ligatures w14:val="none"/>
        </w:rPr>
      </w:pPr>
    </w:p>
    <w:p w14:paraId="5C42BF49" w14:textId="77777777" w:rsidR="003B64CA" w:rsidRPr="007A1F41" w:rsidRDefault="003B64CA" w:rsidP="008172D9">
      <w:pPr>
        <w:pStyle w:val="ListParagraph"/>
        <w:numPr>
          <w:ilvl w:val="0"/>
          <w:numId w:val="45"/>
        </w:numPr>
        <w:spacing w:after="0" w:line="360" w:lineRule="auto"/>
        <w:contextualSpacing w:val="0"/>
        <w:rPr>
          <w:rFonts w:ascii="Arial" w:eastAsia="Times New Roman" w:hAnsi="Arial" w:cs="Arial"/>
          <w:vanish/>
          <w:kern w:val="0"/>
          <w:sz w:val="22"/>
          <w:szCs w:val="22"/>
          <w:lang w:eastAsia="x-none"/>
          <w14:ligatures w14:val="none"/>
        </w:rPr>
      </w:pPr>
    </w:p>
    <w:p w14:paraId="07B139BA" w14:textId="77777777" w:rsidR="003B64CA" w:rsidRPr="007A1F41" w:rsidRDefault="003B64CA" w:rsidP="008172D9">
      <w:pPr>
        <w:pStyle w:val="ListParagraph"/>
        <w:numPr>
          <w:ilvl w:val="0"/>
          <w:numId w:val="45"/>
        </w:numPr>
        <w:spacing w:after="0" w:line="360" w:lineRule="auto"/>
        <w:contextualSpacing w:val="0"/>
        <w:rPr>
          <w:rFonts w:ascii="Arial" w:eastAsia="Times New Roman" w:hAnsi="Arial" w:cs="Arial"/>
          <w:vanish/>
          <w:kern w:val="0"/>
          <w:sz w:val="22"/>
          <w:szCs w:val="22"/>
          <w:lang w:eastAsia="x-none"/>
          <w14:ligatures w14:val="none"/>
        </w:rPr>
      </w:pPr>
    </w:p>
    <w:p w14:paraId="35003EC2" w14:textId="77777777" w:rsidR="003B64CA" w:rsidRPr="007A1F41" w:rsidRDefault="003B64CA" w:rsidP="008172D9">
      <w:pPr>
        <w:pStyle w:val="ListParagraph"/>
        <w:numPr>
          <w:ilvl w:val="0"/>
          <w:numId w:val="45"/>
        </w:numPr>
        <w:spacing w:after="0" w:line="360" w:lineRule="auto"/>
        <w:contextualSpacing w:val="0"/>
        <w:rPr>
          <w:rFonts w:ascii="Arial" w:eastAsia="Times New Roman" w:hAnsi="Arial" w:cs="Arial"/>
          <w:vanish/>
          <w:kern w:val="0"/>
          <w:sz w:val="22"/>
          <w:szCs w:val="22"/>
          <w:lang w:eastAsia="x-none"/>
          <w14:ligatures w14:val="none"/>
        </w:rPr>
      </w:pPr>
    </w:p>
    <w:p w14:paraId="65745611" w14:textId="77777777" w:rsidR="003B64CA" w:rsidRPr="007A1F41" w:rsidRDefault="003B64CA" w:rsidP="008172D9">
      <w:pPr>
        <w:pStyle w:val="ListParagraph"/>
        <w:numPr>
          <w:ilvl w:val="0"/>
          <w:numId w:val="45"/>
        </w:numPr>
        <w:spacing w:after="0" w:line="360" w:lineRule="auto"/>
        <w:contextualSpacing w:val="0"/>
        <w:rPr>
          <w:rFonts w:ascii="Arial" w:eastAsia="Times New Roman" w:hAnsi="Arial" w:cs="Arial"/>
          <w:vanish/>
          <w:kern w:val="0"/>
          <w:sz w:val="22"/>
          <w:szCs w:val="22"/>
          <w:lang w:eastAsia="x-none"/>
          <w14:ligatures w14:val="none"/>
        </w:rPr>
      </w:pPr>
    </w:p>
    <w:p w14:paraId="3B16AFDB" w14:textId="77777777" w:rsidR="003B64CA" w:rsidRPr="007A1F41" w:rsidRDefault="003B64CA" w:rsidP="008172D9">
      <w:pPr>
        <w:pStyle w:val="ListParagraph"/>
        <w:numPr>
          <w:ilvl w:val="0"/>
          <w:numId w:val="45"/>
        </w:numPr>
        <w:spacing w:after="0" w:line="360" w:lineRule="auto"/>
        <w:contextualSpacing w:val="0"/>
        <w:rPr>
          <w:rFonts w:ascii="Arial" w:eastAsia="Times New Roman" w:hAnsi="Arial" w:cs="Arial"/>
          <w:vanish/>
          <w:kern w:val="0"/>
          <w:sz w:val="22"/>
          <w:szCs w:val="22"/>
          <w:lang w:eastAsia="x-none"/>
          <w14:ligatures w14:val="none"/>
        </w:rPr>
      </w:pPr>
    </w:p>
    <w:p w14:paraId="70652AB0" w14:textId="77777777" w:rsidR="003B64CA" w:rsidRPr="007A1F41" w:rsidRDefault="003B64CA" w:rsidP="008172D9">
      <w:pPr>
        <w:pStyle w:val="ListParagraph"/>
        <w:numPr>
          <w:ilvl w:val="0"/>
          <w:numId w:val="45"/>
        </w:numPr>
        <w:spacing w:after="0" w:line="360" w:lineRule="auto"/>
        <w:contextualSpacing w:val="0"/>
        <w:rPr>
          <w:rFonts w:ascii="Arial" w:eastAsia="Times New Roman" w:hAnsi="Arial" w:cs="Arial"/>
          <w:vanish/>
          <w:kern w:val="0"/>
          <w:sz w:val="22"/>
          <w:szCs w:val="22"/>
          <w:lang w:eastAsia="x-none"/>
          <w14:ligatures w14:val="none"/>
        </w:rPr>
      </w:pPr>
    </w:p>
    <w:p w14:paraId="7423A2BD" w14:textId="77777777" w:rsidR="003B64CA" w:rsidRPr="007A1F41" w:rsidRDefault="003B64CA" w:rsidP="008172D9">
      <w:pPr>
        <w:pStyle w:val="ListParagraph"/>
        <w:numPr>
          <w:ilvl w:val="0"/>
          <w:numId w:val="45"/>
        </w:numPr>
        <w:spacing w:after="0" w:line="360" w:lineRule="auto"/>
        <w:contextualSpacing w:val="0"/>
        <w:rPr>
          <w:rFonts w:ascii="Arial" w:eastAsia="Times New Roman" w:hAnsi="Arial" w:cs="Arial"/>
          <w:vanish/>
          <w:kern w:val="0"/>
          <w:sz w:val="22"/>
          <w:szCs w:val="22"/>
          <w:lang w:eastAsia="x-none"/>
          <w14:ligatures w14:val="none"/>
        </w:rPr>
      </w:pPr>
    </w:p>
    <w:p w14:paraId="16270FCB" w14:textId="77777777" w:rsidR="003B64CA" w:rsidRPr="007A1F41" w:rsidRDefault="003B64CA" w:rsidP="008172D9">
      <w:pPr>
        <w:pStyle w:val="ListParagraph"/>
        <w:numPr>
          <w:ilvl w:val="0"/>
          <w:numId w:val="45"/>
        </w:numPr>
        <w:spacing w:after="0" w:line="360" w:lineRule="auto"/>
        <w:contextualSpacing w:val="0"/>
        <w:rPr>
          <w:rFonts w:ascii="Arial" w:eastAsia="Times New Roman" w:hAnsi="Arial" w:cs="Arial"/>
          <w:vanish/>
          <w:kern w:val="0"/>
          <w:sz w:val="22"/>
          <w:szCs w:val="22"/>
          <w:lang w:eastAsia="x-none"/>
          <w14:ligatures w14:val="none"/>
        </w:rPr>
      </w:pPr>
    </w:p>
    <w:p w14:paraId="73959E35" w14:textId="77777777" w:rsidR="003B64CA" w:rsidRPr="007A1F41" w:rsidRDefault="003B64CA" w:rsidP="008172D9">
      <w:pPr>
        <w:pStyle w:val="ListParagraph"/>
        <w:numPr>
          <w:ilvl w:val="0"/>
          <w:numId w:val="45"/>
        </w:numPr>
        <w:spacing w:after="0" w:line="360" w:lineRule="auto"/>
        <w:contextualSpacing w:val="0"/>
        <w:rPr>
          <w:rFonts w:ascii="Arial" w:eastAsia="Times New Roman" w:hAnsi="Arial" w:cs="Arial"/>
          <w:vanish/>
          <w:kern w:val="0"/>
          <w:sz w:val="22"/>
          <w:szCs w:val="22"/>
          <w:lang w:eastAsia="x-none"/>
          <w14:ligatures w14:val="none"/>
        </w:rPr>
      </w:pPr>
    </w:p>
    <w:p w14:paraId="4DE351B0" w14:textId="77777777" w:rsidR="003B64CA" w:rsidRPr="007A1F41" w:rsidRDefault="003B64CA" w:rsidP="008172D9">
      <w:pPr>
        <w:pStyle w:val="ListParagraph"/>
        <w:numPr>
          <w:ilvl w:val="0"/>
          <w:numId w:val="45"/>
        </w:numPr>
        <w:spacing w:after="0" w:line="360" w:lineRule="auto"/>
        <w:contextualSpacing w:val="0"/>
        <w:rPr>
          <w:rFonts w:ascii="Arial" w:eastAsia="Times New Roman" w:hAnsi="Arial" w:cs="Arial"/>
          <w:vanish/>
          <w:kern w:val="0"/>
          <w:sz w:val="22"/>
          <w:szCs w:val="22"/>
          <w:lang w:eastAsia="x-none"/>
          <w14:ligatures w14:val="none"/>
        </w:rPr>
      </w:pPr>
    </w:p>
    <w:p w14:paraId="24C19F49" w14:textId="77777777" w:rsidR="003B64CA" w:rsidRPr="007A1F41" w:rsidRDefault="003B64CA" w:rsidP="008172D9">
      <w:pPr>
        <w:pStyle w:val="ListParagraph"/>
        <w:numPr>
          <w:ilvl w:val="0"/>
          <w:numId w:val="45"/>
        </w:numPr>
        <w:spacing w:after="0" w:line="360" w:lineRule="auto"/>
        <w:contextualSpacing w:val="0"/>
        <w:rPr>
          <w:rFonts w:ascii="Arial" w:eastAsia="Times New Roman" w:hAnsi="Arial" w:cs="Arial"/>
          <w:vanish/>
          <w:kern w:val="0"/>
          <w:sz w:val="22"/>
          <w:szCs w:val="22"/>
          <w:lang w:eastAsia="x-none"/>
          <w14:ligatures w14:val="none"/>
        </w:rPr>
      </w:pPr>
    </w:p>
    <w:p w14:paraId="33087EE6" w14:textId="77777777" w:rsidR="003B64CA" w:rsidRPr="007A1F41" w:rsidRDefault="003B64CA" w:rsidP="008172D9">
      <w:pPr>
        <w:pStyle w:val="ListParagraph"/>
        <w:numPr>
          <w:ilvl w:val="0"/>
          <w:numId w:val="45"/>
        </w:numPr>
        <w:spacing w:after="0" w:line="360" w:lineRule="auto"/>
        <w:contextualSpacing w:val="0"/>
        <w:rPr>
          <w:rFonts w:ascii="Arial" w:eastAsia="Times New Roman" w:hAnsi="Arial" w:cs="Arial"/>
          <w:vanish/>
          <w:kern w:val="0"/>
          <w:sz w:val="22"/>
          <w:szCs w:val="22"/>
          <w:lang w:eastAsia="x-none"/>
          <w14:ligatures w14:val="none"/>
        </w:rPr>
      </w:pPr>
    </w:p>
    <w:p w14:paraId="67F90D0D" w14:textId="77777777" w:rsidR="003B64CA" w:rsidRPr="007A1F41" w:rsidRDefault="003B64CA" w:rsidP="008172D9">
      <w:pPr>
        <w:pStyle w:val="ListParagraph"/>
        <w:numPr>
          <w:ilvl w:val="0"/>
          <w:numId w:val="45"/>
        </w:numPr>
        <w:spacing w:after="0" w:line="360" w:lineRule="auto"/>
        <w:contextualSpacing w:val="0"/>
        <w:rPr>
          <w:rFonts w:ascii="Arial" w:eastAsia="Times New Roman" w:hAnsi="Arial" w:cs="Arial"/>
          <w:vanish/>
          <w:kern w:val="0"/>
          <w:sz w:val="22"/>
          <w:szCs w:val="22"/>
          <w:lang w:eastAsia="x-none"/>
          <w14:ligatures w14:val="none"/>
        </w:rPr>
      </w:pPr>
    </w:p>
    <w:p w14:paraId="5876A136" w14:textId="77777777" w:rsidR="003B64CA" w:rsidRPr="007A1F41" w:rsidRDefault="003B64CA" w:rsidP="008172D9">
      <w:pPr>
        <w:pStyle w:val="ListParagraph"/>
        <w:numPr>
          <w:ilvl w:val="0"/>
          <w:numId w:val="45"/>
        </w:numPr>
        <w:spacing w:after="0" w:line="360" w:lineRule="auto"/>
        <w:contextualSpacing w:val="0"/>
        <w:rPr>
          <w:rFonts w:ascii="Arial" w:eastAsia="Times New Roman" w:hAnsi="Arial" w:cs="Arial"/>
          <w:vanish/>
          <w:kern w:val="0"/>
          <w:sz w:val="22"/>
          <w:szCs w:val="22"/>
          <w:lang w:eastAsia="x-none"/>
          <w14:ligatures w14:val="none"/>
        </w:rPr>
      </w:pPr>
    </w:p>
    <w:p w14:paraId="5A136743" w14:textId="77777777" w:rsidR="003B64CA" w:rsidRPr="007A1F41" w:rsidRDefault="003B64CA" w:rsidP="008172D9">
      <w:pPr>
        <w:pStyle w:val="ListParagraph"/>
        <w:numPr>
          <w:ilvl w:val="0"/>
          <w:numId w:val="45"/>
        </w:numPr>
        <w:spacing w:after="0" w:line="360" w:lineRule="auto"/>
        <w:contextualSpacing w:val="0"/>
        <w:rPr>
          <w:rFonts w:ascii="Arial" w:eastAsia="Times New Roman" w:hAnsi="Arial" w:cs="Arial"/>
          <w:vanish/>
          <w:kern w:val="0"/>
          <w:sz w:val="22"/>
          <w:szCs w:val="22"/>
          <w:lang w:eastAsia="x-none"/>
          <w14:ligatures w14:val="none"/>
        </w:rPr>
      </w:pPr>
    </w:p>
    <w:p w14:paraId="356D5C98" w14:textId="77777777" w:rsidR="003B64CA" w:rsidRPr="007A1F41" w:rsidRDefault="003B64CA" w:rsidP="008172D9">
      <w:pPr>
        <w:pStyle w:val="ListParagraph"/>
        <w:numPr>
          <w:ilvl w:val="0"/>
          <w:numId w:val="45"/>
        </w:numPr>
        <w:spacing w:after="0" w:line="360" w:lineRule="auto"/>
        <w:contextualSpacing w:val="0"/>
        <w:rPr>
          <w:rFonts w:ascii="Arial" w:eastAsia="Times New Roman" w:hAnsi="Arial" w:cs="Arial"/>
          <w:vanish/>
          <w:kern w:val="0"/>
          <w:sz w:val="22"/>
          <w:szCs w:val="22"/>
          <w:lang w:eastAsia="x-none"/>
          <w14:ligatures w14:val="none"/>
        </w:rPr>
      </w:pPr>
    </w:p>
    <w:p w14:paraId="3F85F23C" w14:textId="77777777" w:rsidR="003B64CA" w:rsidRPr="007A1F41" w:rsidRDefault="003B64CA" w:rsidP="008172D9">
      <w:pPr>
        <w:pStyle w:val="ListParagraph"/>
        <w:numPr>
          <w:ilvl w:val="0"/>
          <w:numId w:val="45"/>
        </w:numPr>
        <w:spacing w:after="0" w:line="360" w:lineRule="auto"/>
        <w:contextualSpacing w:val="0"/>
        <w:rPr>
          <w:rFonts w:ascii="Arial" w:eastAsia="Times New Roman" w:hAnsi="Arial" w:cs="Arial"/>
          <w:vanish/>
          <w:kern w:val="0"/>
          <w:sz w:val="22"/>
          <w:szCs w:val="22"/>
          <w:lang w:eastAsia="x-none"/>
          <w14:ligatures w14:val="none"/>
        </w:rPr>
      </w:pPr>
    </w:p>
    <w:p w14:paraId="10AAB86C" w14:textId="77777777" w:rsidR="003B64CA" w:rsidRPr="007A1F41" w:rsidRDefault="003B64CA" w:rsidP="008172D9">
      <w:pPr>
        <w:pStyle w:val="ListParagraph"/>
        <w:numPr>
          <w:ilvl w:val="0"/>
          <w:numId w:val="45"/>
        </w:numPr>
        <w:spacing w:after="0" w:line="360" w:lineRule="auto"/>
        <w:contextualSpacing w:val="0"/>
        <w:rPr>
          <w:rFonts w:ascii="Arial" w:eastAsia="Times New Roman" w:hAnsi="Arial" w:cs="Arial"/>
          <w:vanish/>
          <w:kern w:val="0"/>
          <w:sz w:val="22"/>
          <w:szCs w:val="22"/>
          <w:lang w:eastAsia="x-none"/>
          <w14:ligatures w14:val="none"/>
        </w:rPr>
      </w:pPr>
    </w:p>
    <w:p w14:paraId="0071CBCC" w14:textId="77777777" w:rsidR="003B64CA" w:rsidRPr="007A1F41" w:rsidRDefault="003B64CA" w:rsidP="008172D9">
      <w:pPr>
        <w:pStyle w:val="ListParagraph"/>
        <w:numPr>
          <w:ilvl w:val="0"/>
          <w:numId w:val="45"/>
        </w:numPr>
        <w:spacing w:after="0" w:line="360" w:lineRule="auto"/>
        <w:contextualSpacing w:val="0"/>
        <w:rPr>
          <w:rFonts w:ascii="Arial" w:eastAsia="Times New Roman" w:hAnsi="Arial" w:cs="Arial"/>
          <w:vanish/>
          <w:kern w:val="0"/>
          <w:sz w:val="22"/>
          <w:szCs w:val="22"/>
          <w:lang w:eastAsia="x-none"/>
          <w14:ligatures w14:val="none"/>
        </w:rPr>
      </w:pPr>
    </w:p>
    <w:p w14:paraId="28A40C4E" w14:textId="77777777" w:rsidR="003B64CA" w:rsidRPr="007A1F41" w:rsidRDefault="003B64CA" w:rsidP="008172D9">
      <w:pPr>
        <w:pStyle w:val="ListParagraph"/>
        <w:numPr>
          <w:ilvl w:val="0"/>
          <w:numId w:val="45"/>
        </w:numPr>
        <w:spacing w:after="0" w:line="360" w:lineRule="auto"/>
        <w:contextualSpacing w:val="0"/>
        <w:rPr>
          <w:rFonts w:ascii="Arial" w:eastAsia="Times New Roman" w:hAnsi="Arial" w:cs="Arial"/>
          <w:vanish/>
          <w:kern w:val="0"/>
          <w:sz w:val="22"/>
          <w:szCs w:val="22"/>
          <w:lang w:eastAsia="x-none"/>
          <w14:ligatures w14:val="none"/>
        </w:rPr>
      </w:pPr>
    </w:p>
    <w:p w14:paraId="3878D2D8" w14:textId="77777777" w:rsidR="003B64CA" w:rsidRPr="007A1F41" w:rsidRDefault="003B64CA" w:rsidP="008172D9">
      <w:pPr>
        <w:pStyle w:val="ListParagraph"/>
        <w:numPr>
          <w:ilvl w:val="0"/>
          <w:numId w:val="45"/>
        </w:numPr>
        <w:spacing w:after="0" w:line="360" w:lineRule="auto"/>
        <w:contextualSpacing w:val="0"/>
        <w:rPr>
          <w:rFonts w:ascii="Arial" w:eastAsia="Times New Roman" w:hAnsi="Arial" w:cs="Arial"/>
          <w:vanish/>
          <w:kern w:val="0"/>
          <w:sz w:val="22"/>
          <w:szCs w:val="22"/>
          <w:lang w:eastAsia="x-none"/>
          <w14:ligatures w14:val="none"/>
        </w:rPr>
      </w:pPr>
    </w:p>
    <w:p w14:paraId="0E3D8AE4" w14:textId="77777777" w:rsidR="003B64CA" w:rsidRPr="007A1F41" w:rsidRDefault="003B64CA" w:rsidP="008172D9">
      <w:pPr>
        <w:pStyle w:val="ListParagraph"/>
        <w:numPr>
          <w:ilvl w:val="0"/>
          <w:numId w:val="45"/>
        </w:numPr>
        <w:spacing w:after="0" w:line="360" w:lineRule="auto"/>
        <w:contextualSpacing w:val="0"/>
        <w:rPr>
          <w:rFonts w:ascii="Arial" w:eastAsia="Times New Roman" w:hAnsi="Arial" w:cs="Arial"/>
          <w:vanish/>
          <w:kern w:val="0"/>
          <w:sz w:val="22"/>
          <w:szCs w:val="22"/>
          <w:lang w:eastAsia="x-none"/>
          <w14:ligatures w14:val="none"/>
        </w:rPr>
      </w:pPr>
    </w:p>
    <w:p w14:paraId="6A060386" w14:textId="77777777" w:rsidR="003B64CA" w:rsidRPr="007A1F41" w:rsidRDefault="003B64CA" w:rsidP="008172D9">
      <w:pPr>
        <w:pStyle w:val="ListParagraph"/>
        <w:numPr>
          <w:ilvl w:val="0"/>
          <w:numId w:val="45"/>
        </w:numPr>
        <w:spacing w:after="0" w:line="360" w:lineRule="auto"/>
        <w:contextualSpacing w:val="0"/>
        <w:rPr>
          <w:rFonts w:ascii="Arial" w:eastAsia="Times New Roman" w:hAnsi="Arial" w:cs="Arial"/>
          <w:vanish/>
          <w:kern w:val="0"/>
          <w:sz w:val="22"/>
          <w:szCs w:val="22"/>
          <w:lang w:eastAsia="x-none"/>
          <w14:ligatures w14:val="none"/>
        </w:rPr>
      </w:pPr>
    </w:p>
    <w:p w14:paraId="03C21C73" w14:textId="77777777" w:rsidR="003B64CA" w:rsidRPr="007A1F41" w:rsidRDefault="003B64CA" w:rsidP="008172D9">
      <w:pPr>
        <w:pStyle w:val="ListParagraph"/>
        <w:numPr>
          <w:ilvl w:val="0"/>
          <w:numId w:val="45"/>
        </w:numPr>
        <w:spacing w:after="0" w:line="360" w:lineRule="auto"/>
        <w:contextualSpacing w:val="0"/>
        <w:rPr>
          <w:rFonts w:ascii="Arial" w:eastAsia="Times New Roman" w:hAnsi="Arial" w:cs="Arial"/>
          <w:vanish/>
          <w:kern w:val="0"/>
          <w:sz w:val="22"/>
          <w:szCs w:val="22"/>
          <w:lang w:eastAsia="x-none"/>
          <w14:ligatures w14:val="none"/>
        </w:rPr>
      </w:pPr>
    </w:p>
    <w:p w14:paraId="48CA296A" w14:textId="77777777" w:rsidR="003B64CA" w:rsidRPr="007A1F41" w:rsidRDefault="003B64CA" w:rsidP="008172D9">
      <w:pPr>
        <w:pStyle w:val="ListParagraph"/>
        <w:numPr>
          <w:ilvl w:val="0"/>
          <w:numId w:val="45"/>
        </w:numPr>
        <w:spacing w:after="0" w:line="360" w:lineRule="auto"/>
        <w:contextualSpacing w:val="0"/>
        <w:rPr>
          <w:rFonts w:ascii="Arial" w:eastAsia="Times New Roman" w:hAnsi="Arial" w:cs="Arial"/>
          <w:vanish/>
          <w:kern w:val="0"/>
          <w:sz w:val="22"/>
          <w:szCs w:val="22"/>
          <w:lang w:eastAsia="x-none"/>
          <w14:ligatures w14:val="none"/>
        </w:rPr>
      </w:pPr>
    </w:p>
    <w:p w14:paraId="0EA3A5D9" w14:textId="77777777" w:rsidR="003B64CA" w:rsidRPr="007A1F41" w:rsidRDefault="003B64CA" w:rsidP="008172D9">
      <w:pPr>
        <w:pStyle w:val="ListParagraph"/>
        <w:numPr>
          <w:ilvl w:val="0"/>
          <w:numId w:val="45"/>
        </w:numPr>
        <w:spacing w:after="0" w:line="360" w:lineRule="auto"/>
        <w:contextualSpacing w:val="0"/>
        <w:rPr>
          <w:rFonts w:ascii="Arial" w:eastAsia="Times New Roman" w:hAnsi="Arial" w:cs="Arial"/>
          <w:vanish/>
          <w:kern w:val="0"/>
          <w:sz w:val="22"/>
          <w:szCs w:val="22"/>
          <w:lang w:eastAsia="x-none"/>
          <w14:ligatures w14:val="none"/>
        </w:rPr>
      </w:pPr>
    </w:p>
    <w:p w14:paraId="371E1D3F" w14:textId="77777777" w:rsidR="003B64CA" w:rsidRPr="007A1F41" w:rsidRDefault="003B64CA" w:rsidP="008172D9">
      <w:pPr>
        <w:pStyle w:val="ListParagraph"/>
        <w:numPr>
          <w:ilvl w:val="0"/>
          <w:numId w:val="45"/>
        </w:numPr>
        <w:spacing w:after="0" w:line="360" w:lineRule="auto"/>
        <w:contextualSpacing w:val="0"/>
        <w:rPr>
          <w:rFonts w:ascii="Arial" w:eastAsia="Times New Roman" w:hAnsi="Arial" w:cs="Arial"/>
          <w:vanish/>
          <w:kern w:val="0"/>
          <w:sz w:val="22"/>
          <w:szCs w:val="22"/>
          <w:lang w:eastAsia="x-none"/>
          <w14:ligatures w14:val="none"/>
        </w:rPr>
      </w:pPr>
    </w:p>
    <w:p w14:paraId="1954C232" w14:textId="77777777" w:rsidR="003B64CA" w:rsidRPr="007A1F41" w:rsidRDefault="003B64CA" w:rsidP="008172D9">
      <w:pPr>
        <w:pStyle w:val="ListParagraph"/>
        <w:numPr>
          <w:ilvl w:val="0"/>
          <w:numId w:val="45"/>
        </w:numPr>
        <w:spacing w:after="0" w:line="360" w:lineRule="auto"/>
        <w:contextualSpacing w:val="0"/>
        <w:rPr>
          <w:rFonts w:ascii="Arial" w:eastAsia="Times New Roman" w:hAnsi="Arial" w:cs="Arial"/>
          <w:vanish/>
          <w:kern w:val="0"/>
          <w:sz w:val="22"/>
          <w:szCs w:val="22"/>
          <w:lang w:eastAsia="x-none"/>
          <w14:ligatures w14:val="none"/>
        </w:rPr>
      </w:pPr>
    </w:p>
    <w:p w14:paraId="63AAB681" w14:textId="77777777" w:rsidR="003B64CA" w:rsidRPr="007A1F41" w:rsidRDefault="003B64CA" w:rsidP="008172D9">
      <w:pPr>
        <w:pStyle w:val="ListParagraph"/>
        <w:numPr>
          <w:ilvl w:val="0"/>
          <w:numId w:val="45"/>
        </w:numPr>
        <w:spacing w:after="0" w:line="360" w:lineRule="auto"/>
        <w:contextualSpacing w:val="0"/>
        <w:rPr>
          <w:rFonts w:ascii="Arial" w:eastAsia="Times New Roman" w:hAnsi="Arial" w:cs="Arial"/>
          <w:vanish/>
          <w:kern w:val="0"/>
          <w:sz w:val="22"/>
          <w:szCs w:val="22"/>
          <w:lang w:eastAsia="x-none"/>
          <w14:ligatures w14:val="none"/>
        </w:rPr>
      </w:pPr>
    </w:p>
    <w:p w14:paraId="27285180" w14:textId="77777777" w:rsidR="003B64CA" w:rsidRPr="007A1F41" w:rsidRDefault="003B64CA" w:rsidP="008172D9">
      <w:pPr>
        <w:pStyle w:val="ListParagraph"/>
        <w:numPr>
          <w:ilvl w:val="0"/>
          <w:numId w:val="45"/>
        </w:numPr>
        <w:spacing w:after="0" w:line="360" w:lineRule="auto"/>
        <w:contextualSpacing w:val="0"/>
        <w:rPr>
          <w:rFonts w:ascii="Arial" w:eastAsia="Times New Roman" w:hAnsi="Arial" w:cs="Arial"/>
          <w:vanish/>
          <w:kern w:val="0"/>
          <w:sz w:val="22"/>
          <w:szCs w:val="22"/>
          <w:lang w:eastAsia="x-none"/>
          <w14:ligatures w14:val="none"/>
        </w:rPr>
      </w:pPr>
    </w:p>
    <w:p w14:paraId="50CB5EC9" w14:textId="77777777" w:rsidR="003B64CA" w:rsidRPr="007A1F41" w:rsidRDefault="003B64CA" w:rsidP="008172D9">
      <w:pPr>
        <w:pStyle w:val="ListParagraph"/>
        <w:numPr>
          <w:ilvl w:val="0"/>
          <w:numId w:val="45"/>
        </w:numPr>
        <w:spacing w:after="0" w:line="360" w:lineRule="auto"/>
        <w:contextualSpacing w:val="0"/>
        <w:rPr>
          <w:rFonts w:ascii="Arial" w:eastAsia="Times New Roman" w:hAnsi="Arial" w:cs="Arial"/>
          <w:vanish/>
          <w:kern w:val="0"/>
          <w:sz w:val="22"/>
          <w:szCs w:val="22"/>
          <w:lang w:eastAsia="x-none"/>
          <w14:ligatures w14:val="none"/>
        </w:rPr>
      </w:pPr>
    </w:p>
    <w:p w14:paraId="25002335" w14:textId="77777777" w:rsidR="003B64CA" w:rsidRPr="007A1F41" w:rsidRDefault="003B64CA" w:rsidP="008172D9">
      <w:pPr>
        <w:pStyle w:val="ListParagraph"/>
        <w:numPr>
          <w:ilvl w:val="0"/>
          <w:numId w:val="45"/>
        </w:numPr>
        <w:spacing w:after="0" w:line="360" w:lineRule="auto"/>
        <w:contextualSpacing w:val="0"/>
        <w:rPr>
          <w:rFonts w:ascii="Arial" w:eastAsia="Times New Roman" w:hAnsi="Arial" w:cs="Arial"/>
          <w:vanish/>
          <w:kern w:val="0"/>
          <w:sz w:val="22"/>
          <w:szCs w:val="22"/>
          <w:lang w:eastAsia="x-none"/>
          <w14:ligatures w14:val="none"/>
        </w:rPr>
      </w:pPr>
    </w:p>
    <w:p w14:paraId="11536819" w14:textId="77777777" w:rsidR="003B64CA" w:rsidRPr="007A1F41" w:rsidRDefault="003B64CA" w:rsidP="008172D9">
      <w:pPr>
        <w:pStyle w:val="ListParagraph"/>
        <w:numPr>
          <w:ilvl w:val="0"/>
          <w:numId w:val="45"/>
        </w:numPr>
        <w:spacing w:after="0" w:line="360" w:lineRule="auto"/>
        <w:contextualSpacing w:val="0"/>
        <w:rPr>
          <w:rFonts w:ascii="Arial" w:eastAsia="Times New Roman" w:hAnsi="Arial" w:cs="Arial"/>
          <w:vanish/>
          <w:kern w:val="0"/>
          <w:sz w:val="22"/>
          <w:szCs w:val="22"/>
          <w:lang w:eastAsia="x-none"/>
          <w14:ligatures w14:val="none"/>
        </w:rPr>
      </w:pPr>
    </w:p>
    <w:p w14:paraId="47CD3144" w14:textId="77777777" w:rsidR="003B64CA" w:rsidRPr="007A1F41" w:rsidRDefault="003B64CA" w:rsidP="008172D9">
      <w:pPr>
        <w:pStyle w:val="ListParagraph"/>
        <w:numPr>
          <w:ilvl w:val="0"/>
          <w:numId w:val="45"/>
        </w:numPr>
        <w:spacing w:after="0" w:line="360" w:lineRule="auto"/>
        <w:contextualSpacing w:val="0"/>
        <w:rPr>
          <w:rFonts w:ascii="Arial" w:eastAsia="Times New Roman" w:hAnsi="Arial" w:cs="Arial"/>
          <w:vanish/>
          <w:kern w:val="0"/>
          <w:sz w:val="22"/>
          <w:szCs w:val="22"/>
          <w:lang w:eastAsia="x-none"/>
          <w14:ligatures w14:val="none"/>
        </w:rPr>
      </w:pPr>
    </w:p>
    <w:p w14:paraId="25E7E1A9" w14:textId="77777777" w:rsidR="003B64CA" w:rsidRPr="007A1F41" w:rsidRDefault="003B64CA" w:rsidP="008172D9">
      <w:pPr>
        <w:pStyle w:val="ListParagraph"/>
        <w:numPr>
          <w:ilvl w:val="0"/>
          <w:numId w:val="45"/>
        </w:numPr>
        <w:spacing w:after="0" w:line="360" w:lineRule="auto"/>
        <w:contextualSpacing w:val="0"/>
        <w:rPr>
          <w:rFonts w:ascii="Arial" w:eastAsia="Times New Roman" w:hAnsi="Arial" w:cs="Arial"/>
          <w:vanish/>
          <w:kern w:val="0"/>
          <w:sz w:val="22"/>
          <w:szCs w:val="22"/>
          <w:lang w:eastAsia="x-none"/>
          <w14:ligatures w14:val="none"/>
        </w:rPr>
      </w:pPr>
    </w:p>
    <w:p w14:paraId="4BC8CFB5" w14:textId="77777777" w:rsidR="003B64CA" w:rsidRPr="007A1F41" w:rsidRDefault="003B64CA" w:rsidP="008172D9">
      <w:pPr>
        <w:pStyle w:val="ListParagraph"/>
        <w:numPr>
          <w:ilvl w:val="0"/>
          <w:numId w:val="45"/>
        </w:numPr>
        <w:spacing w:after="0" w:line="360" w:lineRule="auto"/>
        <w:contextualSpacing w:val="0"/>
        <w:rPr>
          <w:rFonts w:ascii="Arial" w:eastAsia="Times New Roman" w:hAnsi="Arial" w:cs="Arial"/>
          <w:vanish/>
          <w:kern w:val="0"/>
          <w:sz w:val="22"/>
          <w:szCs w:val="22"/>
          <w:lang w:eastAsia="x-none"/>
          <w14:ligatures w14:val="none"/>
        </w:rPr>
      </w:pPr>
    </w:p>
    <w:p w14:paraId="71D53F3F" w14:textId="77777777" w:rsidR="003B64CA" w:rsidRPr="007A1F41" w:rsidRDefault="003B64CA" w:rsidP="008172D9">
      <w:pPr>
        <w:pStyle w:val="ListParagraph"/>
        <w:numPr>
          <w:ilvl w:val="0"/>
          <w:numId w:val="45"/>
        </w:numPr>
        <w:spacing w:after="0" w:line="360" w:lineRule="auto"/>
        <w:contextualSpacing w:val="0"/>
        <w:rPr>
          <w:rFonts w:ascii="Arial" w:eastAsia="Times New Roman" w:hAnsi="Arial" w:cs="Arial"/>
          <w:vanish/>
          <w:kern w:val="0"/>
          <w:sz w:val="22"/>
          <w:szCs w:val="22"/>
          <w:lang w:eastAsia="x-none"/>
          <w14:ligatures w14:val="none"/>
        </w:rPr>
      </w:pPr>
    </w:p>
    <w:p w14:paraId="1CE854B1" w14:textId="47F98A39" w:rsidR="003B64CA" w:rsidRPr="007A1F41" w:rsidRDefault="003B64CA" w:rsidP="00D03460">
      <w:pPr>
        <w:pStyle w:val="ListParagraph"/>
        <w:numPr>
          <w:ilvl w:val="1"/>
          <w:numId w:val="38"/>
        </w:numPr>
        <w:spacing w:after="0" w:line="360" w:lineRule="auto"/>
        <w:ind w:left="1134" w:hanging="1134"/>
        <w:rPr>
          <w:rFonts w:ascii="Arial" w:eastAsia="Times New Roman" w:hAnsi="Arial" w:cs="Arial"/>
          <w:kern w:val="0"/>
          <w:sz w:val="22"/>
          <w:szCs w:val="22"/>
          <w:lang w:eastAsia="x-none"/>
          <w14:ligatures w14:val="none"/>
        </w:rPr>
      </w:pPr>
      <w:r w:rsidRPr="007A1F41">
        <w:rPr>
          <w:rFonts w:ascii="Arial" w:eastAsia="Times New Roman" w:hAnsi="Arial" w:cs="Arial"/>
          <w:kern w:val="0"/>
          <w:sz w:val="22"/>
          <w:szCs w:val="22"/>
          <w:lang w:eastAsia="x-none"/>
          <w14:ligatures w14:val="none"/>
        </w:rPr>
        <w:t>The Service Provider, by submitting its proposal/ quotation, consents to the use of his/her personal information contained therein and confirms that:</w:t>
      </w:r>
    </w:p>
    <w:p w14:paraId="1805C712" w14:textId="023E5597" w:rsidR="003B64CA" w:rsidRPr="007A1F41" w:rsidRDefault="003B64CA" w:rsidP="00D03460">
      <w:pPr>
        <w:pStyle w:val="ListParagraph"/>
        <w:numPr>
          <w:ilvl w:val="2"/>
          <w:numId w:val="38"/>
        </w:numPr>
        <w:spacing w:after="0" w:line="360" w:lineRule="auto"/>
        <w:ind w:left="1134" w:hanging="1134"/>
        <w:rPr>
          <w:rFonts w:ascii="Arial" w:eastAsia="Times New Roman" w:hAnsi="Arial" w:cs="Arial"/>
          <w:kern w:val="0"/>
          <w:sz w:val="22"/>
          <w:szCs w:val="22"/>
          <w:lang w:eastAsia="x-none"/>
          <w14:ligatures w14:val="none"/>
        </w:rPr>
      </w:pPr>
      <w:r w:rsidRPr="007A1F41">
        <w:rPr>
          <w:rFonts w:ascii="Arial" w:eastAsia="Times New Roman" w:hAnsi="Arial" w:cs="Arial"/>
          <w:kern w:val="0"/>
          <w:sz w:val="22"/>
          <w:szCs w:val="22"/>
          <w:lang w:eastAsia="x-none"/>
          <w14:ligatures w14:val="none"/>
        </w:rPr>
        <w:t>The information is voluntarily supplied, without undue influence from any party; and</w:t>
      </w:r>
    </w:p>
    <w:p w14:paraId="30B2BCEE" w14:textId="77777777" w:rsidR="003B64CA" w:rsidRPr="007A1F41" w:rsidRDefault="003B64CA" w:rsidP="00D03460">
      <w:pPr>
        <w:numPr>
          <w:ilvl w:val="2"/>
          <w:numId w:val="38"/>
        </w:numPr>
        <w:spacing w:after="0" w:line="360" w:lineRule="auto"/>
        <w:ind w:left="1134" w:hanging="1134"/>
        <w:rPr>
          <w:rFonts w:ascii="Arial" w:eastAsia="Times New Roman" w:hAnsi="Arial" w:cs="Arial"/>
          <w:kern w:val="0"/>
          <w:sz w:val="22"/>
          <w:szCs w:val="22"/>
          <w:lang w:eastAsia="x-none"/>
          <w14:ligatures w14:val="none"/>
        </w:rPr>
      </w:pPr>
      <w:r w:rsidRPr="007A1F41">
        <w:rPr>
          <w:rFonts w:ascii="Arial" w:eastAsia="Times New Roman" w:hAnsi="Arial" w:cs="Arial"/>
          <w:kern w:val="0"/>
          <w:sz w:val="22"/>
          <w:szCs w:val="22"/>
          <w:lang w:eastAsia="x-none"/>
          <w14:ligatures w14:val="none"/>
        </w:rPr>
        <w:t>The information is necessary for the purposes of the engagement with ATNS.</w:t>
      </w:r>
    </w:p>
    <w:p w14:paraId="0B082C09" w14:textId="77777777" w:rsidR="00EE1B07" w:rsidRPr="007A1F41" w:rsidRDefault="00EE1B07" w:rsidP="00EE1B07">
      <w:pPr>
        <w:spacing w:after="0" w:line="360" w:lineRule="auto"/>
        <w:ind w:left="1134"/>
        <w:rPr>
          <w:rFonts w:ascii="Arial" w:eastAsia="Times New Roman" w:hAnsi="Arial" w:cs="Arial"/>
          <w:kern w:val="0"/>
          <w:sz w:val="22"/>
          <w:szCs w:val="22"/>
          <w:lang w:eastAsia="x-none"/>
          <w14:ligatures w14:val="none"/>
        </w:rPr>
      </w:pPr>
    </w:p>
    <w:p w14:paraId="228941A2" w14:textId="019860EB" w:rsidR="003B64CA" w:rsidRPr="007A1F41" w:rsidRDefault="003B64CA" w:rsidP="00D03460">
      <w:pPr>
        <w:pStyle w:val="ListParagraph"/>
        <w:numPr>
          <w:ilvl w:val="1"/>
          <w:numId w:val="38"/>
        </w:numPr>
        <w:spacing w:after="0" w:line="360" w:lineRule="auto"/>
        <w:ind w:left="1134" w:hanging="1134"/>
        <w:rPr>
          <w:rFonts w:ascii="Arial" w:eastAsia="Times New Roman" w:hAnsi="Arial" w:cs="Arial"/>
          <w:kern w:val="0"/>
          <w:sz w:val="22"/>
          <w:szCs w:val="22"/>
          <w:lang w:eastAsia="x-none"/>
          <w14:ligatures w14:val="none"/>
        </w:rPr>
      </w:pPr>
      <w:r w:rsidRPr="007A1F41">
        <w:rPr>
          <w:rFonts w:ascii="Arial" w:eastAsia="Times New Roman" w:hAnsi="Arial" w:cs="Arial"/>
          <w:kern w:val="0"/>
          <w:sz w:val="22"/>
          <w:szCs w:val="22"/>
          <w:lang w:eastAsia="x-none"/>
          <w14:ligatures w14:val="none"/>
        </w:rPr>
        <w:t>The tenderer acknowledges that he /she is aware of his/her right to:</w:t>
      </w:r>
    </w:p>
    <w:p w14:paraId="06A7A0EC" w14:textId="27AD9782" w:rsidR="003B64CA" w:rsidRPr="007A1F41" w:rsidRDefault="003B64CA" w:rsidP="00D03460">
      <w:pPr>
        <w:numPr>
          <w:ilvl w:val="2"/>
          <w:numId w:val="38"/>
        </w:numPr>
        <w:spacing w:after="0" w:line="360" w:lineRule="auto"/>
        <w:ind w:left="1134" w:hanging="1134"/>
        <w:rPr>
          <w:rFonts w:ascii="Arial" w:eastAsia="Times New Roman" w:hAnsi="Arial" w:cs="Arial"/>
          <w:kern w:val="0"/>
          <w:sz w:val="22"/>
          <w:szCs w:val="22"/>
          <w:lang w:eastAsia="x-none"/>
          <w14:ligatures w14:val="none"/>
        </w:rPr>
      </w:pPr>
      <w:r w:rsidRPr="007A1F41">
        <w:rPr>
          <w:rFonts w:ascii="Arial" w:eastAsia="Times New Roman" w:hAnsi="Arial" w:cs="Arial"/>
          <w:kern w:val="0"/>
          <w:sz w:val="22"/>
          <w:szCs w:val="22"/>
          <w:lang w:eastAsia="x-none"/>
          <w14:ligatures w14:val="none"/>
        </w:rPr>
        <w:t>Access the information at any reasonable time for the purposes of rectification thereof.</w:t>
      </w:r>
    </w:p>
    <w:p w14:paraId="5511D039" w14:textId="7E947C0E" w:rsidR="003B64CA" w:rsidRDefault="003B64CA" w:rsidP="00D03460">
      <w:pPr>
        <w:numPr>
          <w:ilvl w:val="2"/>
          <w:numId w:val="38"/>
        </w:numPr>
        <w:spacing w:after="0" w:line="360" w:lineRule="auto"/>
        <w:ind w:left="1134" w:hanging="1134"/>
        <w:rPr>
          <w:rFonts w:ascii="Arial" w:eastAsia="Times New Roman" w:hAnsi="Arial" w:cs="Arial"/>
          <w:kern w:val="0"/>
          <w:sz w:val="22"/>
          <w:szCs w:val="22"/>
          <w:lang w:eastAsia="x-none"/>
          <w14:ligatures w14:val="none"/>
        </w:rPr>
      </w:pPr>
      <w:r w:rsidRPr="007A1F41">
        <w:rPr>
          <w:rFonts w:ascii="Arial" w:eastAsia="Times New Roman" w:hAnsi="Arial" w:cs="Arial"/>
          <w:kern w:val="0"/>
          <w:sz w:val="22"/>
          <w:szCs w:val="22"/>
          <w:lang w:eastAsia="x-none"/>
          <w14:ligatures w14:val="none"/>
        </w:rPr>
        <w:t>Object to the processing of the information; Lodge a complaint with the Information Regulator.</w:t>
      </w:r>
    </w:p>
    <w:p w14:paraId="67EA944E" w14:textId="499A18B0" w:rsidR="00CF1AF7" w:rsidRDefault="00C1164C" w:rsidP="00CF1AF7">
      <w:pPr>
        <w:spacing w:after="0" w:line="360" w:lineRule="auto"/>
        <w:rPr>
          <w:rFonts w:ascii="Arial" w:eastAsia="Times New Roman" w:hAnsi="Arial" w:cs="Arial"/>
          <w:kern w:val="0"/>
          <w:sz w:val="22"/>
          <w:szCs w:val="22"/>
          <w:lang w:eastAsia="x-none"/>
          <w14:ligatures w14:val="none"/>
        </w:rPr>
      </w:pPr>
      <w:r w:rsidRPr="007A1F41">
        <w:rPr>
          <w:rFonts w:ascii="Arial" w:eastAsia="Times New Roman" w:hAnsi="Arial" w:cs="Arial"/>
          <w:noProof/>
          <w:kern w:val="0"/>
          <w:sz w:val="22"/>
          <w:szCs w:val="22"/>
          <w:lang w:eastAsia="en-ZA"/>
          <w14:ligatures w14:val="none"/>
        </w:rPr>
        <w:lastRenderedPageBreak/>
        <mc:AlternateContent>
          <mc:Choice Requires="wps">
            <w:drawing>
              <wp:anchor distT="0" distB="0" distL="114300" distR="114300" simplePos="0" relativeHeight="251664385" behindDoc="0" locked="0" layoutInCell="1" allowOverlap="1" wp14:anchorId="16292339" wp14:editId="2F3ECC6A">
                <wp:simplePos x="0" y="0"/>
                <wp:positionH relativeFrom="column">
                  <wp:posOffset>206016</wp:posOffset>
                </wp:positionH>
                <wp:positionV relativeFrom="paragraph">
                  <wp:posOffset>228075</wp:posOffset>
                </wp:positionV>
                <wp:extent cx="5253825" cy="2535528"/>
                <wp:effectExtent l="0" t="0" r="23495" b="17780"/>
                <wp:wrapNone/>
                <wp:docPr id="97966551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3825" cy="2535528"/>
                        </a:xfrm>
                        <a:prstGeom prst="rect">
                          <a:avLst/>
                        </a:prstGeom>
                        <a:solidFill>
                          <a:srgbClr val="FFFFFF"/>
                        </a:solidFill>
                        <a:ln w="9525">
                          <a:solidFill>
                            <a:srgbClr val="000000"/>
                          </a:solidFill>
                          <a:miter lim="800000"/>
                          <a:headEnd/>
                          <a:tailEnd/>
                        </a:ln>
                      </wps:spPr>
                      <wps:txbx>
                        <w:txbxContent>
                          <w:p w14:paraId="002461CE" w14:textId="77777777" w:rsidR="003B64CA" w:rsidRDefault="003B64CA" w:rsidP="003B64CA">
                            <w:pPr>
                              <w:jc w:val="center"/>
                              <w:rPr>
                                <w:rFonts w:ascii="Arial" w:hAnsi="Arial" w:cs="Arial"/>
                                <w:sz w:val="18"/>
                                <w:szCs w:val="18"/>
                              </w:rPr>
                            </w:pPr>
                          </w:p>
                          <w:p w14:paraId="0EC8DB01" w14:textId="77777777" w:rsidR="003B64CA" w:rsidRPr="00585866" w:rsidRDefault="003B64CA" w:rsidP="003B64CA">
                            <w:pPr>
                              <w:jc w:val="center"/>
                              <w:rPr>
                                <w:rFonts w:ascii="Arial" w:hAnsi="Arial" w:cs="Arial"/>
                                <w:sz w:val="18"/>
                                <w:szCs w:val="18"/>
                              </w:rPr>
                            </w:pPr>
                            <w:r w:rsidRPr="00585866">
                              <w:rPr>
                                <w:rFonts w:ascii="Arial" w:hAnsi="Arial" w:cs="Arial"/>
                                <w:sz w:val="18"/>
                                <w:szCs w:val="18"/>
                              </w:rPr>
                              <w:t>……………………………………….</w:t>
                            </w:r>
                          </w:p>
                          <w:p w14:paraId="4A866D90" w14:textId="77777777" w:rsidR="003B64CA" w:rsidRPr="00B715D9" w:rsidRDefault="003B64CA" w:rsidP="003B64CA">
                            <w:pPr>
                              <w:jc w:val="center"/>
                              <w:rPr>
                                <w:rFonts w:ascii="Arial" w:hAnsi="Arial" w:cs="Arial"/>
                                <w:b/>
                                <w:sz w:val="18"/>
                                <w:szCs w:val="18"/>
                              </w:rPr>
                            </w:pPr>
                            <w:r w:rsidRPr="00B715D9">
                              <w:rPr>
                                <w:rFonts w:ascii="Arial" w:hAnsi="Arial" w:cs="Arial"/>
                                <w:b/>
                                <w:sz w:val="18"/>
                                <w:szCs w:val="18"/>
                              </w:rPr>
                              <w:t>SIGNATURE(S) OF TENDERER(S)</w:t>
                            </w:r>
                          </w:p>
                          <w:p w14:paraId="2225F800" w14:textId="77777777" w:rsidR="003B64CA" w:rsidRDefault="003B64CA" w:rsidP="003B64CA">
                            <w:pPr>
                              <w:rPr>
                                <w:rFonts w:ascii="Arial" w:hAnsi="Arial" w:cs="Arial"/>
                                <w:sz w:val="18"/>
                                <w:szCs w:val="18"/>
                              </w:rPr>
                            </w:pPr>
                          </w:p>
                          <w:p w14:paraId="25A7D704" w14:textId="77777777" w:rsidR="003B64CA" w:rsidRPr="00585866" w:rsidRDefault="003B64CA" w:rsidP="003B64CA">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2F08514" w14:textId="77777777" w:rsidR="003B64CA" w:rsidRPr="00585866" w:rsidRDefault="003B64CA" w:rsidP="003B64CA">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02E14D3" w14:textId="77777777" w:rsidR="003B64CA" w:rsidRPr="00585866" w:rsidRDefault="003B64CA" w:rsidP="003B64CA">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2E1C436" w14:textId="77777777" w:rsidR="003B64CA" w:rsidRPr="00585866" w:rsidRDefault="003B64CA" w:rsidP="003B64CA">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7912C8B" w14:textId="6508679C" w:rsidR="003B64CA" w:rsidRPr="00585866" w:rsidRDefault="003B64CA" w:rsidP="003B64CA">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7669EF3" w14:textId="77777777" w:rsidR="003B64CA" w:rsidRDefault="003B64CA" w:rsidP="003B64C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292339" id="_x0000_s1028" style="position:absolute;margin-left:16.2pt;margin-top:17.95pt;width:413.7pt;height:199.65pt;z-index:2516643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FIRFAIAACkEAAAOAAAAZHJzL2Uyb0RvYy54bWysU9uO0zAQfUfiHyy/07ShgW7UdLXqUoS0&#10;LEgLH+A4TmLheMzYbbJ8PWO32y2XJ4QfrBmPfebMmfH6ehoMOyj0GmzFF7M5Z8pKaLTtKv71y+7V&#10;ijMfhG2EAasq/qg8v968fLEeXaly6ME0ChmBWF+OruJ9CK7MMi97NQg/A6csBVvAQQRyscsaFCOh&#10;DybL5/M32QjYOASpvKfT22OQbxJ+2yoZPrWtV4GZihO3kHZMex33bLMWZYfC9VqeaIh/YDEIbSnp&#10;GepWBMH2qP+AGrRE8NCGmYQhg7bVUqUaqJrF/LdqHnrhVKqFxPHuLJP/f7Dy/vDgPmOk7t0dyG+e&#10;Wdj2wnbqBhHGXomG0i2iUNnofHl+EB1PT1k9foSGWiv2AZIGU4tDBKTq2JSkfjxLrabAJB0WefF6&#10;lRecSYqRXRT5KuUQ5dNzhz68VzCwaFQcqZcJXhzufIh0RPl0JdEHo5udNiY52NVbg+wgqO+7tE7o&#10;/vKasWys+BWRSci/xPwlxDytv0EMOtAAGz1UfHW+JMqo2zvbpPEKQpujTZSNPQkZtYtj6ssw1RPT&#10;DekQE8STGppHUhbhOK/0v8joAX9wNtKsVtx/3wtUnJkPlrpztVgu43AnZ1m8zcnBy0h9GRFWElTF&#10;A2dHcxuOH2LvUHc9ZVokNSzcUEdbnbR+ZnWiT/OYWnD6O3HgL/106/mHb34CAAD//wMAUEsDBBQA&#10;BgAIAAAAIQAma9w33wAAAAkBAAAPAAAAZHJzL2Rvd25yZXYueG1sTI9BT4NAEIXvJv6HzZh4s4tQ&#10;TEGWxmhq4rGlF28DuwLKzhJ2adFf73iqp8nLe3nzvWK72EGczOR7RwruVxEIQ43TPbUKjtXubgPC&#10;BySNgyOj4Nt42JbXVwXm2p1pb06H0AouIZ+jgi6EMZfSN52x6FduNMTeh5ssBpZTK/WEZy63g4yj&#10;6EFa7Ik/dDia5840X4fZKqj7+Ig/++o1stkuCW9L9Tm/vyh1e7M8PYIIZgmXMPzhMzqUzFS7mbQX&#10;g4IkXnOSb5qBYH+TZjylVrBO0hhkWcj/C8pfAAAA//8DAFBLAQItABQABgAIAAAAIQC2gziS/gAA&#10;AOEBAAATAAAAAAAAAAAAAAAAAAAAAABbQ29udGVudF9UeXBlc10ueG1sUEsBAi0AFAAGAAgAAAAh&#10;ADj9If/WAAAAlAEAAAsAAAAAAAAAAAAAAAAALwEAAF9yZWxzLy5yZWxzUEsBAi0AFAAGAAgAAAAh&#10;AP2cUhEUAgAAKQQAAA4AAAAAAAAAAAAAAAAALgIAAGRycy9lMm9Eb2MueG1sUEsBAi0AFAAGAAgA&#10;AAAhACZr3DffAAAACQEAAA8AAAAAAAAAAAAAAAAAbgQAAGRycy9kb3ducmV2LnhtbFBLBQYAAAAA&#10;BAAEAPMAAAB6BQAAAAA=&#10;">
                <v:textbox>
                  <w:txbxContent>
                    <w:p w14:paraId="002461CE" w14:textId="77777777" w:rsidR="003B64CA" w:rsidRDefault="003B64CA" w:rsidP="003B64CA">
                      <w:pPr>
                        <w:jc w:val="center"/>
                        <w:rPr>
                          <w:rFonts w:ascii="Arial" w:hAnsi="Arial" w:cs="Arial"/>
                          <w:sz w:val="18"/>
                          <w:szCs w:val="18"/>
                        </w:rPr>
                      </w:pPr>
                    </w:p>
                    <w:p w14:paraId="0EC8DB01" w14:textId="77777777" w:rsidR="003B64CA" w:rsidRPr="00585866" w:rsidRDefault="003B64CA" w:rsidP="003B64CA">
                      <w:pPr>
                        <w:jc w:val="center"/>
                        <w:rPr>
                          <w:rFonts w:ascii="Arial" w:hAnsi="Arial" w:cs="Arial"/>
                          <w:sz w:val="18"/>
                          <w:szCs w:val="18"/>
                        </w:rPr>
                      </w:pPr>
                      <w:r w:rsidRPr="00585866">
                        <w:rPr>
                          <w:rFonts w:ascii="Arial" w:hAnsi="Arial" w:cs="Arial"/>
                          <w:sz w:val="18"/>
                          <w:szCs w:val="18"/>
                        </w:rPr>
                        <w:t>……………………………………….</w:t>
                      </w:r>
                    </w:p>
                    <w:p w14:paraId="4A866D90" w14:textId="77777777" w:rsidR="003B64CA" w:rsidRPr="00B715D9" w:rsidRDefault="003B64CA" w:rsidP="003B64CA">
                      <w:pPr>
                        <w:jc w:val="center"/>
                        <w:rPr>
                          <w:rFonts w:ascii="Arial" w:hAnsi="Arial" w:cs="Arial"/>
                          <w:b/>
                          <w:sz w:val="18"/>
                          <w:szCs w:val="18"/>
                        </w:rPr>
                      </w:pPr>
                      <w:r w:rsidRPr="00B715D9">
                        <w:rPr>
                          <w:rFonts w:ascii="Arial" w:hAnsi="Arial" w:cs="Arial"/>
                          <w:b/>
                          <w:sz w:val="18"/>
                          <w:szCs w:val="18"/>
                        </w:rPr>
                        <w:t>SIGNATURE(S) OF TENDERER(S)</w:t>
                      </w:r>
                    </w:p>
                    <w:p w14:paraId="2225F800" w14:textId="77777777" w:rsidR="003B64CA" w:rsidRDefault="003B64CA" w:rsidP="003B64CA">
                      <w:pPr>
                        <w:rPr>
                          <w:rFonts w:ascii="Arial" w:hAnsi="Arial" w:cs="Arial"/>
                          <w:sz w:val="18"/>
                          <w:szCs w:val="18"/>
                        </w:rPr>
                      </w:pPr>
                    </w:p>
                    <w:p w14:paraId="25A7D704" w14:textId="77777777" w:rsidR="003B64CA" w:rsidRPr="00585866" w:rsidRDefault="003B64CA" w:rsidP="003B64CA">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2F08514" w14:textId="77777777" w:rsidR="003B64CA" w:rsidRPr="00585866" w:rsidRDefault="003B64CA" w:rsidP="003B64CA">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02E14D3" w14:textId="77777777" w:rsidR="003B64CA" w:rsidRPr="00585866" w:rsidRDefault="003B64CA" w:rsidP="003B64CA">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2E1C436" w14:textId="77777777" w:rsidR="003B64CA" w:rsidRPr="00585866" w:rsidRDefault="003B64CA" w:rsidP="003B64CA">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7912C8B" w14:textId="6508679C" w:rsidR="003B64CA" w:rsidRPr="00585866" w:rsidRDefault="003B64CA" w:rsidP="003B64CA">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7669EF3" w14:textId="77777777" w:rsidR="003B64CA" w:rsidRDefault="003B64CA" w:rsidP="003B64CA">
                      <w:pPr>
                        <w:jc w:val="center"/>
                      </w:pPr>
                    </w:p>
                  </w:txbxContent>
                </v:textbox>
              </v:rect>
            </w:pict>
          </mc:Fallback>
        </mc:AlternateContent>
      </w:r>
    </w:p>
    <w:p w14:paraId="0D833675" w14:textId="77777777" w:rsidR="003854D5" w:rsidRDefault="003854D5" w:rsidP="00CF1AF7">
      <w:pPr>
        <w:spacing w:after="0" w:line="360" w:lineRule="auto"/>
        <w:rPr>
          <w:rFonts w:ascii="Arial" w:eastAsia="Times New Roman" w:hAnsi="Arial" w:cs="Arial"/>
          <w:kern w:val="0"/>
          <w:sz w:val="22"/>
          <w:szCs w:val="22"/>
          <w:lang w:eastAsia="x-none"/>
          <w14:ligatures w14:val="none"/>
        </w:rPr>
      </w:pPr>
    </w:p>
    <w:p w14:paraId="350D184A" w14:textId="77777777" w:rsidR="00D02C85" w:rsidRDefault="00D02C85" w:rsidP="00CF1AF7">
      <w:pPr>
        <w:spacing w:after="0" w:line="360" w:lineRule="auto"/>
        <w:rPr>
          <w:rFonts w:ascii="Arial" w:eastAsia="Times New Roman" w:hAnsi="Arial" w:cs="Arial"/>
          <w:kern w:val="0"/>
          <w:sz w:val="22"/>
          <w:szCs w:val="22"/>
          <w:lang w:eastAsia="x-none"/>
          <w14:ligatures w14:val="none"/>
        </w:rPr>
      </w:pPr>
    </w:p>
    <w:p w14:paraId="3A411577" w14:textId="77777777" w:rsidR="00D02C85" w:rsidRDefault="00D02C85" w:rsidP="00CF1AF7">
      <w:pPr>
        <w:spacing w:after="0" w:line="360" w:lineRule="auto"/>
        <w:rPr>
          <w:rFonts w:ascii="Arial" w:eastAsia="Times New Roman" w:hAnsi="Arial" w:cs="Arial"/>
          <w:kern w:val="0"/>
          <w:sz w:val="22"/>
          <w:szCs w:val="22"/>
          <w:lang w:eastAsia="x-none"/>
          <w14:ligatures w14:val="none"/>
        </w:rPr>
      </w:pPr>
    </w:p>
    <w:p w14:paraId="7892CB28" w14:textId="77777777" w:rsidR="00D02C85" w:rsidRDefault="00D02C85" w:rsidP="00CF1AF7">
      <w:pPr>
        <w:spacing w:after="0" w:line="360" w:lineRule="auto"/>
        <w:rPr>
          <w:rFonts w:ascii="Arial" w:eastAsia="Times New Roman" w:hAnsi="Arial" w:cs="Arial"/>
          <w:kern w:val="0"/>
          <w:sz w:val="22"/>
          <w:szCs w:val="22"/>
          <w:lang w:eastAsia="x-none"/>
          <w14:ligatures w14:val="none"/>
        </w:rPr>
      </w:pPr>
    </w:p>
    <w:p w14:paraId="3FD5CA38" w14:textId="77777777" w:rsidR="00D02C85" w:rsidRDefault="00D02C85" w:rsidP="00CF1AF7">
      <w:pPr>
        <w:spacing w:after="0" w:line="360" w:lineRule="auto"/>
        <w:rPr>
          <w:rFonts w:ascii="Arial" w:eastAsia="Times New Roman" w:hAnsi="Arial" w:cs="Arial"/>
          <w:kern w:val="0"/>
          <w:sz w:val="22"/>
          <w:szCs w:val="22"/>
          <w:lang w:eastAsia="x-none"/>
          <w14:ligatures w14:val="none"/>
        </w:rPr>
      </w:pPr>
    </w:p>
    <w:p w14:paraId="46390303" w14:textId="77777777" w:rsidR="00D02C85" w:rsidRDefault="00D02C85" w:rsidP="00CF1AF7">
      <w:pPr>
        <w:spacing w:after="0" w:line="360" w:lineRule="auto"/>
        <w:rPr>
          <w:rFonts w:ascii="Arial" w:eastAsia="Times New Roman" w:hAnsi="Arial" w:cs="Arial"/>
          <w:kern w:val="0"/>
          <w:sz w:val="22"/>
          <w:szCs w:val="22"/>
          <w:lang w:eastAsia="x-none"/>
          <w14:ligatures w14:val="none"/>
        </w:rPr>
      </w:pPr>
    </w:p>
    <w:p w14:paraId="5D0B6CDE" w14:textId="77777777" w:rsidR="00D02C85" w:rsidRDefault="00D02C85" w:rsidP="00CF1AF7">
      <w:pPr>
        <w:spacing w:after="0" w:line="360" w:lineRule="auto"/>
        <w:rPr>
          <w:rFonts w:ascii="Arial" w:eastAsia="Times New Roman" w:hAnsi="Arial" w:cs="Arial"/>
          <w:kern w:val="0"/>
          <w:sz w:val="22"/>
          <w:szCs w:val="22"/>
          <w:lang w:eastAsia="x-none"/>
          <w14:ligatures w14:val="none"/>
        </w:rPr>
      </w:pPr>
    </w:p>
    <w:p w14:paraId="6621C6E5" w14:textId="77777777" w:rsidR="00D02C85" w:rsidRDefault="00D02C85" w:rsidP="00CF1AF7">
      <w:pPr>
        <w:spacing w:after="0" w:line="360" w:lineRule="auto"/>
        <w:rPr>
          <w:rFonts w:ascii="Arial" w:eastAsia="Times New Roman" w:hAnsi="Arial" w:cs="Arial"/>
          <w:kern w:val="0"/>
          <w:sz w:val="22"/>
          <w:szCs w:val="22"/>
          <w:lang w:eastAsia="x-none"/>
          <w14:ligatures w14:val="none"/>
        </w:rPr>
      </w:pPr>
    </w:p>
    <w:p w14:paraId="5A723DF5" w14:textId="77777777" w:rsidR="00D02C85" w:rsidRDefault="00D02C85" w:rsidP="00CF1AF7">
      <w:pPr>
        <w:spacing w:after="0" w:line="360" w:lineRule="auto"/>
        <w:rPr>
          <w:rFonts w:ascii="Arial" w:eastAsia="Times New Roman" w:hAnsi="Arial" w:cs="Arial"/>
          <w:kern w:val="0"/>
          <w:sz w:val="22"/>
          <w:szCs w:val="22"/>
          <w:lang w:eastAsia="x-none"/>
          <w14:ligatures w14:val="none"/>
        </w:rPr>
      </w:pPr>
    </w:p>
    <w:p w14:paraId="37F8663C" w14:textId="77777777" w:rsidR="00D02C85" w:rsidRDefault="00D02C85" w:rsidP="00CF1AF7">
      <w:pPr>
        <w:spacing w:after="0" w:line="360" w:lineRule="auto"/>
        <w:rPr>
          <w:rFonts w:ascii="Arial" w:eastAsia="Times New Roman" w:hAnsi="Arial" w:cs="Arial"/>
          <w:kern w:val="0"/>
          <w:sz w:val="22"/>
          <w:szCs w:val="22"/>
          <w:lang w:eastAsia="x-none"/>
          <w14:ligatures w14:val="none"/>
        </w:rPr>
      </w:pPr>
    </w:p>
    <w:p w14:paraId="4770283A" w14:textId="77777777" w:rsidR="00D02C85" w:rsidRDefault="00D02C85" w:rsidP="00CF1AF7">
      <w:pPr>
        <w:spacing w:after="0" w:line="360" w:lineRule="auto"/>
        <w:rPr>
          <w:rFonts w:ascii="Arial" w:eastAsia="Times New Roman" w:hAnsi="Arial" w:cs="Arial"/>
          <w:kern w:val="0"/>
          <w:sz w:val="22"/>
          <w:szCs w:val="22"/>
          <w:lang w:eastAsia="x-none"/>
          <w14:ligatures w14:val="none"/>
        </w:rPr>
      </w:pPr>
    </w:p>
    <w:p w14:paraId="5EC900D4" w14:textId="77777777" w:rsidR="00D02C85" w:rsidRDefault="00D02C85" w:rsidP="00CF1AF7">
      <w:pPr>
        <w:spacing w:after="0" w:line="360" w:lineRule="auto"/>
        <w:rPr>
          <w:rFonts w:ascii="Arial" w:eastAsia="Times New Roman" w:hAnsi="Arial" w:cs="Arial"/>
          <w:kern w:val="0"/>
          <w:sz w:val="22"/>
          <w:szCs w:val="22"/>
          <w:lang w:eastAsia="x-none"/>
          <w14:ligatures w14:val="none"/>
        </w:rPr>
      </w:pPr>
    </w:p>
    <w:p w14:paraId="6AB66895" w14:textId="77777777" w:rsidR="00D02C85" w:rsidRDefault="00D02C85" w:rsidP="00CF1AF7">
      <w:pPr>
        <w:spacing w:after="0" w:line="360" w:lineRule="auto"/>
        <w:rPr>
          <w:rFonts w:ascii="Arial" w:eastAsia="Times New Roman" w:hAnsi="Arial" w:cs="Arial"/>
          <w:kern w:val="0"/>
          <w:sz w:val="22"/>
          <w:szCs w:val="22"/>
          <w:lang w:eastAsia="x-none"/>
          <w14:ligatures w14:val="none"/>
        </w:rPr>
      </w:pPr>
    </w:p>
    <w:p w14:paraId="3E3EFEE4" w14:textId="77777777" w:rsidR="00D02C85" w:rsidRDefault="00D02C85" w:rsidP="00CF1AF7">
      <w:pPr>
        <w:spacing w:after="0" w:line="360" w:lineRule="auto"/>
        <w:rPr>
          <w:rFonts w:ascii="Arial" w:eastAsia="Times New Roman" w:hAnsi="Arial" w:cs="Arial"/>
          <w:kern w:val="0"/>
          <w:sz w:val="22"/>
          <w:szCs w:val="22"/>
          <w:lang w:eastAsia="x-none"/>
          <w14:ligatures w14:val="none"/>
        </w:rPr>
      </w:pPr>
    </w:p>
    <w:p w14:paraId="59D10827" w14:textId="77777777" w:rsidR="00D02C85" w:rsidRDefault="00D02C85" w:rsidP="00CF1AF7">
      <w:pPr>
        <w:spacing w:after="0" w:line="360" w:lineRule="auto"/>
        <w:rPr>
          <w:rFonts w:ascii="Arial" w:eastAsia="Times New Roman" w:hAnsi="Arial" w:cs="Arial"/>
          <w:kern w:val="0"/>
          <w:sz w:val="22"/>
          <w:szCs w:val="22"/>
          <w:lang w:eastAsia="x-none"/>
          <w14:ligatures w14:val="none"/>
        </w:rPr>
      </w:pPr>
    </w:p>
    <w:p w14:paraId="0D62A017" w14:textId="70A960A9" w:rsidR="00D02C85" w:rsidRDefault="00D02C85">
      <w:pPr>
        <w:rPr>
          <w:rFonts w:ascii="Arial" w:eastAsia="Times New Roman" w:hAnsi="Arial" w:cs="Arial"/>
          <w:kern w:val="0"/>
          <w:sz w:val="22"/>
          <w:szCs w:val="22"/>
          <w:lang w:eastAsia="x-none"/>
          <w14:ligatures w14:val="none"/>
        </w:rPr>
      </w:pPr>
    </w:p>
    <w:p w14:paraId="6E5D6689" w14:textId="77777777" w:rsidR="001E1061" w:rsidRDefault="001E1061">
      <w:pPr>
        <w:rPr>
          <w:rFonts w:ascii="Arial" w:eastAsia="Times New Roman" w:hAnsi="Arial" w:cs="Arial"/>
          <w:kern w:val="0"/>
          <w:sz w:val="22"/>
          <w:szCs w:val="22"/>
          <w:lang w:eastAsia="x-none"/>
          <w14:ligatures w14:val="none"/>
        </w:rPr>
      </w:pPr>
    </w:p>
    <w:p w14:paraId="268E9D50" w14:textId="77777777" w:rsidR="001E1061" w:rsidRDefault="001E1061">
      <w:pPr>
        <w:rPr>
          <w:rFonts w:ascii="Arial" w:eastAsia="Times New Roman" w:hAnsi="Arial" w:cs="Arial"/>
          <w:kern w:val="0"/>
          <w:sz w:val="22"/>
          <w:szCs w:val="22"/>
          <w:lang w:eastAsia="x-none"/>
          <w14:ligatures w14:val="none"/>
        </w:rPr>
      </w:pPr>
    </w:p>
    <w:p w14:paraId="50FECA96" w14:textId="77777777" w:rsidR="001E1061" w:rsidRDefault="001E1061">
      <w:pPr>
        <w:rPr>
          <w:rFonts w:ascii="Arial" w:eastAsia="Times New Roman" w:hAnsi="Arial" w:cs="Arial"/>
          <w:kern w:val="0"/>
          <w:sz w:val="22"/>
          <w:szCs w:val="22"/>
          <w:lang w:eastAsia="x-none"/>
          <w14:ligatures w14:val="none"/>
        </w:rPr>
      </w:pPr>
    </w:p>
    <w:p w14:paraId="21786B51" w14:textId="77777777" w:rsidR="001E1061" w:rsidRDefault="001E1061">
      <w:pPr>
        <w:rPr>
          <w:rFonts w:ascii="Arial" w:eastAsia="Times New Roman" w:hAnsi="Arial" w:cs="Arial"/>
          <w:kern w:val="0"/>
          <w:sz w:val="22"/>
          <w:szCs w:val="22"/>
          <w:lang w:eastAsia="x-none"/>
          <w14:ligatures w14:val="none"/>
        </w:rPr>
      </w:pPr>
    </w:p>
    <w:p w14:paraId="28B4B75F" w14:textId="77777777" w:rsidR="001E1061" w:rsidRDefault="001E1061">
      <w:pPr>
        <w:rPr>
          <w:rFonts w:ascii="Arial" w:eastAsia="Times New Roman" w:hAnsi="Arial" w:cs="Arial"/>
          <w:kern w:val="0"/>
          <w:sz w:val="22"/>
          <w:szCs w:val="22"/>
          <w:lang w:eastAsia="x-none"/>
          <w14:ligatures w14:val="none"/>
        </w:rPr>
      </w:pPr>
    </w:p>
    <w:p w14:paraId="637058A6" w14:textId="77777777" w:rsidR="001E1061" w:rsidRDefault="001E1061">
      <w:pPr>
        <w:rPr>
          <w:rFonts w:ascii="Arial" w:eastAsia="Times New Roman" w:hAnsi="Arial" w:cs="Arial"/>
          <w:kern w:val="0"/>
          <w:sz w:val="22"/>
          <w:szCs w:val="22"/>
          <w:lang w:eastAsia="x-none"/>
          <w14:ligatures w14:val="none"/>
        </w:rPr>
      </w:pPr>
    </w:p>
    <w:p w14:paraId="41C5F69E" w14:textId="77777777" w:rsidR="001E1061" w:rsidRDefault="001E1061">
      <w:pPr>
        <w:rPr>
          <w:rFonts w:ascii="Arial" w:eastAsia="Times New Roman" w:hAnsi="Arial" w:cs="Arial"/>
          <w:kern w:val="0"/>
          <w:sz w:val="22"/>
          <w:szCs w:val="22"/>
          <w:lang w:eastAsia="x-none"/>
          <w14:ligatures w14:val="none"/>
        </w:rPr>
      </w:pPr>
    </w:p>
    <w:p w14:paraId="36BF1A5C" w14:textId="77777777" w:rsidR="001E1061" w:rsidRDefault="001E1061">
      <w:pPr>
        <w:rPr>
          <w:rFonts w:ascii="Arial" w:eastAsia="Times New Roman" w:hAnsi="Arial" w:cs="Arial"/>
          <w:kern w:val="0"/>
          <w:sz w:val="22"/>
          <w:szCs w:val="22"/>
          <w:lang w:eastAsia="x-none"/>
          <w14:ligatures w14:val="none"/>
        </w:rPr>
      </w:pPr>
    </w:p>
    <w:p w14:paraId="61670F2C" w14:textId="77777777" w:rsidR="001E1061" w:rsidRDefault="001E1061">
      <w:pPr>
        <w:rPr>
          <w:rFonts w:ascii="Arial" w:eastAsia="Times New Roman" w:hAnsi="Arial" w:cs="Arial"/>
          <w:kern w:val="0"/>
          <w:sz w:val="22"/>
          <w:szCs w:val="22"/>
          <w:lang w:eastAsia="x-none"/>
          <w14:ligatures w14:val="none"/>
        </w:rPr>
      </w:pPr>
    </w:p>
    <w:p w14:paraId="17D7839C" w14:textId="77777777" w:rsidR="001E1061" w:rsidRDefault="001E1061">
      <w:pPr>
        <w:rPr>
          <w:rFonts w:ascii="Arial" w:eastAsia="Times New Roman" w:hAnsi="Arial" w:cs="Arial"/>
          <w:kern w:val="0"/>
          <w:sz w:val="22"/>
          <w:szCs w:val="22"/>
          <w:lang w:eastAsia="x-none"/>
          <w14:ligatures w14:val="none"/>
        </w:rPr>
      </w:pPr>
    </w:p>
    <w:p w14:paraId="61FBCF05" w14:textId="77777777" w:rsidR="001E1061" w:rsidRDefault="001E1061">
      <w:pPr>
        <w:rPr>
          <w:rFonts w:ascii="Arial" w:eastAsia="Times New Roman" w:hAnsi="Arial" w:cs="Arial"/>
          <w:kern w:val="0"/>
          <w:sz w:val="22"/>
          <w:szCs w:val="22"/>
          <w:lang w:eastAsia="x-none"/>
          <w14:ligatures w14:val="none"/>
        </w:rPr>
      </w:pPr>
    </w:p>
    <w:p w14:paraId="3DADDFAD" w14:textId="77777777" w:rsidR="001E1061" w:rsidRDefault="001E1061">
      <w:pPr>
        <w:rPr>
          <w:rFonts w:ascii="Arial" w:eastAsia="Times New Roman" w:hAnsi="Arial" w:cs="Arial"/>
          <w:kern w:val="0"/>
          <w:sz w:val="22"/>
          <w:szCs w:val="22"/>
          <w:lang w:eastAsia="x-none"/>
          <w14:ligatures w14:val="none"/>
        </w:rPr>
      </w:pPr>
    </w:p>
    <w:p w14:paraId="631EF542" w14:textId="77777777" w:rsidR="001E1061" w:rsidRDefault="001E1061">
      <w:pPr>
        <w:rPr>
          <w:rFonts w:ascii="Arial" w:eastAsia="Times New Roman" w:hAnsi="Arial" w:cs="Arial"/>
          <w:kern w:val="0"/>
          <w:sz w:val="22"/>
          <w:szCs w:val="22"/>
          <w:lang w:eastAsia="x-none"/>
          <w14:ligatures w14:val="none"/>
        </w:rPr>
      </w:pPr>
    </w:p>
    <w:p w14:paraId="4E3E6BFB" w14:textId="77777777" w:rsidR="001E1061" w:rsidRDefault="001E1061">
      <w:pPr>
        <w:rPr>
          <w:rFonts w:ascii="Arial" w:eastAsia="Times New Roman" w:hAnsi="Arial" w:cs="Arial"/>
          <w:kern w:val="0"/>
          <w:sz w:val="22"/>
          <w:szCs w:val="22"/>
          <w:lang w:eastAsia="x-none"/>
          <w14:ligatures w14:val="none"/>
        </w:rPr>
      </w:pPr>
    </w:p>
    <w:p w14:paraId="5549FC1D" w14:textId="77777777" w:rsidR="001E1061" w:rsidRDefault="001E1061">
      <w:pPr>
        <w:rPr>
          <w:rFonts w:ascii="Arial" w:eastAsia="Times New Roman" w:hAnsi="Arial" w:cs="Arial"/>
          <w:kern w:val="0"/>
          <w:sz w:val="22"/>
          <w:szCs w:val="22"/>
          <w:lang w:eastAsia="x-none"/>
          <w14:ligatures w14:val="none"/>
        </w:rPr>
      </w:pPr>
    </w:p>
    <w:p w14:paraId="72A74D48" w14:textId="77777777" w:rsidR="001E1061" w:rsidRPr="007A1F41" w:rsidRDefault="001E1061" w:rsidP="001E1061">
      <w:pPr>
        <w:pStyle w:val="Heading2"/>
        <w:numPr>
          <w:ilvl w:val="0"/>
          <w:numId w:val="38"/>
        </w:numPr>
        <w:rPr>
          <w:snapToGrid w:val="0"/>
        </w:rPr>
      </w:pPr>
      <w:bookmarkStart w:id="63" w:name="_Toc233287197"/>
      <w:r w:rsidRPr="007A1F41">
        <w:rPr>
          <w:snapToGrid w:val="0"/>
        </w:rPr>
        <w:lastRenderedPageBreak/>
        <w:t>General Conditions of Contract</w:t>
      </w:r>
      <w:bookmarkEnd w:id="63"/>
    </w:p>
    <w:p w14:paraId="174CAA8F" w14:textId="77777777" w:rsidR="001E1061" w:rsidRPr="007A1F41" w:rsidRDefault="001E1061" w:rsidP="001E1061">
      <w:pPr>
        <w:spacing w:line="240" w:lineRule="auto"/>
        <w:jc w:val="center"/>
        <w:rPr>
          <w:rFonts w:ascii="Arial" w:eastAsia="Aptos" w:hAnsi="Arial" w:cs="Arial"/>
          <w:b/>
          <w:bCs/>
          <w:sz w:val="22"/>
          <w:szCs w:val="22"/>
        </w:rPr>
      </w:pPr>
      <w:r w:rsidRPr="007A1F41">
        <w:rPr>
          <w:rFonts w:ascii="Arial" w:eastAsia="Aptos" w:hAnsi="Arial" w:cs="Arial"/>
          <w:b/>
          <w:bCs/>
          <w:sz w:val="22"/>
          <w:szCs w:val="22"/>
        </w:rPr>
        <w:t>TABLE OF CLAUSES</w:t>
      </w:r>
    </w:p>
    <w:p w14:paraId="7337FCE6" w14:textId="77777777" w:rsidR="001E1061" w:rsidRPr="007A1F41" w:rsidRDefault="001E1061" w:rsidP="001E1061">
      <w:pPr>
        <w:spacing w:line="240" w:lineRule="auto"/>
        <w:rPr>
          <w:rFonts w:ascii="Arial" w:eastAsia="Aptos" w:hAnsi="Arial" w:cs="Arial"/>
          <w:sz w:val="22"/>
          <w:szCs w:val="22"/>
        </w:rPr>
      </w:pPr>
      <w:r w:rsidRPr="007A1F41">
        <w:rPr>
          <w:rFonts w:ascii="Arial" w:eastAsia="Aptos" w:hAnsi="Arial" w:cs="Arial"/>
          <w:sz w:val="22"/>
          <w:szCs w:val="22"/>
        </w:rPr>
        <w:t>1. Definitions</w:t>
      </w:r>
    </w:p>
    <w:p w14:paraId="45EDF24C" w14:textId="77777777" w:rsidR="001E1061" w:rsidRPr="007A1F41" w:rsidRDefault="001E1061" w:rsidP="001E1061">
      <w:pPr>
        <w:spacing w:line="240" w:lineRule="auto"/>
        <w:rPr>
          <w:rFonts w:ascii="Arial" w:eastAsia="Aptos" w:hAnsi="Arial" w:cs="Arial"/>
          <w:sz w:val="22"/>
          <w:szCs w:val="22"/>
        </w:rPr>
      </w:pPr>
      <w:r w:rsidRPr="007A1F41">
        <w:rPr>
          <w:rFonts w:ascii="Arial" w:eastAsia="Aptos" w:hAnsi="Arial" w:cs="Arial"/>
          <w:sz w:val="22"/>
          <w:szCs w:val="22"/>
        </w:rPr>
        <w:t>2. Application</w:t>
      </w:r>
    </w:p>
    <w:p w14:paraId="5475396E" w14:textId="77777777" w:rsidR="001E1061" w:rsidRPr="007A1F41" w:rsidRDefault="001E1061" w:rsidP="001E1061">
      <w:pPr>
        <w:spacing w:line="240" w:lineRule="auto"/>
        <w:rPr>
          <w:rFonts w:ascii="Arial" w:eastAsia="Aptos" w:hAnsi="Arial" w:cs="Arial"/>
          <w:sz w:val="22"/>
          <w:szCs w:val="22"/>
        </w:rPr>
      </w:pPr>
      <w:r w:rsidRPr="007A1F41">
        <w:rPr>
          <w:rFonts w:ascii="Arial" w:eastAsia="Aptos" w:hAnsi="Arial" w:cs="Arial"/>
          <w:sz w:val="22"/>
          <w:szCs w:val="22"/>
        </w:rPr>
        <w:t>3. General</w:t>
      </w:r>
    </w:p>
    <w:p w14:paraId="3029196A" w14:textId="77777777" w:rsidR="001E1061" w:rsidRPr="007A1F41" w:rsidRDefault="001E1061" w:rsidP="001E1061">
      <w:pPr>
        <w:spacing w:line="240" w:lineRule="auto"/>
        <w:rPr>
          <w:rFonts w:ascii="Arial" w:eastAsia="Aptos" w:hAnsi="Arial" w:cs="Arial"/>
          <w:sz w:val="22"/>
          <w:szCs w:val="22"/>
        </w:rPr>
      </w:pPr>
      <w:r w:rsidRPr="007A1F41">
        <w:rPr>
          <w:rFonts w:ascii="Arial" w:eastAsia="Aptos" w:hAnsi="Arial" w:cs="Arial"/>
          <w:sz w:val="22"/>
          <w:szCs w:val="22"/>
        </w:rPr>
        <w:t>4. Standards</w:t>
      </w:r>
    </w:p>
    <w:p w14:paraId="33C0B2ED" w14:textId="77777777" w:rsidR="001E1061" w:rsidRPr="007A1F41" w:rsidRDefault="001E1061" w:rsidP="001E1061">
      <w:pPr>
        <w:spacing w:line="240" w:lineRule="auto"/>
        <w:rPr>
          <w:rFonts w:ascii="Arial" w:eastAsia="Aptos" w:hAnsi="Arial" w:cs="Arial"/>
          <w:sz w:val="22"/>
          <w:szCs w:val="22"/>
        </w:rPr>
      </w:pPr>
      <w:r w:rsidRPr="007A1F41">
        <w:rPr>
          <w:rFonts w:ascii="Arial" w:eastAsia="Aptos" w:hAnsi="Arial" w:cs="Arial"/>
          <w:sz w:val="22"/>
          <w:szCs w:val="22"/>
        </w:rPr>
        <w:t>5. Use of contract documents and information; inspection</w:t>
      </w:r>
    </w:p>
    <w:p w14:paraId="029D0984" w14:textId="77777777" w:rsidR="001E1061" w:rsidRPr="007A1F41" w:rsidRDefault="001E1061" w:rsidP="001E1061">
      <w:pPr>
        <w:spacing w:line="240" w:lineRule="auto"/>
        <w:rPr>
          <w:rFonts w:ascii="Arial" w:eastAsia="Aptos" w:hAnsi="Arial" w:cs="Arial"/>
          <w:sz w:val="22"/>
          <w:szCs w:val="22"/>
        </w:rPr>
      </w:pPr>
      <w:r w:rsidRPr="007A1F41">
        <w:rPr>
          <w:rFonts w:ascii="Arial" w:eastAsia="Aptos" w:hAnsi="Arial" w:cs="Arial"/>
          <w:sz w:val="22"/>
          <w:szCs w:val="22"/>
        </w:rPr>
        <w:t>6. Patent rights</w:t>
      </w:r>
    </w:p>
    <w:p w14:paraId="5D82B124" w14:textId="77777777" w:rsidR="001E1061" w:rsidRPr="007A1F41" w:rsidRDefault="001E1061" w:rsidP="001E1061">
      <w:pPr>
        <w:spacing w:line="240" w:lineRule="auto"/>
        <w:rPr>
          <w:rFonts w:ascii="Arial" w:eastAsia="Aptos" w:hAnsi="Arial" w:cs="Arial"/>
          <w:sz w:val="22"/>
          <w:szCs w:val="22"/>
        </w:rPr>
      </w:pPr>
      <w:r w:rsidRPr="007A1F41">
        <w:rPr>
          <w:rFonts w:ascii="Arial" w:eastAsia="Aptos" w:hAnsi="Arial" w:cs="Arial"/>
          <w:sz w:val="22"/>
          <w:szCs w:val="22"/>
        </w:rPr>
        <w:t>7. Performance security</w:t>
      </w:r>
    </w:p>
    <w:p w14:paraId="79D2A804" w14:textId="77777777" w:rsidR="001E1061" w:rsidRPr="007A1F41" w:rsidRDefault="001E1061" w:rsidP="001E1061">
      <w:pPr>
        <w:spacing w:line="240" w:lineRule="auto"/>
        <w:rPr>
          <w:rFonts w:ascii="Arial" w:eastAsia="Aptos" w:hAnsi="Arial" w:cs="Arial"/>
          <w:sz w:val="22"/>
          <w:szCs w:val="22"/>
        </w:rPr>
      </w:pPr>
      <w:r w:rsidRPr="007A1F41">
        <w:rPr>
          <w:rFonts w:ascii="Arial" w:eastAsia="Aptos" w:hAnsi="Arial" w:cs="Arial"/>
          <w:sz w:val="22"/>
          <w:szCs w:val="22"/>
        </w:rPr>
        <w:t>8. Inspections, tests and analysis</w:t>
      </w:r>
    </w:p>
    <w:p w14:paraId="21848E8D" w14:textId="77777777" w:rsidR="001E1061" w:rsidRPr="007A1F41" w:rsidRDefault="001E1061" w:rsidP="001E1061">
      <w:pPr>
        <w:spacing w:line="240" w:lineRule="auto"/>
        <w:rPr>
          <w:rFonts w:ascii="Arial" w:eastAsia="Aptos" w:hAnsi="Arial" w:cs="Arial"/>
          <w:sz w:val="22"/>
          <w:szCs w:val="22"/>
        </w:rPr>
      </w:pPr>
      <w:r w:rsidRPr="007A1F41">
        <w:rPr>
          <w:rFonts w:ascii="Arial" w:eastAsia="Aptos" w:hAnsi="Arial" w:cs="Arial"/>
          <w:sz w:val="22"/>
          <w:szCs w:val="22"/>
        </w:rPr>
        <w:t>9. Packing</w:t>
      </w:r>
    </w:p>
    <w:p w14:paraId="755D7CAE" w14:textId="77777777" w:rsidR="001E1061" w:rsidRPr="007A1F41" w:rsidRDefault="001E1061" w:rsidP="001E1061">
      <w:pPr>
        <w:spacing w:line="240" w:lineRule="auto"/>
        <w:rPr>
          <w:rFonts w:ascii="Arial" w:eastAsia="Aptos" w:hAnsi="Arial" w:cs="Arial"/>
          <w:sz w:val="22"/>
          <w:szCs w:val="22"/>
        </w:rPr>
      </w:pPr>
      <w:r w:rsidRPr="007A1F41">
        <w:rPr>
          <w:rFonts w:ascii="Arial" w:eastAsia="Aptos" w:hAnsi="Arial" w:cs="Arial"/>
          <w:sz w:val="22"/>
          <w:szCs w:val="22"/>
        </w:rPr>
        <w:t>10. Delivery and documents</w:t>
      </w:r>
    </w:p>
    <w:p w14:paraId="1E8507AA" w14:textId="77777777" w:rsidR="001E1061" w:rsidRPr="007A1F41" w:rsidRDefault="001E1061" w:rsidP="001E1061">
      <w:pPr>
        <w:spacing w:line="240" w:lineRule="auto"/>
        <w:rPr>
          <w:rFonts w:ascii="Arial" w:eastAsia="Aptos" w:hAnsi="Arial" w:cs="Arial"/>
          <w:sz w:val="22"/>
          <w:szCs w:val="22"/>
        </w:rPr>
      </w:pPr>
      <w:r w:rsidRPr="007A1F41">
        <w:rPr>
          <w:rFonts w:ascii="Arial" w:eastAsia="Aptos" w:hAnsi="Arial" w:cs="Arial"/>
          <w:sz w:val="22"/>
          <w:szCs w:val="22"/>
        </w:rPr>
        <w:t>11. Insurance</w:t>
      </w:r>
    </w:p>
    <w:p w14:paraId="7083C053" w14:textId="77777777" w:rsidR="001E1061" w:rsidRPr="007A1F41" w:rsidRDefault="001E1061" w:rsidP="001E1061">
      <w:pPr>
        <w:spacing w:line="240" w:lineRule="auto"/>
        <w:rPr>
          <w:rFonts w:ascii="Arial" w:eastAsia="Aptos" w:hAnsi="Arial" w:cs="Arial"/>
          <w:sz w:val="22"/>
          <w:szCs w:val="22"/>
        </w:rPr>
      </w:pPr>
      <w:r w:rsidRPr="007A1F41">
        <w:rPr>
          <w:rFonts w:ascii="Arial" w:eastAsia="Aptos" w:hAnsi="Arial" w:cs="Arial"/>
          <w:sz w:val="22"/>
          <w:szCs w:val="22"/>
        </w:rPr>
        <w:t>12. Transportation</w:t>
      </w:r>
    </w:p>
    <w:p w14:paraId="09761981" w14:textId="77777777" w:rsidR="001E1061" w:rsidRPr="007A1F41" w:rsidRDefault="001E1061" w:rsidP="001E1061">
      <w:pPr>
        <w:spacing w:line="240" w:lineRule="auto"/>
        <w:rPr>
          <w:rFonts w:ascii="Arial" w:eastAsia="Aptos" w:hAnsi="Arial" w:cs="Arial"/>
          <w:sz w:val="22"/>
          <w:szCs w:val="22"/>
        </w:rPr>
      </w:pPr>
      <w:r w:rsidRPr="007A1F41">
        <w:rPr>
          <w:rFonts w:ascii="Arial" w:eastAsia="Aptos" w:hAnsi="Arial" w:cs="Arial"/>
          <w:sz w:val="22"/>
          <w:szCs w:val="22"/>
        </w:rPr>
        <w:t>13. Incidental services</w:t>
      </w:r>
    </w:p>
    <w:p w14:paraId="12BD2C54" w14:textId="77777777" w:rsidR="001E1061" w:rsidRPr="007A1F41" w:rsidRDefault="001E1061" w:rsidP="001E1061">
      <w:pPr>
        <w:spacing w:line="240" w:lineRule="auto"/>
        <w:rPr>
          <w:rFonts w:ascii="Arial" w:eastAsia="Aptos" w:hAnsi="Arial" w:cs="Arial"/>
          <w:sz w:val="22"/>
          <w:szCs w:val="22"/>
        </w:rPr>
      </w:pPr>
      <w:r w:rsidRPr="007A1F41">
        <w:rPr>
          <w:rFonts w:ascii="Arial" w:eastAsia="Aptos" w:hAnsi="Arial" w:cs="Arial"/>
          <w:sz w:val="22"/>
          <w:szCs w:val="22"/>
        </w:rPr>
        <w:t>14. Spare parts</w:t>
      </w:r>
    </w:p>
    <w:p w14:paraId="7E5A4A69" w14:textId="77777777" w:rsidR="001E1061" w:rsidRPr="007A1F41" w:rsidRDefault="001E1061" w:rsidP="001E1061">
      <w:pPr>
        <w:spacing w:line="240" w:lineRule="auto"/>
        <w:rPr>
          <w:rFonts w:ascii="Arial" w:eastAsia="Aptos" w:hAnsi="Arial" w:cs="Arial"/>
          <w:sz w:val="22"/>
          <w:szCs w:val="22"/>
        </w:rPr>
      </w:pPr>
      <w:r w:rsidRPr="007A1F41">
        <w:rPr>
          <w:rFonts w:ascii="Arial" w:eastAsia="Aptos" w:hAnsi="Arial" w:cs="Arial"/>
          <w:sz w:val="22"/>
          <w:szCs w:val="22"/>
        </w:rPr>
        <w:t>15. Warranty</w:t>
      </w:r>
    </w:p>
    <w:p w14:paraId="68E58B50" w14:textId="77777777" w:rsidR="001E1061" w:rsidRPr="007A1F41" w:rsidRDefault="001E1061" w:rsidP="001E1061">
      <w:pPr>
        <w:spacing w:line="240" w:lineRule="auto"/>
        <w:rPr>
          <w:rFonts w:ascii="Arial" w:eastAsia="Aptos" w:hAnsi="Arial" w:cs="Arial"/>
          <w:sz w:val="22"/>
          <w:szCs w:val="22"/>
        </w:rPr>
      </w:pPr>
      <w:r w:rsidRPr="007A1F41">
        <w:rPr>
          <w:rFonts w:ascii="Arial" w:eastAsia="Aptos" w:hAnsi="Arial" w:cs="Arial"/>
          <w:sz w:val="22"/>
          <w:szCs w:val="22"/>
        </w:rPr>
        <w:t>16. Payment</w:t>
      </w:r>
    </w:p>
    <w:p w14:paraId="491E6EED" w14:textId="77777777" w:rsidR="001E1061" w:rsidRPr="007A1F41" w:rsidRDefault="001E1061" w:rsidP="001E1061">
      <w:pPr>
        <w:spacing w:line="240" w:lineRule="auto"/>
        <w:rPr>
          <w:rFonts w:ascii="Arial" w:eastAsia="Aptos" w:hAnsi="Arial" w:cs="Arial"/>
          <w:sz w:val="22"/>
          <w:szCs w:val="22"/>
        </w:rPr>
      </w:pPr>
      <w:r w:rsidRPr="007A1F41">
        <w:rPr>
          <w:rFonts w:ascii="Arial" w:eastAsia="Aptos" w:hAnsi="Arial" w:cs="Arial"/>
          <w:sz w:val="22"/>
          <w:szCs w:val="22"/>
        </w:rPr>
        <w:t>17. Prices</w:t>
      </w:r>
    </w:p>
    <w:p w14:paraId="2F926565" w14:textId="77777777" w:rsidR="001E1061" w:rsidRPr="007A1F41" w:rsidRDefault="001E1061" w:rsidP="001E1061">
      <w:pPr>
        <w:spacing w:line="240" w:lineRule="auto"/>
        <w:rPr>
          <w:rFonts w:ascii="Arial" w:eastAsia="Aptos" w:hAnsi="Arial" w:cs="Arial"/>
          <w:sz w:val="22"/>
          <w:szCs w:val="22"/>
        </w:rPr>
      </w:pPr>
      <w:r w:rsidRPr="007A1F41">
        <w:rPr>
          <w:rFonts w:ascii="Arial" w:eastAsia="Aptos" w:hAnsi="Arial" w:cs="Arial"/>
          <w:sz w:val="22"/>
          <w:szCs w:val="22"/>
        </w:rPr>
        <w:t>18. Contract amendments</w:t>
      </w:r>
    </w:p>
    <w:p w14:paraId="1E48B1BB" w14:textId="77777777" w:rsidR="001E1061" w:rsidRPr="007A1F41" w:rsidRDefault="001E1061" w:rsidP="001E1061">
      <w:pPr>
        <w:spacing w:line="240" w:lineRule="auto"/>
        <w:rPr>
          <w:rFonts w:ascii="Arial" w:eastAsia="Aptos" w:hAnsi="Arial" w:cs="Arial"/>
          <w:sz w:val="22"/>
          <w:szCs w:val="22"/>
        </w:rPr>
      </w:pPr>
      <w:r w:rsidRPr="007A1F41">
        <w:rPr>
          <w:rFonts w:ascii="Arial" w:eastAsia="Aptos" w:hAnsi="Arial" w:cs="Arial"/>
          <w:sz w:val="22"/>
          <w:szCs w:val="22"/>
        </w:rPr>
        <w:t>19. Assignment</w:t>
      </w:r>
    </w:p>
    <w:p w14:paraId="65D704D5" w14:textId="77777777" w:rsidR="001E1061" w:rsidRPr="007A1F41" w:rsidRDefault="001E1061" w:rsidP="001E1061">
      <w:pPr>
        <w:spacing w:line="240" w:lineRule="auto"/>
        <w:rPr>
          <w:rFonts w:ascii="Arial" w:eastAsia="Aptos" w:hAnsi="Arial" w:cs="Arial"/>
          <w:sz w:val="22"/>
          <w:szCs w:val="22"/>
        </w:rPr>
      </w:pPr>
      <w:r w:rsidRPr="007A1F41">
        <w:rPr>
          <w:rFonts w:ascii="Arial" w:eastAsia="Aptos" w:hAnsi="Arial" w:cs="Arial"/>
          <w:sz w:val="22"/>
          <w:szCs w:val="22"/>
        </w:rPr>
        <w:t>20. Subcontracts</w:t>
      </w:r>
    </w:p>
    <w:p w14:paraId="04E15E89" w14:textId="77777777" w:rsidR="001E1061" w:rsidRPr="007A1F41" w:rsidRDefault="001E1061" w:rsidP="001E1061">
      <w:pPr>
        <w:spacing w:line="240" w:lineRule="auto"/>
        <w:rPr>
          <w:rFonts w:ascii="Arial" w:eastAsia="Aptos" w:hAnsi="Arial" w:cs="Arial"/>
          <w:sz w:val="22"/>
          <w:szCs w:val="22"/>
        </w:rPr>
      </w:pPr>
      <w:r w:rsidRPr="007A1F41">
        <w:rPr>
          <w:rFonts w:ascii="Arial" w:eastAsia="Aptos" w:hAnsi="Arial" w:cs="Arial"/>
          <w:sz w:val="22"/>
          <w:szCs w:val="22"/>
        </w:rPr>
        <w:t>21. Delays in the supplier’s performance</w:t>
      </w:r>
    </w:p>
    <w:p w14:paraId="54F46A9C" w14:textId="77777777" w:rsidR="001E1061" w:rsidRPr="007A1F41" w:rsidRDefault="001E1061" w:rsidP="001E1061">
      <w:pPr>
        <w:spacing w:line="240" w:lineRule="auto"/>
        <w:rPr>
          <w:rFonts w:ascii="Arial" w:eastAsia="Aptos" w:hAnsi="Arial" w:cs="Arial"/>
          <w:sz w:val="22"/>
          <w:szCs w:val="22"/>
        </w:rPr>
      </w:pPr>
      <w:r w:rsidRPr="007A1F41">
        <w:rPr>
          <w:rFonts w:ascii="Arial" w:eastAsia="Aptos" w:hAnsi="Arial" w:cs="Arial"/>
          <w:sz w:val="22"/>
          <w:szCs w:val="22"/>
        </w:rPr>
        <w:t>22. Penalties</w:t>
      </w:r>
    </w:p>
    <w:p w14:paraId="3FAACF65" w14:textId="77777777" w:rsidR="001E1061" w:rsidRPr="007A1F41" w:rsidRDefault="001E1061" w:rsidP="001E1061">
      <w:pPr>
        <w:spacing w:line="240" w:lineRule="auto"/>
        <w:rPr>
          <w:rFonts w:ascii="Arial" w:eastAsia="Aptos" w:hAnsi="Arial" w:cs="Arial"/>
          <w:sz w:val="22"/>
          <w:szCs w:val="22"/>
        </w:rPr>
      </w:pPr>
      <w:r w:rsidRPr="007A1F41">
        <w:rPr>
          <w:rFonts w:ascii="Arial" w:eastAsia="Aptos" w:hAnsi="Arial" w:cs="Arial"/>
          <w:sz w:val="22"/>
          <w:szCs w:val="22"/>
        </w:rPr>
        <w:t>23. Termination for default</w:t>
      </w:r>
    </w:p>
    <w:p w14:paraId="16E31EAD" w14:textId="77777777" w:rsidR="001E1061" w:rsidRPr="007A1F41" w:rsidRDefault="001E1061" w:rsidP="001E1061">
      <w:pPr>
        <w:spacing w:line="240" w:lineRule="auto"/>
        <w:rPr>
          <w:rFonts w:ascii="Arial" w:eastAsia="Aptos" w:hAnsi="Arial" w:cs="Arial"/>
          <w:sz w:val="22"/>
          <w:szCs w:val="22"/>
        </w:rPr>
      </w:pPr>
      <w:r w:rsidRPr="007A1F41">
        <w:rPr>
          <w:rFonts w:ascii="Arial" w:eastAsia="Aptos" w:hAnsi="Arial" w:cs="Arial"/>
          <w:sz w:val="22"/>
          <w:szCs w:val="22"/>
        </w:rPr>
        <w:t>24. Dumping and countervailing duties</w:t>
      </w:r>
    </w:p>
    <w:p w14:paraId="221C832E" w14:textId="77777777" w:rsidR="001E1061" w:rsidRPr="007A1F41" w:rsidRDefault="001E1061" w:rsidP="001E1061">
      <w:pPr>
        <w:spacing w:line="240" w:lineRule="auto"/>
        <w:rPr>
          <w:rFonts w:ascii="Arial" w:eastAsia="Aptos" w:hAnsi="Arial" w:cs="Arial"/>
          <w:sz w:val="22"/>
          <w:szCs w:val="22"/>
        </w:rPr>
      </w:pPr>
      <w:r w:rsidRPr="007A1F41">
        <w:rPr>
          <w:rFonts w:ascii="Arial" w:eastAsia="Aptos" w:hAnsi="Arial" w:cs="Arial"/>
          <w:sz w:val="22"/>
          <w:szCs w:val="22"/>
        </w:rPr>
        <w:t>25. Force Majeure</w:t>
      </w:r>
    </w:p>
    <w:p w14:paraId="3AE13542" w14:textId="77777777" w:rsidR="001E1061" w:rsidRPr="007A1F41" w:rsidRDefault="001E1061" w:rsidP="001E1061">
      <w:pPr>
        <w:spacing w:line="240" w:lineRule="auto"/>
        <w:rPr>
          <w:rFonts w:ascii="Arial" w:eastAsia="Aptos" w:hAnsi="Arial" w:cs="Arial"/>
          <w:sz w:val="22"/>
          <w:szCs w:val="22"/>
        </w:rPr>
      </w:pPr>
      <w:r w:rsidRPr="007A1F41">
        <w:rPr>
          <w:rFonts w:ascii="Arial" w:eastAsia="Aptos" w:hAnsi="Arial" w:cs="Arial"/>
          <w:sz w:val="22"/>
          <w:szCs w:val="22"/>
        </w:rPr>
        <w:t>26. Termination for insolvency</w:t>
      </w:r>
    </w:p>
    <w:p w14:paraId="6CC4EBA2" w14:textId="77777777" w:rsidR="001E1061" w:rsidRPr="007A1F41" w:rsidRDefault="001E1061" w:rsidP="001E1061">
      <w:pPr>
        <w:spacing w:line="240" w:lineRule="auto"/>
        <w:rPr>
          <w:rFonts w:ascii="Arial" w:eastAsia="Aptos" w:hAnsi="Arial" w:cs="Arial"/>
          <w:sz w:val="22"/>
          <w:szCs w:val="22"/>
        </w:rPr>
      </w:pPr>
      <w:r w:rsidRPr="007A1F41">
        <w:rPr>
          <w:rFonts w:ascii="Arial" w:eastAsia="Aptos" w:hAnsi="Arial" w:cs="Arial"/>
          <w:sz w:val="22"/>
          <w:szCs w:val="22"/>
        </w:rPr>
        <w:t>27. Settlement of disputes</w:t>
      </w:r>
    </w:p>
    <w:p w14:paraId="59908AB4" w14:textId="77777777" w:rsidR="001E1061" w:rsidRPr="007A1F41" w:rsidRDefault="001E1061" w:rsidP="001E1061">
      <w:pPr>
        <w:spacing w:line="240" w:lineRule="auto"/>
        <w:rPr>
          <w:rFonts w:ascii="Arial" w:eastAsia="Aptos" w:hAnsi="Arial" w:cs="Arial"/>
          <w:sz w:val="22"/>
          <w:szCs w:val="22"/>
        </w:rPr>
      </w:pPr>
      <w:r w:rsidRPr="007A1F41">
        <w:rPr>
          <w:rFonts w:ascii="Arial" w:eastAsia="Aptos" w:hAnsi="Arial" w:cs="Arial"/>
          <w:sz w:val="22"/>
          <w:szCs w:val="22"/>
        </w:rPr>
        <w:t>28. Limitation of liability</w:t>
      </w:r>
    </w:p>
    <w:p w14:paraId="1926081D" w14:textId="77777777" w:rsidR="001E1061" w:rsidRPr="007A1F41" w:rsidRDefault="001E1061" w:rsidP="001E1061">
      <w:pPr>
        <w:spacing w:line="240" w:lineRule="auto"/>
        <w:rPr>
          <w:rFonts w:ascii="Arial" w:eastAsia="Aptos" w:hAnsi="Arial" w:cs="Arial"/>
          <w:sz w:val="22"/>
          <w:szCs w:val="22"/>
        </w:rPr>
      </w:pPr>
      <w:r w:rsidRPr="007A1F41">
        <w:rPr>
          <w:rFonts w:ascii="Arial" w:eastAsia="Aptos" w:hAnsi="Arial" w:cs="Arial"/>
          <w:sz w:val="22"/>
          <w:szCs w:val="22"/>
        </w:rPr>
        <w:t>29. Governing language</w:t>
      </w:r>
    </w:p>
    <w:p w14:paraId="63120983" w14:textId="77777777" w:rsidR="001E1061" w:rsidRPr="007A1F41" w:rsidRDefault="001E1061" w:rsidP="001E1061">
      <w:pPr>
        <w:spacing w:line="240" w:lineRule="auto"/>
        <w:rPr>
          <w:rFonts w:ascii="Arial" w:eastAsia="Aptos" w:hAnsi="Arial" w:cs="Arial"/>
          <w:sz w:val="22"/>
          <w:szCs w:val="22"/>
        </w:rPr>
      </w:pPr>
      <w:r w:rsidRPr="007A1F41">
        <w:rPr>
          <w:rFonts w:ascii="Arial" w:eastAsia="Aptos" w:hAnsi="Arial" w:cs="Arial"/>
          <w:sz w:val="22"/>
          <w:szCs w:val="22"/>
        </w:rPr>
        <w:t>30. Applicable law</w:t>
      </w:r>
    </w:p>
    <w:p w14:paraId="4603E3A5" w14:textId="77777777" w:rsidR="001E1061" w:rsidRPr="007A1F41" w:rsidRDefault="001E1061" w:rsidP="001E1061">
      <w:pPr>
        <w:spacing w:line="240" w:lineRule="auto"/>
        <w:rPr>
          <w:rFonts w:ascii="Arial" w:eastAsia="Aptos" w:hAnsi="Arial" w:cs="Arial"/>
          <w:sz w:val="22"/>
          <w:szCs w:val="22"/>
        </w:rPr>
      </w:pPr>
      <w:r w:rsidRPr="007A1F41">
        <w:rPr>
          <w:rFonts w:ascii="Arial" w:eastAsia="Aptos" w:hAnsi="Arial" w:cs="Arial"/>
          <w:sz w:val="22"/>
          <w:szCs w:val="22"/>
        </w:rPr>
        <w:t>31. Notices</w:t>
      </w:r>
    </w:p>
    <w:p w14:paraId="1E4110DA" w14:textId="77777777" w:rsidR="001E1061" w:rsidRPr="007A1F41" w:rsidRDefault="001E1061" w:rsidP="001E1061">
      <w:pPr>
        <w:spacing w:line="240" w:lineRule="auto"/>
        <w:rPr>
          <w:rFonts w:ascii="Arial" w:eastAsia="Aptos" w:hAnsi="Arial" w:cs="Arial"/>
          <w:bCs/>
          <w:sz w:val="22"/>
          <w:szCs w:val="22"/>
        </w:rPr>
      </w:pPr>
      <w:r w:rsidRPr="007A1F41">
        <w:rPr>
          <w:rFonts w:ascii="Arial" w:eastAsia="Aptos" w:hAnsi="Arial" w:cs="Arial"/>
          <w:bCs/>
          <w:sz w:val="22"/>
          <w:szCs w:val="22"/>
        </w:rPr>
        <w:t>32. Taxes and duties</w:t>
      </w:r>
    </w:p>
    <w:p w14:paraId="413041DA" w14:textId="77777777" w:rsidR="001E1061" w:rsidRPr="007A1F41" w:rsidRDefault="001E1061" w:rsidP="001E1061">
      <w:pPr>
        <w:spacing w:line="240" w:lineRule="auto"/>
        <w:rPr>
          <w:rFonts w:ascii="Arial" w:eastAsia="Aptos" w:hAnsi="Arial" w:cs="Arial"/>
          <w:bCs/>
          <w:sz w:val="22"/>
          <w:szCs w:val="22"/>
        </w:rPr>
      </w:pPr>
      <w:r w:rsidRPr="007A1F41">
        <w:rPr>
          <w:rFonts w:ascii="Arial" w:eastAsia="Aptos" w:hAnsi="Arial" w:cs="Arial"/>
          <w:bCs/>
          <w:sz w:val="22"/>
          <w:szCs w:val="22"/>
        </w:rPr>
        <w:lastRenderedPageBreak/>
        <w:t>33. National Industrial Participation Programme (NIPP)</w:t>
      </w:r>
    </w:p>
    <w:p w14:paraId="735B2D0C" w14:textId="77777777" w:rsidR="001E1061" w:rsidRPr="007A1F41" w:rsidRDefault="001E1061" w:rsidP="001E1061">
      <w:pPr>
        <w:spacing w:line="240" w:lineRule="auto"/>
        <w:rPr>
          <w:rFonts w:ascii="Arial" w:eastAsia="Aptos" w:hAnsi="Arial" w:cs="Arial"/>
          <w:bCs/>
          <w:sz w:val="22"/>
          <w:szCs w:val="22"/>
        </w:rPr>
      </w:pPr>
      <w:r w:rsidRPr="007A1F41">
        <w:rPr>
          <w:rFonts w:ascii="Arial" w:eastAsia="Aptos" w:hAnsi="Arial" w:cs="Arial"/>
          <w:bCs/>
          <w:sz w:val="22"/>
          <w:szCs w:val="22"/>
        </w:rPr>
        <w:t>34. Prohibition of restrictive practices</w:t>
      </w:r>
    </w:p>
    <w:p w14:paraId="0BDC11EF" w14:textId="77777777" w:rsidR="001E1061" w:rsidRPr="007A1F41" w:rsidRDefault="001E1061" w:rsidP="001E1061">
      <w:pPr>
        <w:rPr>
          <w:rFonts w:ascii="Arial" w:eastAsia="Aptos" w:hAnsi="Arial" w:cs="Arial"/>
          <w:b/>
          <w:bCs/>
          <w:sz w:val="22"/>
          <w:szCs w:val="22"/>
        </w:rPr>
      </w:pPr>
    </w:p>
    <w:p w14:paraId="14A8B8F2" w14:textId="77777777" w:rsidR="001E1061" w:rsidRPr="007A1F41" w:rsidRDefault="001E1061" w:rsidP="001E1061">
      <w:pPr>
        <w:numPr>
          <w:ilvl w:val="0"/>
          <w:numId w:val="24"/>
        </w:numPr>
        <w:spacing w:line="360" w:lineRule="auto"/>
        <w:ind w:hanging="720"/>
        <w:contextualSpacing/>
        <w:jc w:val="both"/>
        <w:rPr>
          <w:rFonts w:ascii="Arial" w:eastAsia="Aptos" w:hAnsi="Arial" w:cs="Arial"/>
          <w:b/>
          <w:sz w:val="22"/>
          <w:szCs w:val="22"/>
        </w:rPr>
      </w:pPr>
      <w:r w:rsidRPr="007A1F41">
        <w:rPr>
          <w:rFonts w:ascii="Arial" w:eastAsia="Aptos" w:hAnsi="Arial" w:cs="Arial"/>
          <w:b/>
          <w:sz w:val="22"/>
          <w:szCs w:val="22"/>
        </w:rPr>
        <w:t>Definitions</w:t>
      </w:r>
    </w:p>
    <w:p w14:paraId="27CBDB74" w14:textId="77777777" w:rsidR="001E1061" w:rsidRPr="007A1F41" w:rsidRDefault="001E1061" w:rsidP="001E1061">
      <w:pPr>
        <w:spacing w:line="360" w:lineRule="auto"/>
        <w:jc w:val="both"/>
        <w:rPr>
          <w:rFonts w:ascii="Arial" w:eastAsia="Aptos" w:hAnsi="Arial" w:cs="Arial"/>
          <w:sz w:val="22"/>
          <w:szCs w:val="22"/>
        </w:rPr>
      </w:pPr>
      <w:r w:rsidRPr="007A1F41">
        <w:rPr>
          <w:rFonts w:ascii="Arial" w:eastAsia="Aptos" w:hAnsi="Arial" w:cs="Arial"/>
          <w:sz w:val="22"/>
          <w:szCs w:val="22"/>
        </w:rPr>
        <w:t>The following terms shall be interpreted as indicated:</w:t>
      </w:r>
    </w:p>
    <w:p w14:paraId="52AECC2D" w14:textId="77777777" w:rsidR="001E1061" w:rsidRPr="007A1F41" w:rsidRDefault="001E1061" w:rsidP="001E1061">
      <w:pPr>
        <w:numPr>
          <w:ilvl w:val="1"/>
          <w:numId w:val="24"/>
        </w:numPr>
        <w:spacing w:line="360" w:lineRule="auto"/>
        <w:ind w:left="709" w:hanging="709"/>
        <w:contextualSpacing/>
        <w:jc w:val="both"/>
        <w:rPr>
          <w:rFonts w:ascii="Arial" w:eastAsia="Aptos" w:hAnsi="Arial" w:cs="Arial"/>
          <w:b/>
          <w:sz w:val="22"/>
          <w:szCs w:val="22"/>
        </w:rPr>
      </w:pPr>
      <w:r w:rsidRPr="007A1F41">
        <w:rPr>
          <w:rFonts w:ascii="Arial" w:eastAsia="Aptos" w:hAnsi="Arial" w:cs="Arial"/>
          <w:b/>
          <w:bCs/>
          <w:sz w:val="22"/>
          <w:szCs w:val="22"/>
        </w:rPr>
        <w:t>“Closing time”</w:t>
      </w:r>
      <w:r w:rsidRPr="007A1F41">
        <w:rPr>
          <w:rFonts w:ascii="Arial" w:eastAsia="Aptos" w:hAnsi="Arial" w:cs="Arial"/>
          <w:sz w:val="22"/>
          <w:szCs w:val="22"/>
        </w:rPr>
        <w:t xml:space="preserve"> means the date and hour specified in the bidding documents for the receipt of bids.</w:t>
      </w:r>
    </w:p>
    <w:p w14:paraId="16DBCECA" w14:textId="77777777" w:rsidR="001E1061" w:rsidRPr="007A1F41" w:rsidRDefault="001E1061" w:rsidP="001E1061">
      <w:pPr>
        <w:numPr>
          <w:ilvl w:val="1"/>
          <w:numId w:val="24"/>
        </w:numPr>
        <w:spacing w:line="360" w:lineRule="auto"/>
        <w:ind w:left="709" w:hanging="709"/>
        <w:contextualSpacing/>
        <w:jc w:val="both"/>
        <w:rPr>
          <w:rFonts w:ascii="Arial" w:eastAsia="Aptos" w:hAnsi="Arial" w:cs="Arial"/>
          <w:b/>
          <w:sz w:val="22"/>
          <w:szCs w:val="22"/>
        </w:rPr>
      </w:pPr>
      <w:r w:rsidRPr="007A1F41">
        <w:rPr>
          <w:rFonts w:ascii="Arial" w:eastAsia="Aptos" w:hAnsi="Arial" w:cs="Arial"/>
          <w:b/>
          <w:bCs/>
          <w:sz w:val="22"/>
          <w:szCs w:val="22"/>
        </w:rPr>
        <w:t>“Contract”</w:t>
      </w:r>
      <w:r w:rsidRPr="007A1F41">
        <w:rPr>
          <w:rFonts w:ascii="Arial" w:eastAsia="Aptos" w:hAnsi="Arial" w:cs="Arial"/>
          <w:sz w:val="22"/>
          <w:szCs w:val="22"/>
        </w:rPr>
        <w:t xml:space="preserve"> means the written agreement </w:t>
      </w:r>
      <w:proofErr w:type="gramStart"/>
      <w:r w:rsidRPr="007A1F41">
        <w:rPr>
          <w:rFonts w:ascii="Arial" w:eastAsia="Aptos" w:hAnsi="Arial" w:cs="Arial"/>
          <w:sz w:val="22"/>
          <w:szCs w:val="22"/>
        </w:rPr>
        <w:t>entered into</w:t>
      </w:r>
      <w:proofErr w:type="gramEnd"/>
      <w:r w:rsidRPr="007A1F41">
        <w:rPr>
          <w:rFonts w:ascii="Arial" w:eastAsia="Aptos" w:hAnsi="Arial" w:cs="Arial"/>
          <w:sz w:val="22"/>
          <w:szCs w:val="22"/>
        </w:rPr>
        <w:t xml:space="preserve"> between the purchaser and the supplier, as recorded in the contract form signed by the parties, including all attachments and appendices thereto and all documents incorporated by reference therein.</w:t>
      </w:r>
    </w:p>
    <w:p w14:paraId="0998D934" w14:textId="77777777" w:rsidR="001E1061" w:rsidRPr="007A1F41" w:rsidRDefault="001E1061" w:rsidP="001E1061">
      <w:pPr>
        <w:numPr>
          <w:ilvl w:val="1"/>
          <w:numId w:val="24"/>
        </w:numPr>
        <w:spacing w:line="360" w:lineRule="auto"/>
        <w:ind w:left="709" w:hanging="709"/>
        <w:contextualSpacing/>
        <w:jc w:val="both"/>
        <w:rPr>
          <w:rFonts w:ascii="Arial" w:eastAsia="Aptos" w:hAnsi="Arial" w:cs="Arial"/>
          <w:b/>
          <w:sz w:val="22"/>
          <w:szCs w:val="22"/>
        </w:rPr>
      </w:pPr>
      <w:r w:rsidRPr="007A1F41">
        <w:rPr>
          <w:rFonts w:ascii="Arial" w:eastAsia="Aptos" w:hAnsi="Arial" w:cs="Arial"/>
          <w:b/>
          <w:bCs/>
          <w:sz w:val="22"/>
          <w:szCs w:val="22"/>
        </w:rPr>
        <w:t>“Contract price”</w:t>
      </w:r>
      <w:r w:rsidRPr="007A1F41">
        <w:rPr>
          <w:rFonts w:ascii="Arial" w:eastAsia="Aptos" w:hAnsi="Arial" w:cs="Arial"/>
          <w:sz w:val="22"/>
          <w:szCs w:val="22"/>
        </w:rPr>
        <w:t xml:space="preserve"> means the price payable to the supplier under the contract for the full and proper performance of his contractual obligations.</w:t>
      </w:r>
    </w:p>
    <w:p w14:paraId="47D14DBF" w14:textId="77777777" w:rsidR="001E1061" w:rsidRPr="007A1F41" w:rsidRDefault="001E1061" w:rsidP="001E1061">
      <w:pPr>
        <w:numPr>
          <w:ilvl w:val="1"/>
          <w:numId w:val="24"/>
        </w:numPr>
        <w:spacing w:line="360" w:lineRule="auto"/>
        <w:ind w:left="709" w:hanging="709"/>
        <w:contextualSpacing/>
        <w:jc w:val="both"/>
        <w:rPr>
          <w:rFonts w:ascii="Arial" w:eastAsia="Aptos" w:hAnsi="Arial" w:cs="Arial"/>
          <w:b/>
          <w:sz w:val="22"/>
          <w:szCs w:val="22"/>
        </w:rPr>
      </w:pPr>
      <w:r w:rsidRPr="007A1F41">
        <w:rPr>
          <w:rFonts w:ascii="Arial" w:eastAsia="Aptos" w:hAnsi="Arial" w:cs="Arial"/>
          <w:b/>
          <w:bCs/>
          <w:sz w:val="22"/>
          <w:szCs w:val="22"/>
        </w:rPr>
        <w:t>“Corrupt practice”</w:t>
      </w:r>
      <w:r w:rsidRPr="007A1F41">
        <w:rPr>
          <w:rFonts w:ascii="Arial" w:eastAsia="Aptos" w:hAnsi="Arial" w:cs="Arial"/>
          <w:sz w:val="22"/>
          <w:szCs w:val="22"/>
        </w:rPr>
        <w:t xml:space="preserve"> means the offering, giving, receiving, or soliciting of </w:t>
      </w:r>
      <w:proofErr w:type="spellStart"/>
      <w:r w:rsidRPr="007A1F41">
        <w:rPr>
          <w:rFonts w:ascii="Arial" w:eastAsia="Aptos" w:hAnsi="Arial" w:cs="Arial"/>
          <w:sz w:val="22"/>
          <w:szCs w:val="22"/>
        </w:rPr>
        <w:t>any thing</w:t>
      </w:r>
      <w:proofErr w:type="spellEnd"/>
      <w:r w:rsidRPr="007A1F41">
        <w:rPr>
          <w:rFonts w:ascii="Arial" w:eastAsia="Aptos" w:hAnsi="Arial" w:cs="Arial"/>
          <w:sz w:val="22"/>
          <w:szCs w:val="22"/>
        </w:rPr>
        <w:t xml:space="preserve"> of value to influence the action of a public official in the procurement process or in contract execution.</w:t>
      </w:r>
    </w:p>
    <w:p w14:paraId="43A07885" w14:textId="77777777" w:rsidR="001E1061" w:rsidRPr="007A1F41" w:rsidRDefault="001E1061" w:rsidP="001E1061">
      <w:pPr>
        <w:numPr>
          <w:ilvl w:val="1"/>
          <w:numId w:val="24"/>
        </w:numPr>
        <w:spacing w:line="360" w:lineRule="auto"/>
        <w:ind w:left="709" w:hanging="709"/>
        <w:contextualSpacing/>
        <w:jc w:val="both"/>
        <w:rPr>
          <w:rFonts w:ascii="Arial" w:eastAsia="Aptos" w:hAnsi="Arial" w:cs="Arial"/>
          <w:b/>
          <w:sz w:val="22"/>
          <w:szCs w:val="22"/>
        </w:rPr>
      </w:pPr>
      <w:r w:rsidRPr="007A1F41">
        <w:rPr>
          <w:rFonts w:ascii="Arial" w:eastAsia="Aptos" w:hAnsi="Arial" w:cs="Arial"/>
          <w:b/>
          <w:bCs/>
          <w:sz w:val="22"/>
          <w:szCs w:val="22"/>
        </w:rPr>
        <w:t>"Countervailing duties"</w:t>
      </w:r>
      <w:r w:rsidRPr="007A1F41">
        <w:rPr>
          <w:rFonts w:ascii="Arial" w:eastAsia="Aptos" w:hAnsi="Arial" w:cs="Arial"/>
          <w:sz w:val="22"/>
          <w:szCs w:val="22"/>
        </w:rPr>
        <w:t xml:space="preserve"> are imposed in cases where an enterprise abroad is subsidized by its government and encouraged to market its products internationally.</w:t>
      </w:r>
    </w:p>
    <w:p w14:paraId="7E3C61E0" w14:textId="77777777" w:rsidR="001E1061" w:rsidRPr="007A1F41" w:rsidRDefault="001E1061" w:rsidP="001E1061">
      <w:pPr>
        <w:numPr>
          <w:ilvl w:val="1"/>
          <w:numId w:val="24"/>
        </w:numPr>
        <w:spacing w:line="360" w:lineRule="auto"/>
        <w:ind w:left="709" w:hanging="709"/>
        <w:contextualSpacing/>
        <w:jc w:val="both"/>
        <w:rPr>
          <w:rFonts w:ascii="Arial" w:eastAsia="Aptos" w:hAnsi="Arial" w:cs="Arial"/>
          <w:b/>
          <w:sz w:val="22"/>
          <w:szCs w:val="22"/>
        </w:rPr>
      </w:pPr>
      <w:r w:rsidRPr="007A1F41">
        <w:rPr>
          <w:rFonts w:ascii="Arial" w:eastAsia="Aptos" w:hAnsi="Arial" w:cs="Arial"/>
          <w:b/>
          <w:bCs/>
          <w:sz w:val="22"/>
          <w:szCs w:val="22"/>
        </w:rPr>
        <w:t>“Country of origin”</w:t>
      </w:r>
      <w:r w:rsidRPr="007A1F41">
        <w:rPr>
          <w:rFonts w:ascii="Arial" w:eastAsia="Aptos" w:hAnsi="Arial" w:cs="Arial"/>
          <w:sz w:val="22"/>
          <w:szCs w:val="22"/>
        </w:rPr>
        <w:t xml:space="preserve"> means the place where the goods were </w:t>
      </w:r>
      <w:proofErr w:type="spellStart"/>
      <w:proofErr w:type="gramStart"/>
      <w:r w:rsidRPr="007A1F41">
        <w:rPr>
          <w:rFonts w:ascii="Arial" w:eastAsia="Aptos" w:hAnsi="Arial" w:cs="Arial"/>
          <w:sz w:val="22"/>
          <w:szCs w:val="22"/>
        </w:rPr>
        <w:t>mined,grown</w:t>
      </w:r>
      <w:proofErr w:type="spellEnd"/>
      <w:proofErr w:type="gramEnd"/>
      <w:r w:rsidRPr="007A1F41">
        <w:rPr>
          <w:rFonts w:ascii="Arial" w:eastAsia="Aptos" w:hAnsi="Arial" w:cs="Arial"/>
          <w:sz w:val="22"/>
          <w:szCs w:val="22"/>
        </w:rPr>
        <w:t xml:space="preserve">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6D83CD3A" w14:textId="77777777" w:rsidR="001E1061" w:rsidRPr="007A1F41" w:rsidRDefault="001E1061" w:rsidP="001E1061">
      <w:pPr>
        <w:numPr>
          <w:ilvl w:val="1"/>
          <w:numId w:val="24"/>
        </w:numPr>
        <w:spacing w:line="360" w:lineRule="auto"/>
        <w:ind w:left="709" w:hanging="709"/>
        <w:contextualSpacing/>
        <w:jc w:val="both"/>
        <w:rPr>
          <w:rFonts w:ascii="Arial" w:eastAsia="Aptos" w:hAnsi="Arial" w:cs="Arial"/>
          <w:b/>
          <w:sz w:val="22"/>
          <w:szCs w:val="22"/>
        </w:rPr>
      </w:pPr>
      <w:r w:rsidRPr="007A1F41">
        <w:rPr>
          <w:rFonts w:ascii="Arial" w:eastAsia="Aptos" w:hAnsi="Arial" w:cs="Arial"/>
          <w:b/>
          <w:bCs/>
          <w:sz w:val="22"/>
          <w:szCs w:val="22"/>
        </w:rPr>
        <w:t>“Day”</w:t>
      </w:r>
      <w:r w:rsidRPr="007A1F41">
        <w:rPr>
          <w:rFonts w:ascii="Arial" w:eastAsia="Aptos" w:hAnsi="Arial" w:cs="Arial"/>
          <w:sz w:val="22"/>
          <w:szCs w:val="22"/>
        </w:rPr>
        <w:t xml:space="preserve"> means calendar day.</w:t>
      </w:r>
    </w:p>
    <w:p w14:paraId="746517D6" w14:textId="77777777" w:rsidR="001E1061" w:rsidRPr="007A1F41" w:rsidRDefault="001E1061" w:rsidP="001E1061">
      <w:pPr>
        <w:numPr>
          <w:ilvl w:val="1"/>
          <w:numId w:val="24"/>
        </w:numPr>
        <w:spacing w:line="360" w:lineRule="auto"/>
        <w:ind w:left="709" w:hanging="709"/>
        <w:contextualSpacing/>
        <w:jc w:val="both"/>
        <w:rPr>
          <w:rFonts w:ascii="Arial" w:eastAsia="Aptos" w:hAnsi="Arial" w:cs="Arial"/>
          <w:b/>
          <w:sz w:val="22"/>
          <w:szCs w:val="22"/>
        </w:rPr>
      </w:pPr>
      <w:r w:rsidRPr="007A1F41">
        <w:rPr>
          <w:rFonts w:ascii="Arial" w:eastAsia="Aptos" w:hAnsi="Arial" w:cs="Arial"/>
          <w:b/>
          <w:bCs/>
          <w:sz w:val="22"/>
          <w:szCs w:val="22"/>
        </w:rPr>
        <w:t>“Delivery”</w:t>
      </w:r>
      <w:r w:rsidRPr="007A1F41">
        <w:rPr>
          <w:rFonts w:ascii="Arial" w:eastAsia="Aptos" w:hAnsi="Arial" w:cs="Arial"/>
          <w:sz w:val="22"/>
          <w:szCs w:val="22"/>
        </w:rPr>
        <w:t xml:space="preserve"> means delivery in compliance of the conditions of the contract or order.</w:t>
      </w:r>
    </w:p>
    <w:p w14:paraId="655070FD" w14:textId="77777777" w:rsidR="001E1061" w:rsidRPr="007A1F41" w:rsidRDefault="001E1061" w:rsidP="001E1061">
      <w:pPr>
        <w:numPr>
          <w:ilvl w:val="1"/>
          <w:numId w:val="24"/>
        </w:numPr>
        <w:spacing w:line="360" w:lineRule="auto"/>
        <w:ind w:left="709" w:hanging="709"/>
        <w:contextualSpacing/>
        <w:jc w:val="both"/>
        <w:rPr>
          <w:rFonts w:ascii="Arial" w:eastAsia="Aptos" w:hAnsi="Arial" w:cs="Arial"/>
          <w:b/>
          <w:sz w:val="22"/>
          <w:szCs w:val="22"/>
        </w:rPr>
      </w:pPr>
      <w:r w:rsidRPr="007A1F41">
        <w:rPr>
          <w:rFonts w:ascii="Arial" w:eastAsia="Aptos" w:hAnsi="Arial" w:cs="Arial"/>
          <w:b/>
          <w:bCs/>
          <w:sz w:val="22"/>
          <w:szCs w:val="22"/>
        </w:rPr>
        <w:t>“Delivery ex stock”</w:t>
      </w:r>
      <w:r w:rsidRPr="007A1F41">
        <w:rPr>
          <w:rFonts w:ascii="Arial" w:eastAsia="Aptos" w:hAnsi="Arial" w:cs="Arial"/>
          <w:sz w:val="22"/>
          <w:szCs w:val="22"/>
        </w:rPr>
        <w:t xml:space="preserve"> means immediate delivery directly from stock </w:t>
      </w:r>
      <w:proofErr w:type="gramStart"/>
      <w:r w:rsidRPr="007A1F41">
        <w:rPr>
          <w:rFonts w:ascii="Arial" w:eastAsia="Aptos" w:hAnsi="Arial" w:cs="Arial"/>
          <w:sz w:val="22"/>
          <w:szCs w:val="22"/>
        </w:rPr>
        <w:t>actually on</w:t>
      </w:r>
      <w:proofErr w:type="gramEnd"/>
      <w:r w:rsidRPr="007A1F41">
        <w:rPr>
          <w:rFonts w:ascii="Arial" w:eastAsia="Aptos" w:hAnsi="Arial" w:cs="Arial"/>
          <w:sz w:val="22"/>
          <w:szCs w:val="22"/>
        </w:rPr>
        <w:t xml:space="preserve"> hand.</w:t>
      </w:r>
    </w:p>
    <w:p w14:paraId="5A0B8AAD" w14:textId="77777777" w:rsidR="001E1061" w:rsidRPr="007A1F41" w:rsidRDefault="001E1061" w:rsidP="001E1061">
      <w:pPr>
        <w:numPr>
          <w:ilvl w:val="1"/>
          <w:numId w:val="24"/>
        </w:numPr>
        <w:spacing w:line="360" w:lineRule="auto"/>
        <w:ind w:left="709" w:hanging="709"/>
        <w:contextualSpacing/>
        <w:jc w:val="both"/>
        <w:rPr>
          <w:rFonts w:ascii="Arial" w:eastAsia="Aptos" w:hAnsi="Arial" w:cs="Arial"/>
          <w:b/>
          <w:sz w:val="22"/>
          <w:szCs w:val="22"/>
        </w:rPr>
      </w:pPr>
      <w:r w:rsidRPr="007A1F41">
        <w:rPr>
          <w:rFonts w:ascii="Arial" w:eastAsia="Aptos" w:hAnsi="Arial" w:cs="Arial"/>
          <w:b/>
          <w:bCs/>
          <w:sz w:val="22"/>
          <w:szCs w:val="22"/>
        </w:rPr>
        <w:t>“Delivery into consignees store or to his site”</w:t>
      </w:r>
      <w:r w:rsidRPr="007A1F41">
        <w:rPr>
          <w:rFonts w:ascii="Arial" w:eastAsia="Aptos" w:hAnsi="Arial" w:cs="Arial"/>
          <w:sz w:val="22"/>
          <w:szCs w:val="22"/>
        </w:rPr>
        <w:t xml:space="preserve"> means delivered and unloaded in the specified store or depot or on the specified site in compliance with the conditions of the contract or order, the supplier bearing all risks and charges involved until the supplies are so delivered and a valid receipt is obtained.</w:t>
      </w:r>
    </w:p>
    <w:p w14:paraId="07D3F6DA" w14:textId="77777777" w:rsidR="001E1061" w:rsidRPr="007A1F41" w:rsidRDefault="001E1061" w:rsidP="001E1061">
      <w:pPr>
        <w:numPr>
          <w:ilvl w:val="1"/>
          <w:numId w:val="24"/>
        </w:numPr>
        <w:spacing w:line="360" w:lineRule="auto"/>
        <w:ind w:left="709" w:hanging="709"/>
        <w:contextualSpacing/>
        <w:jc w:val="both"/>
        <w:rPr>
          <w:rFonts w:ascii="Arial" w:eastAsia="Aptos" w:hAnsi="Arial" w:cs="Arial"/>
          <w:b/>
          <w:sz w:val="22"/>
          <w:szCs w:val="22"/>
        </w:rPr>
      </w:pPr>
      <w:r w:rsidRPr="007A1F41">
        <w:rPr>
          <w:rFonts w:ascii="Arial" w:eastAsia="Aptos" w:hAnsi="Arial" w:cs="Arial"/>
          <w:b/>
          <w:bCs/>
          <w:sz w:val="22"/>
          <w:szCs w:val="22"/>
        </w:rPr>
        <w:t>"Dumping"</w:t>
      </w:r>
      <w:r w:rsidRPr="007A1F41">
        <w:rPr>
          <w:rFonts w:ascii="Arial" w:eastAsia="Aptos" w:hAnsi="Arial" w:cs="Arial"/>
          <w:sz w:val="22"/>
          <w:szCs w:val="22"/>
        </w:rPr>
        <w:t xml:space="preserve"> occurs when a private enterprise abroad market its goods on own initiative in the RSA at lower prices than that of the country of origin and which have the potential to harm the local industries in the RSA.</w:t>
      </w:r>
    </w:p>
    <w:p w14:paraId="69B1C12A" w14:textId="77777777" w:rsidR="001E1061" w:rsidRPr="007A1F41" w:rsidRDefault="001E1061" w:rsidP="001E1061">
      <w:pPr>
        <w:numPr>
          <w:ilvl w:val="1"/>
          <w:numId w:val="24"/>
        </w:numPr>
        <w:spacing w:line="360" w:lineRule="auto"/>
        <w:ind w:left="709" w:hanging="709"/>
        <w:contextualSpacing/>
        <w:jc w:val="both"/>
        <w:rPr>
          <w:rFonts w:ascii="Arial" w:eastAsia="Aptos" w:hAnsi="Arial" w:cs="Arial"/>
          <w:b/>
          <w:sz w:val="22"/>
          <w:szCs w:val="22"/>
        </w:rPr>
      </w:pPr>
      <w:proofErr w:type="gramStart"/>
      <w:r w:rsidRPr="007A1F41">
        <w:rPr>
          <w:rFonts w:ascii="Arial" w:eastAsia="Aptos" w:hAnsi="Arial" w:cs="Arial"/>
          <w:b/>
          <w:bCs/>
          <w:sz w:val="22"/>
          <w:szCs w:val="22"/>
        </w:rPr>
        <w:t>”Force</w:t>
      </w:r>
      <w:proofErr w:type="gramEnd"/>
      <w:r w:rsidRPr="007A1F41">
        <w:rPr>
          <w:rFonts w:ascii="Arial" w:eastAsia="Aptos" w:hAnsi="Arial" w:cs="Arial"/>
          <w:b/>
          <w:bCs/>
          <w:sz w:val="22"/>
          <w:szCs w:val="22"/>
        </w:rPr>
        <w:t xml:space="preserve"> majeure”</w:t>
      </w:r>
      <w:r w:rsidRPr="007A1F41">
        <w:rPr>
          <w:rFonts w:ascii="Arial" w:eastAsia="Aptos" w:hAnsi="Arial" w:cs="Arial"/>
          <w:sz w:val="22"/>
          <w:szCs w:val="22"/>
        </w:rPr>
        <w:t xml:space="preserve"> means an event beyond the control of the supplier and not involving the supplier’s fault or negligence and not foreseeable. Such events may include, but is </w:t>
      </w:r>
      <w:r w:rsidRPr="007A1F41">
        <w:rPr>
          <w:rFonts w:ascii="Arial" w:eastAsia="Aptos" w:hAnsi="Arial" w:cs="Arial"/>
          <w:sz w:val="22"/>
          <w:szCs w:val="22"/>
        </w:rPr>
        <w:lastRenderedPageBreak/>
        <w:t>not restricted to, acts of the purchaser in its sovereign capacity, wars or revolutions, fires, floods, epidemics, quarantine restrictions and freight embargoes.</w:t>
      </w:r>
    </w:p>
    <w:p w14:paraId="634C5C65" w14:textId="77777777" w:rsidR="001E1061" w:rsidRPr="007A1F41" w:rsidRDefault="001E1061" w:rsidP="001E1061">
      <w:pPr>
        <w:numPr>
          <w:ilvl w:val="1"/>
          <w:numId w:val="24"/>
        </w:numPr>
        <w:spacing w:line="360" w:lineRule="auto"/>
        <w:ind w:left="709" w:hanging="709"/>
        <w:contextualSpacing/>
        <w:jc w:val="both"/>
        <w:rPr>
          <w:rFonts w:ascii="Arial" w:eastAsia="Aptos" w:hAnsi="Arial" w:cs="Arial"/>
          <w:b/>
          <w:sz w:val="22"/>
          <w:szCs w:val="22"/>
        </w:rPr>
      </w:pPr>
      <w:r w:rsidRPr="007A1F41">
        <w:rPr>
          <w:rFonts w:ascii="Arial" w:eastAsia="Aptos" w:hAnsi="Arial" w:cs="Arial"/>
          <w:b/>
          <w:bCs/>
          <w:sz w:val="22"/>
          <w:szCs w:val="22"/>
        </w:rPr>
        <w:t>“Fraudulent practice”</w:t>
      </w:r>
      <w:r w:rsidRPr="007A1F41">
        <w:rPr>
          <w:rFonts w:ascii="Arial" w:eastAsia="Aptos" w:hAnsi="Arial" w:cs="Arial"/>
          <w:sz w:val="22"/>
          <w:szCs w:val="22"/>
        </w:rPr>
        <w:t xml:space="preserve"> means a misrepresentation of facts </w:t>
      </w:r>
      <w:proofErr w:type="gramStart"/>
      <w:r w:rsidRPr="007A1F41">
        <w:rPr>
          <w:rFonts w:ascii="Arial" w:eastAsia="Aptos" w:hAnsi="Arial" w:cs="Arial"/>
          <w:sz w:val="22"/>
          <w:szCs w:val="22"/>
        </w:rPr>
        <w:t>in order to</w:t>
      </w:r>
      <w:proofErr w:type="gramEnd"/>
      <w:r w:rsidRPr="007A1F41">
        <w:rPr>
          <w:rFonts w:ascii="Arial" w:eastAsia="Aptos" w:hAnsi="Arial" w:cs="Arial"/>
          <w:sz w:val="22"/>
          <w:szCs w:val="22"/>
        </w:rPr>
        <w:t xml:space="preserve"> influence a procurement process or the execution of a contract to the detriment of any </w:t>
      </w:r>
      <w:proofErr w:type="gramStart"/>
      <w:r w:rsidRPr="007A1F41">
        <w:rPr>
          <w:rFonts w:ascii="Arial" w:eastAsia="Aptos" w:hAnsi="Arial" w:cs="Arial"/>
          <w:sz w:val="22"/>
          <w:szCs w:val="22"/>
        </w:rPr>
        <w:t>bidder, and</w:t>
      </w:r>
      <w:proofErr w:type="gramEnd"/>
      <w:r w:rsidRPr="007A1F41">
        <w:rPr>
          <w:rFonts w:ascii="Arial" w:eastAsia="Aptos" w:hAnsi="Arial" w:cs="Arial"/>
          <w:sz w:val="22"/>
          <w:szCs w:val="22"/>
        </w:rPr>
        <w:t xml:space="preserve"> includes collusive practice among bidders (prior to or after bid submission) designed to establish bid prices at artificial non-competitive levels and to deprive the bidder of the benefits of free and open competition.</w:t>
      </w:r>
    </w:p>
    <w:p w14:paraId="03817D5D" w14:textId="77777777" w:rsidR="001E1061" w:rsidRPr="007A1F41" w:rsidRDefault="001E1061" w:rsidP="001E1061">
      <w:pPr>
        <w:numPr>
          <w:ilvl w:val="1"/>
          <w:numId w:val="24"/>
        </w:numPr>
        <w:spacing w:line="360" w:lineRule="auto"/>
        <w:ind w:left="709" w:hanging="709"/>
        <w:contextualSpacing/>
        <w:jc w:val="both"/>
        <w:rPr>
          <w:rFonts w:ascii="Arial" w:eastAsia="Aptos" w:hAnsi="Arial" w:cs="Arial"/>
          <w:b/>
          <w:sz w:val="22"/>
          <w:szCs w:val="22"/>
        </w:rPr>
      </w:pPr>
      <w:r w:rsidRPr="007A1F41">
        <w:rPr>
          <w:rFonts w:ascii="Arial" w:eastAsia="Aptos" w:hAnsi="Arial" w:cs="Arial"/>
          <w:b/>
          <w:bCs/>
          <w:sz w:val="22"/>
          <w:szCs w:val="22"/>
        </w:rPr>
        <w:t>“GCC”</w:t>
      </w:r>
      <w:r w:rsidRPr="007A1F41">
        <w:rPr>
          <w:rFonts w:ascii="Arial" w:eastAsia="Aptos" w:hAnsi="Arial" w:cs="Arial"/>
          <w:sz w:val="22"/>
          <w:szCs w:val="22"/>
        </w:rPr>
        <w:t xml:space="preserve"> means the General Conditions of Contract.</w:t>
      </w:r>
    </w:p>
    <w:p w14:paraId="19B31721" w14:textId="77777777" w:rsidR="001E1061" w:rsidRPr="007A1F41" w:rsidRDefault="001E1061" w:rsidP="001E1061">
      <w:pPr>
        <w:numPr>
          <w:ilvl w:val="1"/>
          <w:numId w:val="24"/>
        </w:numPr>
        <w:spacing w:line="360" w:lineRule="auto"/>
        <w:ind w:left="709" w:hanging="709"/>
        <w:contextualSpacing/>
        <w:jc w:val="both"/>
        <w:rPr>
          <w:rFonts w:ascii="Arial" w:eastAsia="Aptos" w:hAnsi="Arial" w:cs="Arial"/>
          <w:b/>
          <w:sz w:val="22"/>
          <w:szCs w:val="22"/>
        </w:rPr>
      </w:pPr>
      <w:r w:rsidRPr="007A1F41">
        <w:rPr>
          <w:rFonts w:ascii="Arial" w:eastAsia="Aptos" w:hAnsi="Arial" w:cs="Arial"/>
          <w:b/>
          <w:bCs/>
          <w:sz w:val="22"/>
          <w:szCs w:val="22"/>
        </w:rPr>
        <w:t xml:space="preserve">“Goods” </w:t>
      </w:r>
      <w:r w:rsidRPr="007A1F41">
        <w:rPr>
          <w:rFonts w:ascii="Arial" w:eastAsia="Aptos" w:hAnsi="Arial" w:cs="Arial"/>
          <w:sz w:val="22"/>
          <w:szCs w:val="22"/>
        </w:rPr>
        <w:t xml:space="preserve">means </w:t>
      </w:r>
      <w:proofErr w:type="gramStart"/>
      <w:r w:rsidRPr="007A1F41">
        <w:rPr>
          <w:rFonts w:ascii="Arial" w:eastAsia="Aptos" w:hAnsi="Arial" w:cs="Arial"/>
          <w:sz w:val="22"/>
          <w:szCs w:val="22"/>
        </w:rPr>
        <w:t>all of</w:t>
      </w:r>
      <w:proofErr w:type="gramEnd"/>
      <w:r w:rsidRPr="007A1F41">
        <w:rPr>
          <w:rFonts w:ascii="Arial" w:eastAsia="Aptos" w:hAnsi="Arial" w:cs="Arial"/>
          <w:sz w:val="22"/>
          <w:szCs w:val="22"/>
        </w:rPr>
        <w:t xml:space="preserve"> the equipment, machinery, and/or other materials that the supplier is required to supply to the purchaser under the contract.</w:t>
      </w:r>
    </w:p>
    <w:p w14:paraId="068B0543" w14:textId="77777777" w:rsidR="001E1061" w:rsidRPr="007A1F41" w:rsidRDefault="001E1061" w:rsidP="001E1061">
      <w:pPr>
        <w:numPr>
          <w:ilvl w:val="1"/>
          <w:numId w:val="24"/>
        </w:numPr>
        <w:spacing w:line="360" w:lineRule="auto"/>
        <w:ind w:left="709" w:hanging="709"/>
        <w:contextualSpacing/>
        <w:jc w:val="both"/>
        <w:rPr>
          <w:rFonts w:ascii="Arial" w:eastAsia="Aptos" w:hAnsi="Arial" w:cs="Arial"/>
          <w:b/>
          <w:sz w:val="22"/>
          <w:szCs w:val="22"/>
        </w:rPr>
      </w:pPr>
      <w:r w:rsidRPr="007A1F41">
        <w:rPr>
          <w:rFonts w:ascii="Arial" w:eastAsia="Aptos" w:hAnsi="Arial" w:cs="Arial"/>
          <w:b/>
          <w:bCs/>
          <w:sz w:val="22"/>
          <w:szCs w:val="22"/>
        </w:rPr>
        <w:t>“Imported content”</w:t>
      </w:r>
      <w:r w:rsidRPr="007A1F41">
        <w:rPr>
          <w:rFonts w:ascii="Arial" w:eastAsia="Aptos" w:hAnsi="Arial" w:cs="Arial"/>
          <w:sz w:val="22"/>
          <w:szCs w:val="22"/>
        </w:rPr>
        <w:t xml:space="preserve">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w:t>
      </w:r>
    </w:p>
    <w:p w14:paraId="1E559EA1" w14:textId="77777777" w:rsidR="001E1061" w:rsidRPr="007A1F41" w:rsidRDefault="001E1061" w:rsidP="001E1061">
      <w:pPr>
        <w:numPr>
          <w:ilvl w:val="1"/>
          <w:numId w:val="24"/>
        </w:numPr>
        <w:spacing w:line="360" w:lineRule="auto"/>
        <w:ind w:left="709" w:hanging="709"/>
        <w:contextualSpacing/>
        <w:jc w:val="both"/>
        <w:rPr>
          <w:rFonts w:ascii="Arial" w:eastAsia="Aptos" w:hAnsi="Arial" w:cs="Arial"/>
          <w:b/>
          <w:sz w:val="22"/>
          <w:szCs w:val="22"/>
        </w:rPr>
      </w:pPr>
      <w:r w:rsidRPr="007A1F41">
        <w:rPr>
          <w:rFonts w:ascii="Arial" w:eastAsia="Aptos" w:hAnsi="Arial" w:cs="Arial"/>
          <w:b/>
          <w:bCs/>
          <w:sz w:val="22"/>
          <w:szCs w:val="22"/>
        </w:rPr>
        <w:t>“Local content”</w:t>
      </w:r>
      <w:r w:rsidRPr="007A1F41">
        <w:rPr>
          <w:rFonts w:ascii="Arial" w:eastAsia="Aptos" w:hAnsi="Arial" w:cs="Arial"/>
          <w:sz w:val="22"/>
          <w:szCs w:val="22"/>
        </w:rPr>
        <w:t xml:space="preserve"> means that portion of the bidding price which is not included in the imported content provided that local manufacture does take place.</w:t>
      </w:r>
    </w:p>
    <w:p w14:paraId="55B33E4F" w14:textId="77777777" w:rsidR="001E1061" w:rsidRPr="007A1F41" w:rsidRDefault="001E1061" w:rsidP="001E1061">
      <w:pPr>
        <w:numPr>
          <w:ilvl w:val="1"/>
          <w:numId w:val="24"/>
        </w:numPr>
        <w:spacing w:line="360" w:lineRule="auto"/>
        <w:ind w:left="709" w:hanging="709"/>
        <w:contextualSpacing/>
        <w:jc w:val="both"/>
        <w:rPr>
          <w:rFonts w:ascii="Arial" w:eastAsia="Aptos" w:hAnsi="Arial" w:cs="Arial"/>
          <w:b/>
          <w:sz w:val="22"/>
          <w:szCs w:val="22"/>
        </w:rPr>
      </w:pPr>
      <w:r w:rsidRPr="007A1F41">
        <w:rPr>
          <w:rFonts w:ascii="Arial" w:eastAsia="Aptos" w:hAnsi="Arial" w:cs="Arial"/>
          <w:b/>
          <w:bCs/>
          <w:sz w:val="22"/>
          <w:szCs w:val="22"/>
        </w:rPr>
        <w:t>“Manufacture”</w:t>
      </w:r>
      <w:r w:rsidRPr="007A1F41">
        <w:rPr>
          <w:rFonts w:ascii="Arial" w:eastAsia="Aptos" w:hAnsi="Arial" w:cs="Arial"/>
          <w:sz w:val="22"/>
          <w:szCs w:val="22"/>
        </w:rPr>
        <w:t xml:space="preserve"> means the production of products in a factory using labour, materials, components and machinery and includes other related value-adding activities. </w:t>
      </w:r>
    </w:p>
    <w:p w14:paraId="586A42E6" w14:textId="77777777" w:rsidR="001E1061" w:rsidRPr="007A1F41" w:rsidRDefault="001E1061" w:rsidP="001E1061">
      <w:pPr>
        <w:numPr>
          <w:ilvl w:val="1"/>
          <w:numId w:val="24"/>
        </w:numPr>
        <w:spacing w:line="360" w:lineRule="auto"/>
        <w:ind w:left="709" w:hanging="709"/>
        <w:contextualSpacing/>
        <w:jc w:val="both"/>
        <w:rPr>
          <w:rFonts w:ascii="Arial" w:eastAsia="Aptos" w:hAnsi="Arial" w:cs="Arial"/>
          <w:b/>
          <w:sz w:val="22"/>
          <w:szCs w:val="22"/>
        </w:rPr>
      </w:pPr>
      <w:r w:rsidRPr="007A1F41">
        <w:rPr>
          <w:rFonts w:ascii="Arial" w:eastAsia="Aptos" w:hAnsi="Arial" w:cs="Arial"/>
          <w:b/>
          <w:bCs/>
          <w:sz w:val="22"/>
          <w:szCs w:val="22"/>
        </w:rPr>
        <w:t>“Order”</w:t>
      </w:r>
      <w:r w:rsidRPr="007A1F41">
        <w:rPr>
          <w:rFonts w:ascii="Arial" w:eastAsia="Aptos" w:hAnsi="Arial" w:cs="Arial"/>
          <w:sz w:val="22"/>
          <w:szCs w:val="22"/>
        </w:rPr>
        <w:t xml:space="preserve"> means an official written order issued for the supply of goods or works or the rendering of a service. </w:t>
      </w:r>
    </w:p>
    <w:p w14:paraId="7F956876" w14:textId="77777777" w:rsidR="001E1061" w:rsidRPr="007A1F41" w:rsidRDefault="001E1061" w:rsidP="001E1061">
      <w:pPr>
        <w:numPr>
          <w:ilvl w:val="1"/>
          <w:numId w:val="24"/>
        </w:numPr>
        <w:spacing w:line="360" w:lineRule="auto"/>
        <w:ind w:left="709" w:hanging="709"/>
        <w:contextualSpacing/>
        <w:jc w:val="both"/>
        <w:rPr>
          <w:rFonts w:ascii="Arial" w:eastAsia="Aptos" w:hAnsi="Arial" w:cs="Arial"/>
          <w:b/>
          <w:sz w:val="22"/>
          <w:szCs w:val="22"/>
        </w:rPr>
      </w:pPr>
      <w:r w:rsidRPr="007A1F41">
        <w:rPr>
          <w:rFonts w:ascii="Arial" w:eastAsia="Aptos" w:hAnsi="Arial" w:cs="Arial"/>
          <w:b/>
          <w:bCs/>
          <w:sz w:val="22"/>
          <w:szCs w:val="22"/>
        </w:rPr>
        <w:t>“Project site,”</w:t>
      </w:r>
      <w:r w:rsidRPr="007A1F41">
        <w:rPr>
          <w:rFonts w:ascii="Arial" w:eastAsia="Aptos" w:hAnsi="Arial" w:cs="Arial"/>
          <w:sz w:val="22"/>
          <w:szCs w:val="22"/>
        </w:rPr>
        <w:t xml:space="preserve"> where applicable, means the place indicated in bidding documents.</w:t>
      </w:r>
    </w:p>
    <w:p w14:paraId="21D58130" w14:textId="77777777" w:rsidR="001E1061" w:rsidRPr="007A1F41" w:rsidRDefault="001E1061" w:rsidP="001E1061">
      <w:pPr>
        <w:numPr>
          <w:ilvl w:val="1"/>
          <w:numId w:val="24"/>
        </w:numPr>
        <w:spacing w:line="360" w:lineRule="auto"/>
        <w:ind w:left="709" w:hanging="709"/>
        <w:contextualSpacing/>
        <w:jc w:val="both"/>
        <w:rPr>
          <w:rFonts w:ascii="Arial" w:eastAsia="Aptos" w:hAnsi="Arial" w:cs="Arial"/>
          <w:b/>
          <w:sz w:val="22"/>
          <w:szCs w:val="22"/>
        </w:rPr>
      </w:pPr>
      <w:r w:rsidRPr="007A1F41">
        <w:rPr>
          <w:rFonts w:ascii="Arial" w:eastAsia="Aptos" w:hAnsi="Arial" w:cs="Arial"/>
          <w:b/>
          <w:bCs/>
          <w:sz w:val="22"/>
          <w:szCs w:val="22"/>
        </w:rPr>
        <w:t>“Purchaser”</w:t>
      </w:r>
      <w:r w:rsidRPr="007A1F41">
        <w:rPr>
          <w:rFonts w:ascii="Arial" w:eastAsia="Aptos" w:hAnsi="Arial" w:cs="Arial"/>
          <w:sz w:val="22"/>
          <w:szCs w:val="22"/>
        </w:rPr>
        <w:t xml:space="preserve"> means the organization purchasing the goods.</w:t>
      </w:r>
    </w:p>
    <w:p w14:paraId="16C9CDE8" w14:textId="77777777" w:rsidR="001E1061" w:rsidRPr="007A1F41" w:rsidRDefault="001E1061" w:rsidP="001E1061">
      <w:pPr>
        <w:numPr>
          <w:ilvl w:val="1"/>
          <w:numId w:val="24"/>
        </w:numPr>
        <w:spacing w:line="360" w:lineRule="auto"/>
        <w:ind w:left="709" w:hanging="709"/>
        <w:contextualSpacing/>
        <w:jc w:val="both"/>
        <w:rPr>
          <w:rFonts w:ascii="Arial" w:eastAsia="Aptos" w:hAnsi="Arial" w:cs="Arial"/>
          <w:b/>
          <w:sz w:val="22"/>
          <w:szCs w:val="22"/>
        </w:rPr>
      </w:pPr>
      <w:r w:rsidRPr="007A1F41">
        <w:rPr>
          <w:rFonts w:ascii="Arial" w:eastAsia="Aptos" w:hAnsi="Arial" w:cs="Arial"/>
          <w:b/>
          <w:bCs/>
          <w:sz w:val="22"/>
          <w:szCs w:val="22"/>
        </w:rPr>
        <w:t>“Republic”</w:t>
      </w:r>
      <w:r w:rsidRPr="007A1F41">
        <w:rPr>
          <w:rFonts w:ascii="Arial" w:eastAsia="Aptos" w:hAnsi="Arial" w:cs="Arial"/>
          <w:sz w:val="22"/>
          <w:szCs w:val="22"/>
        </w:rPr>
        <w:t xml:space="preserve"> means the Republic of South Africa.</w:t>
      </w:r>
    </w:p>
    <w:p w14:paraId="56ECEAFD" w14:textId="77777777" w:rsidR="001E1061" w:rsidRPr="007A1F41" w:rsidRDefault="001E1061" w:rsidP="001E1061">
      <w:pPr>
        <w:numPr>
          <w:ilvl w:val="1"/>
          <w:numId w:val="24"/>
        </w:numPr>
        <w:spacing w:line="360" w:lineRule="auto"/>
        <w:ind w:left="709" w:hanging="709"/>
        <w:contextualSpacing/>
        <w:jc w:val="both"/>
        <w:rPr>
          <w:rFonts w:ascii="Arial" w:eastAsia="Aptos" w:hAnsi="Arial" w:cs="Arial"/>
          <w:b/>
          <w:sz w:val="22"/>
          <w:szCs w:val="22"/>
        </w:rPr>
      </w:pPr>
      <w:r w:rsidRPr="007A1F41">
        <w:rPr>
          <w:rFonts w:ascii="Arial" w:eastAsia="Aptos" w:hAnsi="Arial" w:cs="Arial"/>
          <w:b/>
          <w:bCs/>
          <w:sz w:val="22"/>
          <w:szCs w:val="22"/>
        </w:rPr>
        <w:t>“SCC”</w:t>
      </w:r>
      <w:r w:rsidRPr="007A1F41">
        <w:rPr>
          <w:rFonts w:ascii="Arial" w:eastAsia="Aptos" w:hAnsi="Arial" w:cs="Arial"/>
          <w:sz w:val="22"/>
          <w:szCs w:val="22"/>
        </w:rPr>
        <w:t xml:space="preserve"> means the Special Conditions of Contract.</w:t>
      </w:r>
    </w:p>
    <w:p w14:paraId="59FFBE1B" w14:textId="77777777" w:rsidR="001E1061" w:rsidRPr="007A1F41" w:rsidRDefault="001E1061" w:rsidP="001E1061">
      <w:pPr>
        <w:numPr>
          <w:ilvl w:val="1"/>
          <w:numId w:val="24"/>
        </w:numPr>
        <w:spacing w:line="360" w:lineRule="auto"/>
        <w:ind w:left="709" w:hanging="709"/>
        <w:contextualSpacing/>
        <w:jc w:val="both"/>
        <w:rPr>
          <w:rFonts w:ascii="Arial" w:eastAsia="Aptos" w:hAnsi="Arial" w:cs="Arial"/>
          <w:b/>
          <w:sz w:val="22"/>
          <w:szCs w:val="22"/>
        </w:rPr>
      </w:pPr>
      <w:r w:rsidRPr="007A1F41">
        <w:rPr>
          <w:rFonts w:ascii="Arial" w:eastAsia="Aptos" w:hAnsi="Arial" w:cs="Arial"/>
          <w:b/>
          <w:bCs/>
          <w:sz w:val="22"/>
          <w:szCs w:val="22"/>
        </w:rPr>
        <w:t>“Services”</w:t>
      </w:r>
      <w:r w:rsidRPr="007A1F41">
        <w:rPr>
          <w:rFonts w:ascii="Arial" w:eastAsia="Aptos" w:hAnsi="Arial" w:cs="Arial"/>
          <w:sz w:val="22"/>
          <w:szCs w:val="22"/>
        </w:rPr>
        <w:t xml:space="preserve"> means </w:t>
      </w:r>
      <w:proofErr w:type="gramStart"/>
      <w:r w:rsidRPr="007A1F41">
        <w:rPr>
          <w:rFonts w:ascii="Arial" w:eastAsia="Aptos" w:hAnsi="Arial" w:cs="Arial"/>
          <w:sz w:val="22"/>
          <w:szCs w:val="22"/>
        </w:rPr>
        <w:t>those functional services ancillary</w:t>
      </w:r>
      <w:proofErr w:type="gramEnd"/>
      <w:r w:rsidRPr="007A1F41">
        <w:rPr>
          <w:rFonts w:ascii="Arial" w:eastAsia="Aptos" w:hAnsi="Arial" w:cs="Arial"/>
          <w:sz w:val="22"/>
          <w:szCs w:val="22"/>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432CF59D" w14:textId="77777777" w:rsidR="001E1061" w:rsidRPr="007A1F41" w:rsidRDefault="001E1061" w:rsidP="001E1061">
      <w:pPr>
        <w:numPr>
          <w:ilvl w:val="1"/>
          <w:numId w:val="24"/>
        </w:numPr>
        <w:spacing w:line="360" w:lineRule="auto"/>
        <w:ind w:left="709" w:hanging="709"/>
        <w:contextualSpacing/>
        <w:jc w:val="both"/>
        <w:rPr>
          <w:rFonts w:ascii="Arial" w:eastAsia="Aptos" w:hAnsi="Arial" w:cs="Arial"/>
          <w:b/>
          <w:sz w:val="22"/>
          <w:szCs w:val="22"/>
        </w:rPr>
      </w:pPr>
      <w:r w:rsidRPr="007A1F41">
        <w:rPr>
          <w:rFonts w:ascii="Arial" w:eastAsia="Aptos" w:hAnsi="Arial" w:cs="Arial"/>
          <w:b/>
          <w:bCs/>
          <w:sz w:val="22"/>
          <w:szCs w:val="22"/>
        </w:rPr>
        <w:t>“</w:t>
      </w:r>
      <w:r w:rsidRPr="007A1F41">
        <w:rPr>
          <w:rFonts w:ascii="Arial" w:eastAsia="Aptos" w:hAnsi="Arial" w:cs="Arial"/>
          <w:b/>
          <w:sz w:val="22"/>
          <w:szCs w:val="22"/>
        </w:rPr>
        <w:t>Written”</w:t>
      </w:r>
      <w:r w:rsidRPr="007A1F41">
        <w:rPr>
          <w:rFonts w:ascii="Arial" w:eastAsia="Aptos" w:hAnsi="Arial" w:cs="Arial"/>
          <w:sz w:val="22"/>
          <w:szCs w:val="22"/>
        </w:rPr>
        <w:t xml:space="preserve"> or “in writing” means handwritten in ink or any form of electronic or mechanical writing.</w:t>
      </w:r>
    </w:p>
    <w:p w14:paraId="2ED75FC7" w14:textId="77777777" w:rsidR="001E1061" w:rsidRPr="007A1F41" w:rsidRDefault="001E1061" w:rsidP="001E1061">
      <w:pPr>
        <w:spacing w:line="360" w:lineRule="auto"/>
        <w:ind w:left="1080"/>
        <w:contextualSpacing/>
        <w:jc w:val="both"/>
        <w:rPr>
          <w:rFonts w:ascii="Arial" w:eastAsia="Aptos" w:hAnsi="Arial" w:cs="Arial"/>
          <w:sz w:val="22"/>
          <w:szCs w:val="22"/>
        </w:rPr>
      </w:pPr>
    </w:p>
    <w:p w14:paraId="178223AC" w14:textId="77777777" w:rsidR="001E1061" w:rsidRPr="007A1F41" w:rsidRDefault="001E1061" w:rsidP="001E1061">
      <w:pPr>
        <w:spacing w:line="360" w:lineRule="auto"/>
        <w:ind w:left="1080"/>
        <w:contextualSpacing/>
        <w:jc w:val="both"/>
        <w:rPr>
          <w:rFonts w:ascii="Arial" w:eastAsia="Aptos" w:hAnsi="Arial" w:cs="Arial"/>
          <w:sz w:val="22"/>
          <w:szCs w:val="22"/>
        </w:rPr>
      </w:pPr>
    </w:p>
    <w:p w14:paraId="769F30CF" w14:textId="77777777" w:rsidR="001E1061" w:rsidRPr="007A1F41" w:rsidRDefault="001E1061" w:rsidP="001E1061">
      <w:pPr>
        <w:numPr>
          <w:ilvl w:val="0"/>
          <w:numId w:val="24"/>
        </w:numPr>
        <w:spacing w:line="360" w:lineRule="auto"/>
        <w:ind w:left="709" w:hanging="709"/>
        <w:contextualSpacing/>
        <w:jc w:val="both"/>
        <w:rPr>
          <w:rFonts w:ascii="Arial" w:eastAsia="Aptos" w:hAnsi="Arial" w:cs="Arial"/>
          <w:b/>
          <w:sz w:val="22"/>
          <w:szCs w:val="22"/>
        </w:rPr>
      </w:pPr>
      <w:r w:rsidRPr="007A1F41">
        <w:rPr>
          <w:rFonts w:ascii="Arial" w:eastAsia="Aptos" w:hAnsi="Arial" w:cs="Arial"/>
          <w:b/>
          <w:sz w:val="22"/>
          <w:szCs w:val="22"/>
        </w:rPr>
        <w:t xml:space="preserve">Application </w:t>
      </w:r>
    </w:p>
    <w:p w14:paraId="54205F4C" w14:textId="77777777" w:rsidR="001E1061" w:rsidRPr="007A1F41" w:rsidRDefault="001E1061" w:rsidP="001E1061">
      <w:pPr>
        <w:numPr>
          <w:ilvl w:val="1"/>
          <w:numId w:val="24"/>
        </w:numPr>
        <w:spacing w:line="360" w:lineRule="auto"/>
        <w:ind w:left="709" w:hanging="709"/>
        <w:contextualSpacing/>
        <w:jc w:val="both"/>
        <w:rPr>
          <w:rFonts w:ascii="Arial" w:eastAsia="Aptos" w:hAnsi="Arial" w:cs="Arial"/>
          <w:b/>
          <w:sz w:val="22"/>
          <w:szCs w:val="22"/>
        </w:rPr>
      </w:pPr>
      <w:r w:rsidRPr="007A1F41">
        <w:rPr>
          <w:rFonts w:ascii="Arial" w:eastAsia="Aptos" w:hAnsi="Arial" w:cs="Arial"/>
          <w:sz w:val="22"/>
          <w:szCs w:val="22"/>
        </w:rPr>
        <w:lastRenderedPageBreak/>
        <w:t>These general conditions are applicable to all bids, contracts and orders including bids for functional and professional services, sales, hiring, letting and the granting or acquiring of rights, but excluding immovable property, unless otherwise indicated in the bidding documents.</w:t>
      </w:r>
    </w:p>
    <w:p w14:paraId="78F4C83D" w14:textId="77777777" w:rsidR="001E1061" w:rsidRPr="007A1F41" w:rsidRDefault="001E1061" w:rsidP="001E1061">
      <w:pPr>
        <w:numPr>
          <w:ilvl w:val="1"/>
          <w:numId w:val="24"/>
        </w:numPr>
        <w:spacing w:line="360" w:lineRule="auto"/>
        <w:ind w:left="709" w:hanging="709"/>
        <w:contextualSpacing/>
        <w:jc w:val="both"/>
        <w:rPr>
          <w:rFonts w:ascii="Arial" w:eastAsia="Aptos" w:hAnsi="Arial" w:cs="Arial"/>
          <w:b/>
          <w:sz w:val="22"/>
          <w:szCs w:val="22"/>
        </w:rPr>
      </w:pPr>
      <w:r w:rsidRPr="007A1F41">
        <w:rPr>
          <w:rFonts w:ascii="Arial" w:eastAsia="Aptos" w:hAnsi="Arial" w:cs="Arial"/>
          <w:sz w:val="22"/>
          <w:szCs w:val="22"/>
        </w:rPr>
        <w:t>Where applicable, special conditions of contract are also laid down to cover specific supplies, services or works.</w:t>
      </w:r>
    </w:p>
    <w:p w14:paraId="61B2BFFF" w14:textId="77777777" w:rsidR="001E1061" w:rsidRPr="007A1F41" w:rsidRDefault="001E1061" w:rsidP="001E1061">
      <w:pPr>
        <w:numPr>
          <w:ilvl w:val="1"/>
          <w:numId w:val="24"/>
        </w:numPr>
        <w:spacing w:line="360" w:lineRule="auto"/>
        <w:ind w:left="709" w:hanging="709"/>
        <w:contextualSpacing/>
        <w:jc w:val="both"/>
        <w:rPr>
          <w:rFonts w:ascii="Arial" w:eastAsia="Aptos" w:hAnsi="Arial" w:cs="Arial"/>
          <w:b/>
          <w:sz w:val="22"/>
          <w:szCs w:val="22"/>
        </w:rPr>
      </w:pPr>
      <w:r w:rsidRPr="007A1F41">
        <w:rPr>
          <w:rFonts w:ascii="Arial" w:eastAsia="Aptos" w:hAnsi="Arial" w:cs="Arial"/>
          <w:sz w:val="22"/>
          <w:szCs w:val="22"/>
        </w:rPr>
        <w:t xml:space="preserve">Where such special conditions of contract </w:t>
      </w:r>
      <w:proofErr w:type="gramStart"/>
      <w:r w:rsidRPr="007A1F41">
        <w:rPr>
          <w:rFonts w:ascii="Arial" w:eastAsia="Aptos" w:hAnsi="Arial" w:cs="Arial"/>
          <w:sz w:val="22"/>
          <w:szCs w:val="22"/>
        </w:rPr>
        <w:t>are in conflict with</w:t>
      </w:r>
      <w:proofErr w:type="gramEnd"/>
      <w:r w:rsidRPr="007A1F41">
        <w:rPr>
          <w:rFonts w:ascii="Arial" w:eastAsia="Aptos" w:hAnsi="Arial" w:cs="Arial"/>
          <w:sz w:val="22"/>
          <w:szCs w:val="22"/>
        </w:rPr>
        <w:t xml:space="preserve"> these general conditions, the special conditions shall apply.</w:t>
      </w:r>
    </w:p>
    <w:p w14:paraId="217C92F3" w14:textId="77777777" w:rsidR="001E1061" w:rsidRPr="007A1F41" w:rsidRDefault="001E1061" w:rsidP="001E1061">
      <w:pPr>
        <w:spacing w:line="360" w:lineRule="auto"/>
        <w:ind w:left="1080"/>
        <w:contextualSpacing/>
        <w:jc w:val="both"/>
        <w:rPr>
          <w:rFonts w:ascii="Arial" w:eastAsia="Aptos" w:hAnsi="Arial" w:cs="Arial"/>
          <w:sz w:val="22"/>
          <w:szCs w:val="22"/>
        </w:rPr>
      </w:pPr>
    </w:p>
    <w:p w14:paraId="431E2AAD" w14:textId="77777777" w:rsidR="001E1061" w:rsidRPr="007A1F41" w:rsidRDefault="001E1061" w:rsidP="001E1061">
      <w:pPr>
        <w:numPr>
          <w:ilvl w:val="0"/>
          <w:numId w:val="24"/>
        </w:numPr>
        <w:spacing w:line="360" w:lineRule="auto"/>
        <w:ind w:left="709" w:hanging="709"/>
        <w:contextualSpacing/>
        <w:jc w:val="both"/>
        <w:rPr>
          <w:rFonts w:ascii="Arial" w:eastAsia="Aptos" w:hAnsi="Arial" w:cs="Arial"/>
          <w:b/>
          <w:sz w:val="22"/>
          <w:szCs w:val="22"/>
        </w:rPr>
      </w:pPr>
      <w:r w:rsidRPr="007A1F41">
        <w:rPr>
          <w:rFonts w:ascii="Arial" w:eastAsia="Aptos" w:hAnsi="Arial" w:cs="Arial"/>
          <w:b/>
          <w:sz w:val="22"/>
          <w:szCs w:val="22"/>
        </w:rPr>
        <w:t xml:space="preserve">General </w:t>
      </w:r>
    </w:p>
    <w:p w14:paraId="775803BD" w14:textId="77777777" w:rsidR="001E1061" w:rsidRPr="007A1F41" w:rsidRDefault="001E1061" w:rsidP="001E1061">
      <w:pPr>
        <w:numPr>
          <w:ilvl w:val="1"/>
          <w:numId w:val="24"/>
        </w:numPr>
        <w:spacing w:line="360" w:lineRule="auto"/>
        <w:ind w:left="709" w:hanging="709"/>
        <w:contextualSpacing/>
        <w:jc w:val="both"/>
        <w:rPr>
          <w:rFonts w:ascii="Arial" w:eastAsia="Aptos" w:hAnsi="Arial" w:cs="Arial"/>
          <w:b/>
          <w:sz w:val="22"/>
          <w:szCs w:val="22"/>
        </w:rPr>
      </w:pPr>
      <w:r w:rsidRPr="007A1F41">
        <w:rPr>
          <w:rFonts w:ascii="Arial" w:eastAsia="Aptos" w:hAnsi="Arial" w:cs="Arial"/>
          <w:sz w:val="22"/>
          <w:szCs w:val="22"/>
        </w:rPr>
        <w:t>Unless otherwise indicated in the bidding documents, the purchaser</w:t>
      </w:r>
      <w:r w:rsidRPr="007A1F41">
        <w:rPr>
          <w:rFonts w:ascii="Arial" w:eastAsia="Aptos" w:hAnsi="Arial" w:cs="Arial"/>
          <w:b/>
          <w:sz w:val="22"/>
          <w:szCs w:val="22"/>
        </w:rPr>
        <w:t xml:space="preserve"> </w:t>
      </w:r>
      <w:r w:rsidRPr="007A1F41">
        <w:rPr>
          <w:rFonts w:ascii="Arial" w:eastAsia="Aptos" w:hAnsi="Arial" w:cs="Arial"/>
          <w:sz w:val="22"/>
          <w:szCs w:val="22"/>
        </w:rPr>
        <w:t>shall not be liable for any expense incurred in the preparation and</w:t>
      </w:r>
      <w:r w:rsidRPr="007A1F41">
        <w:rPr>
          <w:rFonts w:ascii="Arial" w:eastAsia="Aptos" w:hAnsi="Arial" w:cs="Arial"/>
          <w:b/>
          <w:sz w:val="22"/>
          <w:szCs w:val="22"/>
        </w:rPr>
        <w:t xml:space="preserve"> </w:t>
      </w:r>
      <w:r w:rsidRPr="007A1F41">
        <w:rPr>
          <w:rFonts w:ascii="Arial" w:eastAsia="Aptos" w:hAnsi="Arial" w:cs="Arial"/>
          <w:sz w:val="22"/>
          <w:szCs w:val="22"/>
        </w:rPr>
        <w:t>submission of a bid. Where applicable a non-refundable fee for</w:t>
      </w:r>
      <w:r w:rsidRPr="007A1F41">
        <w:rPr>
          <w:rFonts w:ascii="Arial" w:eastAsia="Aptos" w:hAnsi="Arial" w:cs="Arial"/>
          <w:b/>
          <w:sz w:val="22"/>
          <w:szCs w:val="22"/>
        </w:rPr>
        <w:t xml:space="preserve"> </w:t>
      </w:r>
      <w:r w:rsidRPr="007A1F41">
        <w:rPr>
          <w:rFonts w:ascii="Arial" w:eastAsia="Aptos" w:hAnsi="Arial" w:cs="Arial"/>
          <w:sz w:val="22"/>
          <w:szCs w:val="22"/>
        </w:rPr>
        <w:t>documents may be charged.</w:t>
      </w:r>
    </w:p>
    <w:p w14:paraId="06946226" w14:textId="77777777" w:rsidR="001E1061" w:rsidRPr="007A1F41" w:rsidRDefault="001E1061" w:rsidP="001E1061">
      <w:pPr>
        <w:numPr>
          <w:ilvl w:val="1"/>
          <w:numId w:val="24"/>
        </w:numPr>
        <w:spacing w:line="360" w:lineRule="auto"/>
        <w:ind w:left="709" w:hanging="709"/>
        <w:contextualSpacing/>
        <w:jc w:val="both"/>
        <w:rPr>
          <w:rFonts w:ascii="Arial" w:eastAsia="Aptos" w:hAnsi="Arial" w:cs="Arial"/>
          <w:sz w:val="22"/>
          <w:szCs w:val="22"/>
        </w:rPr>
      </w:pPr>
      <w:r w:rsidRPr="007A1F41">
        <w:rPr>
          <w:rFonts w:ascii="Arial" w:eastAsia="Aptos" w:hAnsi="Arial" w:cs="Arial"/>
          <w:sz w:val="22"/>
          <w:szCs w:val="22"/>
        </w:rPr>
        <w:t>With certain exceptions, invitations to bid are only published in the</w:t>
      </w:r>
      <w:r w:rsidRPr="007A1F41">
        <w:rPr>
          <w:rFonts w:ascii="Arial" w:eastAsia="Aptos" w:hAnsi="Arial" w:cs="Arial"/>
          <w:b/>
          <w:sz w:val="22"/>
          <w:szCs w:val="22"/>
        </w:rPr>
        <w:t xml:space="preserve"> </w:t>
      </w:r>
      <w:r w:rsidRPr="007A1F41">
        <w:rPr>
          <w:rFonts w:ascii="Arial" w:eastAsia="Aptos" w:hAnsi="Arial" w:cs="Arial"/>
          <w:sz w:val="22"/>
          <w:szCs w:val="22"/>
        </w:rPr>
        <w:t>Government Tender Bulletin. The Government Tender Bulletin may be</w:t>
      </w:r>
      <w:r w:rsidRPr="007A1F41">
        <w:rPr>
          <w:rFonts w:ascii="Arial" w:eastAsia="Aptos" w:hAnsi="Arial" w:cs="Arial"/>
          <w:b/>
          <w:sz w:val="22"/>
          <w:szCs w:val="22"/>
        </w:rPr>
        <w:t xml:space="preserve"> </w:t>
      </w:r>
      <w:r w:rsidRPr="007A1F41">
        <w:rPr>
          <w:rFonts w:ascii="Arial" w:eastAsia="Aptos" w:hAnsi="Arial" w:cs="Arial"/>
          <w:sz w:val="22"/>
          <w:szCs w:val="22"/>
        </w:rPr>
        <w:t>obtained directly from the Government Printer, Private Bag X85,</w:t>
      </w:r>
      <w:r w:rsidRPr="007A1F41">
        <w:rPr>
          <w:rFonts w:ascii="Arial" w:eastAsia="Aptos" w:hAnsi="Arial" w:cs="Arial"/>
          <w:b/>
          <w:sz w:val="22"/>
          <w:szCs w:val="22"/>
        </w:rPr>
        <w:t xml:space="preserve"> </w:t>
      </w:r>
      <w:r w:rsidRPr="007A1F41">
        <w:rPr>
          <w:rFonts w:ascii="Arial" w:eastAsia="Aptos" w:hAnsi="Arial" w:cs="Arial"/>
          <w:sz w:val="22"/>
          <w:szCs w:val="22"/>
        </w:rPr>
        <w:t xml:space="preserve">Pretoria 0001, </w:t>
      </w:r>
      <w:r w:rsidRPr="007A1F41">
        <w:rPr>
          <w:rFonts w:ascii="Arial" w:eastAsia="Aptos" w:hAnsi="Arial" w:cs="Arial"/>
          <w:color w:val="000000"/>
          <w:kern w:val="0"/>
          <w:sz w:val="22"/>
          <w:szCs w:val="22"/>
        </w:rPr>
        <w:t>or accessed electronically from</w:t>
      </w:r>
      <w:r w:rsidRPr="007A1F41">
        <w:rPr>
          <w:rFonts w:ascii="Arial" w:eastAsia="Aptos" w:hAnsi="Arial" w:cs="Arial"/>
          <w:b/>
          <w:bCs/>
          <w:color w:val="000000"/>
          <w:kern w:val="0"/>
          <w:sz w:val="22"/>
          <w:szCs w:val="22"/>
          <w:u w:val="single"/>
        </w:rPr>
        <w:t xml:space="preserve"> </w:t>
      </w:r>
      <w:hyperlink r:id="rId22" w:history="1">
        <w:r w:rsidRPr="007A1F41">
          <w:rPr>
            <w:rFonts w:ascii="Arial" w:eastAsia="Aptos" w:hAnsi="Arial" w:cs="Arial"/>
            <w:color w:val="467886"/>
            <w:kern w:val="0"/>
            <w:sz w:val="22"/>
            <w:szCs w:val="22"/>
            <w:u w:val="single"/>
          </w:rPr>
          <w:t>www.treasury.gov.za</w:t>
        </w:r>
      </w:hyperlink>
    </w:p>
    <w:p w14:paraId="05860248" w14:textId="77777777" w:rsidR="001E1061" w:rsidRPr="007A1F41" w:rsidRDefault="001E1061" w:rsidP="001E1061">
      <w:pPr>
        <w:spacing w:line="360" w:lineRule="auto"/>
        <w:ind w:left="1080"/>
        <w:contextualSpacing/>
        <w:jc w:val="both"/>
        <w:rPr>
          <w:rFonts w:ascii="Arial" w:eastAsia="Aptos" w:hAnsi="Arial" w:cs="Arial"/>
          <w:sz w:val="22"/>
          <w:szCs w:val="22"/>
        </w:rPr>
      </w:pPr>
    </w:p>
    <w:p w14:paraId="011239A9" w14:textId="77777777" w:rsidR="001E1061" w:rsidRPr="007A1F41" w:rsidRDefault="001E1061" w:rsidP="001E1061">
      <w:pPr>
        <w:numPr>
          <w:ilvl w:val="0"/>
          <w:numId w:val="24"/>
        </w:numPr>
        <w:spacing w:line="360" w:lineRule="auto"/>
        <w:ind w:left="709" w:hanging="709"/>
        <w:contextualSpacing/>
        <w:jc w:val="both"/>
        <w:rPr>
          <w:rFonts w:ascii="Arial" w:eastAsia="Aptos" w:hAnsi="Arial" w:cs="Arial"/>
          <w:b/>
          <w:sz w:val="22"/>
          <w:szCs w:val="22"/>
        </w:rPr>
      </w:pPr>
      <w:r w:rsidRPr="007A1F41">
        <w:rPr>
          <w:rFonts w:ascii="Arial" w:eastAsia="Aptos" w:hAnsi="Arial" w:cs="Arial"/>
          <w:b/>
          <w:sz w:val="22"/>
          <w:szCs w:val="22"/>
        </w:rPr>
        <w:t xml:space="preserve">Standards </w:t>
      </w:r>
    </w:p>
    <w:p w14:paraId="333AB008" w14:textId="77777777" w:rsidR="001E1061" w:rsidRPr="007A1F41" w:rsidRDefault="001E1061" w:rsidP="001E1061">
      <w:pPr>
        <w:numPr>
          <w:ilvl w:val="1"/>
          <w:numId w:val="24"/>
        </w:numPr>
        <w:spacing w:line="360" w:lineRule="auto"/>
        <w:ind w:left="709" w:hanging="709"/>
        <w:contextualSpacing/>
        <w:jc w:val="both"/>
        <w:rPr>
          <w:rFonts w:ascii="Arial" w:eastAsia="Aptos" w:hAnsi="Arial" w:cs="Arial"/>
          <w:b/>
          <w:sz w:val="22"/>
          <w:szCs w:val="22"/>
        </w:rPr>
      </w:pPr>
      <w:r w:rsidRPr="007A1F41">
        <w:rPr>
          <w:rFonts w:ascii="Arial" w:eastAsia="Aptos" w:hAnsi="Arial" w:cs="Arial"/>
          <w:sz w:val="22"/>
          <w:szCs w:val="22"/>
        </w:rPr>
        <w:t>The goods supplied shall conform to the standards mentioned in the</w:t>
      </w:r>
      <w:r w:rsidRPr="007A1F41">
        <w:rPr>
          <w:rFonts w:ascii="Arial" w:eastAsia="Aptos" w:hAnsi="Arial" w:cs="Arial"/>
          <w:b/>
          <w:sz w:val="22"/>
          <w:szCs w:val="22"/>
        </w:rPr>
        <w:t xml:space="preserve"> </w:t>
      </w:r>
      <w:r w:rsidRPr="007A1F41">
        <w:rPr>
          <w:rFonts w:ascii="Arial" w:eastAsia="Aptos" w:hAnsi="Arial" w:cs="Arial"/>
          <w:sz w:val="22"/>
          <w:szCs w:val="22"/>
        </w:rPr>
        <w:t>bidding documents and specifications.</w:t>
      </w:r>
    </w:p>
    <w:p w14:paraId="6D80001E" w14:textId="77777777" w:rsidR="001E1061" w:rsidRPr="007A1F41" w:rsidRDefault="001E1061" w:rsidP="001E1061">
      <w:pPr>
        <w:spacing w:line="360" w:lineRule="auto"/>
        <w:ind w:left="1080"/>
        <w:contextualSpacing/>
        <w:jc w:val="both"/>
        <w:rPr>
          <w:rFonts w:ascii="Arial" w:eastAsia="Aptos" w:hAnsi="Arial" w:cs="Arial"/>
          <w:sz w:val="22"/>
          <w:szCs w:val="22"/>
        </w:rPr>
      </w:pPr>
    </w:p>
    <w:p w14:paraId="629162BD" w14:textId="77777777" w:rsidR="001E1061" w:rsidRPr="007A1F41" w:rsidRDefault="001E1061" w:rsidP="001E1061">
      <w:pPr>
        <w:numPr>
          <w:ilvl w:val="0"/>
          <w:numId w:val="25"/>
        </w:numPr>
        <w:spacing w:line="360" w:lineRule="auto"/>
        <w:ind w:left="709" w:hanging="709"/>
        <w:contextualSpacing/>
        <w:jc w:val="both"/>
        <w:rPr>
          <w:rFonts w:ascii="Arial" w:eastAsia="Aptos" w:hAnsi="Arial" w:cs="Arial"/>
          <w:b/>
          <w:sz w:val="22"/>
          <w:szCs w:val="22"/>
        </w:rPr>
      </w:pPr>
      <w:r w:rsidRPr="007A1F41">
        <w:rPr>
          <w:rFonts w:ascii="Arial" w:eastAsia="Aptos" w:hAnsi="Arial" w:cs="Arial"/>
          <w:b/>
          <w:sz w:val="22"/>
          <w:szCs w:val="22"/>
        </w:rPr>
        <w:t>Use of contract documents and information; inspection.</w:t>
      </w:r>
    </w:p>
    <w:p w14:paraId="7E85DB2D" w14:textId="77777777" w:rsidR="001E1061" w:rsidRPr="007A1F41" w:rsidRDefault="001E1061" w:rsidP="001E1061">
      <w:pPr>
        <w:numPr>
          <w:ilvl w:val="1"/>
          <w:numId w:val="25"/>
        </w:numPr>
        <w:spacing w:line="360" w:lineRule="auto"/>
        <w:contextualSpacing/>
        <w:jc w:val="both"/>
        <w:rPr>
          <w:rFonts w:ascii="Arial" w:eastAsia="Aptos" w:hAnsi="Arial" w:cs="Arial"/>
          <w:b/>
          <w:sz w:val="22"/>
          <w:szCs w:val="22"/>
        </w:rPr>
      </w:pPr>
      <w:r w:rsidRPr="007A1F41">
        <w:rPr>
          <w:rFonts w:ascii="Arial" w:eastAsia="Aptos" w:hAnsi="Arial" w:cs="Arial"/>
          <w:sz w:val="22"/>
          <w:szCs w:val="22"/>
        </w:rPr>
        <w:t>The supplier shall not, without the purchaser’s prior written consent,</w:t>
      </w:r>
      <w:r w:rsidRPr="007A1F41">
        <w:rPr>
          <w:rFonts w:ascii="Arial" w:eastAsia="Aptos" w:hAnsi="Arial" w:cs="Arial"/>
          <w:b/>
          <w:sz w:val="22"/>
          <w:szCs w:val="22"/>
        </w:rPr>
        <w:t xml:space="preserve"> </w:t>
      </w:r>
      <w:r w:rsidRPr="007A1F41">
        <w:rPr>
          <w:rFonts w:ascii="Arial" w:eastAsia="Aptos" w:hAnsi="Arial" w:cs="Arial"/>
          <w:sz w:val="22"/>
          <w:szCs w:val="22"/>
        </w:rPr>
        <w:t>disclose the contract, or any provision thereof, or any specification,</w:t>
      </w:r>
      <w:r w:rsidRPr="007A1F41">
        <w:rPr>
          <w:rFonts w:ascii="Arial" w:eastAsia="Aptos" w:hAnsi="Arial" w:cs="Arial"/>
          <w:b/>
          <w:sz w:val="22"/>
          <w:szCs w:val="22"/>
        </w:rPr>
        <w:t xml:space="preserve"> </w:t>
      </w:r>
      <w:r w:rsidRPr="007A1F41">
        <w:rPr>
          <w:rFonts w:ascii="Arial" w:eastAsia="Aptos" w:hAnsi="Arial" w:cs="Arial"/>
          <w:sz w:val="22"/>
          <w:szCs w:val="22"/>
        </w:rPr>
        <w:t>plan, drawing, pattern, sample, or information furnished by or on</w:t>
      </w:r>
      <w:r w:rsidRPr="007A1F41">
        <w:rPr>
          <w:rFonts w:ascii="Arial" w:eastAsia="Aptos" w:hAnsi="Arial" w:cs="Arial"/>
          <w:b/>
          <w:sz w:val="22"/>
          <w:szCs w:val="22"/>
        </w:rPr>
        <w:t xml:space="preserve"> </w:t>
      </w:r>
      <w:r w:rsidRPr="007A1F41">
        <w:rPr>
          <w:rFonts w:ascii="Arial" w:eastAsia="Aptos" w:hAnsi="Arial" w:cs="Arial"/>
          <w:sz w:val="22"/>
          <w:szCs w:val="22"/>
        </w:rPr>
        <w:t>behalf of the purchaser in connection therewith, to any person other</w:t>
      </w:r>
      <w:r w:rsidRPr="007A1F41">
        <w:rPr>
          <w:rFonts w:ascii="Arial" w:eastAsia="Aptos" w:hAnsi="Arial" w:cs="Arial"/>
          <w:b/>
          <w:sz w:val="22"/>
          <w:szCs w:val="22"/>
        </w:rPr>
        <w:t xml:space="preserve"> </w:t>
      </w:r>
      <w:r w:rsidRPr="007A1F41">
        <w:rPr>
          <w:rFonts w:ascii="Arial" w:eastAsia="Aptos" w:hAnsi="Arial" w:cs="Arial"/>
          <w:sz w:val="22"/>
          <w:szCs w:val="22"/>
        </w:rPr>
        <w:t>than a person employed by the supplier in the performance of the</w:t>
      </w:r>
      <w:r w:rsidRPr="007A1F41">
        <w:rPr>
          <w:rFonts w:ascii="Arial" w:eastAsia="Aptos" w:hAnsi="Arial" w:cs="Arial"/>
          <w:b/>
          <w:sz w:val="22"/>
          <w:szCs w:val="22"/>
        </w:rPr>
        <w:t xml:space="preserve"> </w:t>
      </w:r>
      <w:r w:rsidRPr="007A1F41">
        <w:rPr>
          <w:rFonts w:ascii="Arial" w:eastAsia="Aptos" w:hAnsi="Arial" w:cs="Arial"/>
          <w:sz w:val="22"/>
          <w:szCs w:val="22"/>
        </w:rPr>
        <w:t>contract. Disclosure to any such employed person shall be made in</w:t>
      </w:r>
      <w:r w:rsidRPr="007A1F41">
        <w:rPr>
          <w:rFonts w:ascii="Arial" w:eastAsia="Aptos" w:hAnsi="Arial" w:cs="Arial"/>
          <w:b/>
          <w:sz w:val="22"/>
          <w:szCs w:val="22"/>
        </w:rPr>
        <w:t xml:space="preserve"> </w:t>
      </w:r>
      <w:r w:rsidRPr="007A1F41">
        <w:rPr>
          <w:rFonts w:ascii="Arial" w:eastAsia="Aptos" w:hAnsi="Arial" w:cs="Arial"/>
          <w:sz w:val="22"/>
          <w:szCs w:val="22"/>
        </w:rPr>
        <w:t>confidence and shall extend only so far as may be necessary for</w:t>
      </w:r>
      <w:r w:rsidRPr="007A1F41">
        <w:rPr>
          <w:rFonts w:ascii="Arial" w:eastAsia="Aptos" w:hAnsi="Arial" w:cs="Arial"/>
          <w:b/>
          <w:sz w:val="22"/>
          <w:szCs w:val="22"/>
        </w:rPr>
        <w:t xml:space="preserve"> </w:t>
      </w:r>
      <w:r w:rsidRPr="007A1F41">
        <w:rPr>
          <w:rFonts w:ascii="Arial" w:eastAsia="Aptos" w:hAnsi="Arial" w:cs="Arial"/>
          <w:sz w:val="22"/>
          <w:szCs w:val="22"/>
        </w:rPr>
        <w:t>purposes of such performance.</w:t>
      </w:r>
    </w:p>
    <w:p w14:paraId="70364A7A" w14:textId="77777777" w:rsidR="001E1061" w:rsidRPr="007A1F41" w:rsidRDefault="001E1061" w:rsidP="001E1061">
      <w:pPr>
        <w:numPr>
          <w:ilvl w:val="1"/>
          <w:numId w:val="25"/>
        </w:numPr>
        <w:spacing w:line="360" w:lineRule="auto"/>
        <w:contextualSpacing/>
        <w:jc w:val="both"/>
        <w:rPr>
          <w:rFonts w:ascii="Arial" w:eastAsia="Aptos" w:hAnsi="Arial" w:cs="Arial"/>
          <w:b/>
          <w:sz w:val="22"/>
          <w:szCs w:val="22"/>
        </w:rPr>
      </w:pPr>
      <w:r w:rsidRPr="007A1F41">
        <w:rPr>
          <w:rFonts w:ascii="Arial" w:eastAsia="Aptos" w:hAnsi="Arial" w:cs="Arial"/>
          <w:sz w:val="22"/>
          <w:szCs w:val="22"/>
        </w:rPr>
        <w:t>The supplier shall not, without the purchaser’s prior written consent,</w:t>
      </w:r>
      <w:r w:rsidRPr="007A1F41">
        <w:rPr>
          <w:rFonts w:ascii="Arial" w:eastAsia="Aptos" w:hAnsi="Arial" w:cs="Arial"/>
          <w:b/>
          <w:sz w:val="22"/>
          <w:szCs w:val="22"/>
        </w:rPr>
        <w:t xml:space="preserve"> </w:t>
      </w:r>
      <w:r w:rsidRPr="007A1F41">
        <w:rPr>
          <w:rFonts w:ascii="Arial" w:eastAsia="Aptos" w:hAnsi="Arial" w:cs="Arial"/>
          <w:sz w:val="22"/>
          <w:szCs w:val="22"/>
        </w:rPr>
        <w:t>make use of any document or information mentioned in GCC clause</w:t>
      </w:r>
      <w:r w:rsidRPr="007A1F41">
        <w:rPr>
          <w:rFonts w:ascii="Arial" w:eastAsia="Aptos" w:hAnsi="Arial" w:cs="Arial"/>
          <w:b/>
          <w:sz w:val="22"/>
          <w:szCs w:val="22"/>
        </w:rPr>
        <w:t xml:space="preserve"> </w:t>
      </w:r>
      <w:r w:rsidRPr="007A1F41">
        <w:rPr>
          <w:rFonts w:ascii="Arial" w:eastAsia="Aptos" w:hAnsi="Arial" w:cs="Arial"/>
          <w:sz w:val="22"/>
          <w:szCs w:val="22"/>
        </w:rPr>
        <w:t>except for purposes of performing the contract.</w:t>
      </w:r>
    </w:p>
    <w:p w14:paraId="6DD41158" w14:textId="77777777" w:rsidR="001E1061" w:rsidRPr="007A1F41" w:rsidRDefault="001E1061" w:rsidP="001E1061">
      <w:pPr>
        <w:numPr>
          <w:ilvl w:val="1"/>
          <w:numId w:val="25"/>
        </w:numPr>
        <w:spacing w:line="360" w:lineRule="auto"/>
        <w:contextualSpacing/>
        <w:jc w:val="both"/>
        <w:rPr>
          <w:rFonts w:ascii="Arial" w:eastAsia="Aptos" w:hAnsi="Arial" w:cs="Arial"/>
          <w:b/>
          <w:sz w:val="22"/>
          <w:szCs w:val="22"/>
        </w:rPr>
      </w:pPr>
      <w:r w:rsidRPr="007A1F41">
        <w:rPr>
          <w:rFonts w:ascii="Arial" w:eastAsia="Aptos" w:hAnsi="Arial" w:cs="Arial"/>
          <w:sz w:val="22"/>
          <w:szCs w:val="22"/>
        </w:rPr>
        <w:t>Any document, other than the contract itself mentioned in GCC clause</w:t>
      </w:r>
      <w:r w:rsidRPr="007A1F41">
        <w:rPr>
          <w:rFonts w:ascii="Arial" w:eastAsia="Aptos" w:hAnsi="Arial" w:cs="Arial"/>
          <w:b/>
          <w:sz w:val="22"/>
          <w:szCs w:val="22"/>
        </w:rPr>
        <w:t xml:space="preserve"> </w:t>
      </w:r>
      <w:r w:rsidRPr="007A1F41">
        <w:rPr>
          <w:rFonts w:ascii="Arial" w:eastAsia="Aptos" w:hAnsi="Arial" w:cs="Arial"/>
          <w:sz w:val="22"/>
          <w:szCs w:val="22"/>
        </w:rPr>
        <w:t>shall remain the property of the purchaser and shall be returned (all</w:t>
      </w:r>
      <w:r w:rsidRPr="007A1F41">
        <w:rPr>
          <w:rFonts w:ascii="Arial" w:eastAsia="Aptos" w:hAnsi="Arial" w:cs="Arial"/>
          <w:b/>
          <w:sz w:val="22"/>
          <w:szCs w:val="22"/>
        </w:rPr>
        <w:t xml:space="preserve"> </w:t>
      </w:r>
      <w:r w:rsidRPr="007A1F41">
        <w:rPr>
          <w:rFonts w:ascii="Arial" w:eastAsia="Aptos" w:hAnsi="Arial" w:cs="Arial"/>
          <w:sz w:val="22"/>
          <w:szCs w:val="22"/>
        </w:rPr>
        <w:t>copies) to the purchaser on completion of the supplier’s performance</w:t>
      </w:r>
      <w:r w:rsidRPr="007A1F41">
        <w:rPr>
          <w:rFonts w:ascii="Arial" w:eastAsia="Aptos" w:hAnsi="Arial" w:cs="Arial"/>
          <w:b/>
          <w:sz w:val="22"/>
          <w:szCs w:val="22"/>
        </w:rPr>
        <w:t xml:space="preserve"> </w:t>
      </w:r>
      <w:r w:rsidRPr="007A1F41">
        <w:rPr>
          <w:rFonts w:ascii="Arial" w:eastAsia="Aptos" w:hAnsi="Arial" w:cs="Arial"/>
          <w:sz w:val="22"/>
          <w:szCs w:val="22"/>
        </w:rPr>
        <w:t xml:space="preserve">under the contract if </w:t>
      </w:r>
      <w:proofErr w:type="gramStart"/>
      <w:r w:rsidRPr="007A1F41">
        <w:rPr>
          <w:rFonts w:ascii="Arial" w:eastAsia="Aptos" w:hAnsi="Arial" w:cs="Arial"/>
          <w:sz w:val="22"/>
          <w:szCs w:val="22"/>
        </w:rPr>
        <w:t>so</w:t>
      </w:r>
      <w:proofErr w:type="gramEnd"/>
      <w:r w:rsidRPr="007A1F41">
        <w:rPr>
          <w:rFonts w:ascii="Arial" w:eastAsia="Aptos" w:hAnsi="Arial" w:cs="Arial"/>
          <w:sz w:val="22"/>
          <w:szCs w:val="22"/>
        </w:rPr>
        <w:t xml:space="preserve"> required by the purchaser.</w:t>
      </w:r>
    </w:p>
    <w:p w14:paraId="7BAA53E0" w14:textId="77777777" w:rsidR="001E1061" w:rsidRPr="007A1F41" w:rsidRDefault="001E1061" w:rsidP="001E1061">
      <w:pPr>
        <w:numPr>
          <w:ilvl w:val="1"/>
          <w:numId w:val="25"/>
        </w:numPr>
        <w:spacing w:line="360" w:lineRule="auto"/>
        <w:contextualSpacing/>
        <w:jc w:val="both"/>
        <w:rPr>
          <w:rFonts w:ascii="Arial" w:eastAsia="Aptos" w:hAnsi="Arial" w:cs="Arial"/>
          <w:b/>
          <w:sz w:val="22"/>
          <w:szCs w:val="22"/>
        </w:rPr>
      </w:pPr>
      <w:r w:rsidRPr="007A1F41">
        <w:rPr>
          <w:rFonts w:ascii="Arial" w:eastAsia="Aptos" w:hAnsi="Arial" w:cs="Arial"/>
          <w:sz w:val="22"/>
          <w:szCs w:val="22"/>
        </w:rPr>
        <w:lastRenderedPageBreak/>
        <w:t>The supplier shall permit the purchaser to inspect the supplier’s records</w:t>
      </w:r>
      <w:r w:rsidRPr="007A1F41">
        <w:rPr>
          <w:rFonts w:ascii="Arial" w:eastAsia="Aptos" w:hAnsi="Arial" w:cs="Arial"/>
          <w:b/>
          <w:sz w:val="22"/>
          <w:szCs w:val="22"/>
        </w:rPr>
        <w:t xml:space="preserve"> </w:t>
      </w:r>
      <w:r w:rsidRPr="007A1F41">
        <w:rPr>
          <w:rFonts w:ascii="Arial" w:eastAsia="Aptos" w:hAnsi="Arial" w:cs="Arial"/>
          <w:sz w:val="22"/>
          <w:szCs w:val="22"/>
        </w:rPr>
        <w:t>relating to the performance of the supplier and to have them audited by</w:t>
      </w:r>
      <w:r w:rsidRPr="007A1F41">
        <w:rPr>
          <w:rFonts w:ascii="Arial" w:eastAsia="Aptos" w:hAnsi="Arial" w:cs="Arial"/>
          <w:b/>
          <w:sz w:val="22"/>
          <w:szCs w:val="22"/>
        </w:rPr>
        <w:t xml:space="preserve"> </w:t>
      </w:r>
      <w:r w:rsidRPr="007A1F41">
        <w:rPr>
          <w:rFonts w:ascii="Arial" w:eastAsia="Aptos" w:hAnsi="Arial" w:cs="Arial"/>
          <w:sz w:val="22"/>
          <w:szCs w:val="22"/>
        </w:rPr>
        <w:t xml:space="preserve">auditors appointed by the purchaser, if </w:t>
      </w:r>
      <w:proofErr w:type="gramStart"/>
      <w:r w:rsidRPr="007A1F41">
        <w:rPr>
          <w:rFonts w:ascii="Arial" w:eastAsia="Aptos" w:hAnsi="Arial" w:cs="Arial"/>
          <w:sz w:val="22"/>
          <w:szCs w:val="22"/>
        </w:rPr>
        <w:t>so</w:t>
      </w:r>
      <w:proofErr w:type="gramEnd"/>
      <w:r w:rsidRPr="007A1F41">
        <w:rPr>
          <w:rFonts w:ascii="Arial" w:eastAsia="Aptos" w:hAnsi="Arial" w:cs="Arial"/>
          <w:sz w:val="22"/>
          <w:szCs w:val="22"/>
        </w:rPr>
        <w:t xml:space="preserve"> required by the purchaser.</w:t>
      </w:r>
    </w:p>
    <w:p w14:paraId="5060C2C4" w14:textId="77777777" w:rsidR="001E1061" w:rsidRPr="007A1F41" w:rsidRDefault="001E1061" w:rsidP="001E1061">
      <w:pPr>
        <w:spacing w:line="360" w:lineRule="auto"/>
        <w:ind w:left="720"/>
        <w:contextualSpacing/>
        <w:jc w:val="both"/>
        <w:rPr>
          <w:rFonts w:ascii="Arial" w:eastAsia="Aptos" w:hAnsi="Arial" w:cs="Arial"/>
          <w:sz w:val="22"/>
          <w:szCs w:val="22"/>
        </w:rPr>
      </w:pPr>
    </w:p>
    <w:p w14:paraId="2B1CC5ED" w14:textId="77777777" w:rsidR="001E1061" w:rsidRPr="007A1F41" w:rsidRDefault="001E1061" w:rsidP="001E1061">
      <w:pPr>
        <w:numPr>
          <w:ilvl w:val="0"/>
          <w:numId w:val="25"/>
        </w:numPr>
        <w:spacing w:line="360" w:lineRule="auto"/>
        <w:contextualSpacing/>
        <w:jc w:val="both"/>
        <w:rPr>
          <w:rFonts w:ascii="Arial" w:eastAsia="Aptos" w:hAnsi="Arial" w:cs="Arial"/>
          <w:b/>
          <w:sz w:val="22"/>
          <w:szCs w:val="22"/>
        </w:rPr>
      </w:pPr>
      <w:r w:rsidRPr="007A1F41">
        <w:rPr>
          <w:rFonts w:ascii="Arial" w:eastAsia="Aptos" w:hAnsi="Arial" w:cs="Arial"/>
          <w:b/>
          <w:sz w:val="22"/>
          <w:szCs w:val="22"/>
        </w:rPr>
        <w:t xml:space="preserve">Patent rights </w:t>
      </w:r>
    </w:p>
    <w:p w14:paraId="09E1DE15" w14:textId="77777777" w:rsidR="001E1061" w:rsidRPr="007A1F41" w:rsidRDefault="001E1061" w:rsidP="001E1061">
      <w:pPr>
        <w:numPr>
          <w:ilvl w:val="1"/>
          <w:numId w:val="25"/>
        </w:numPr>
        <w:spacing w:line="360" w:lineRule="auto"/>
        <w:contextualSpacing/>
        <w:jc w:val="both"/>
        <w:rPr>
          <w:rFonts w:ascii="Arial" w:eastAsia="Aptos" w:hAnsi="Arial" w:cs="Arial"/>
          <w:b/>
          <w:sz w:val="22"/>
          <w:szCs w:val="22"/>
        </w:rPr>
      </w:pPr>
      <w:r w:rsidRPr="007A1F41">
        <w:rPr>
          <w:rFonts w:ascii="Arial" w:eastAsia="Aptos" w:hAnsi="Arial" w:cs="Arial"/>
          <w:sz w:val="22"/>
          <w:szCs w:val="22"/>
        </w:rPr>
        <w:t>The supplier shall indemnify the purchaser against all third-party</w:t>
      </w:r>
      <w:r w:rsidRPr="007A1F41">
        <w:rPr>
          <w:rFonts w:ascii="Arial" w:eastAsia="Aptos" w:hAnsi="Arial" w:cs="Arial"/>
          <w:b/>
          <w:sz w:val="22"/>
          <w:szCs w:val="22"/>
        </w:rPr>
        <w:t xml:space="preserve"> </w:t>
      </w:r>
      <w:r w:rsidRPr="007A1F41">
        <w:rPr>
          <w:rFonts w:ascii="Arial" w:eastAsia="Aptos" w:hAnsi="Arial" w:cs="Arial"/>
          <w:sz w:val="22"/>
          <w:szCs w:val="22"/>
        </w:rPr>
        <w:t>claims of infringement of patent, trademark, or industrial design rights</w:t>
      </w:r>
      <w:r w:rsidRPr="007A1F41">
        <w:rPr>
          <w:rFonts w:ascii="Arial" w:eastAsia="Aptos" w:hAnsi="Arial" w:cs="Arial"/>
          <w:b/>
          <w:sz w:val="22"/>
          <w:szCs w:val="22"/>
        </w:rPr>
        <w:t xml:space="preserve"> </w:t>
      </w:r>
      <w:r w:rsidRPr="007A1F41">
        <w:rPr>
          <w:rFonts w:ascii="Arial" w:eastAsia="Aptos" w:hAnsi="Arial" w:cs="Arial"/>
          <w:sz w:val="22"/>
          <w:szCs w:val="22"/>
        </w:rPr>
        <w:t>arising from use of the goods or any part thereof by the purchaser.</w:t>
      </w:r>
    </w:p>
    <w:p w14:paraId="39117BF5" w14:textId="77777777" w:rsidR="001E1061" w:rsidRPr="007A1F41" w:rsidRDefault="001E1061" w:rsidP="001E1061">
      <w:pPr>
        <w:spacing w:line="360" w:lineRule="auto"/>
        <w:ind w:left="720"/>
        <w:contextualSpacing/>
        <w:jc w:val="both"/>
        <w:rPr>
          <w:rFonts w:ascii="Arial" w:eastAsia="Aptos" w:hAnsi="Arial" w:cs="Arial"/>
          <w:sz w:val="22"/>
          <w:szCs w:val="22"/>
        </w:rPr>
      </w:pPr>
    </w:p>
    <w:p w14:paraId="6ECD45E9" w14:textId="77777777" w:rsidR="001E1061" w:rsidRPr="007A1F41" w:rsidRDefault="001E1061" w:rsidP="001E1061">
      <w:pPr>
        <w:numPr>
          <w:ilvl w:val="0"/>
          <w:numId w:val="25"/>
        </w:numPr>
        <w:spacing w:line="360" w:lineRule="auto"/>
        <w:contextualSpacing/>
        <w:jc w:val="both"/>
        <w:rPr>
          <w:rFonts w:ascii="Arial" w:eastAsia="Aptos" w:hAnsi="Arial" w:cs="Arial"/>
          <w:b/>
          <w:sz w:val="22"/>
          <w:szCs w:val="22"/>
        </w:rPr>
      </w:pPr>
      <w:r w:rsidRPr="007A1F41">
        <w:rPr>
          <w:rFonts w:ascii="Arial" w:eastAsia="Aptos" w:hAnsi="Arial" w:cs="Arial"/>
          <w:b/>
          <w:sz w:val="22"/>
          <w:szCs w:val="22"/>
        </w:rPr>
        <w:t xml:space="preserve">Performance </w:t>
      </w:r>
    </w:p>
    <w:p w14:paraId="53FFE8AA" w14:textId="77777777" w:rsidR="001E1061" w:rsidRPr="007A1F41" w:rsidRDefault="001E1061" w:rsidP="001E1061">
      <w:pPr>
        <w:numPr>
          <w:ilvl w:val="1"/>
          <w:numId w:val="25"/>
        </w:numPr>
        <w:spacing w:line="360" w:lineRule="auto"/>
        <w:contextualSpacing/>
        <w:jc w:val="both"/>
        <w:rPr>
          <w:rFonts w:ascii="Arial" w:eastAsia="Aptos" w:hAnsi="Arial" w:cs="Arial"/>
          <w:b/>
          <w:sz w:val="22"/>
          <w:szCs w:val="22"/>
        </w:rPr>
      </w:pPr>
      <w:r w:rsidRPr="007A1F41">
        <w:rPr>
          <w:rFonts w:ascii="Arial" w:eastAsia="Aptos" w:hAnsi="Arial" w:cs="Arial"/>
          <w:sz w:val="22"/>
          <w:szCs w:val="22"/>
        </w:rPr>
        <w:t>Within thirty (30) days of receipt of the notification of contract award,</w:t>
      </w:r>
      <w:r w:rsidRPr="007A1F41">
        <w:rPr>
          <w:rFonts w:ascii="Arial" w:eastAsia="Aptos" w:hAnsi="Arial" w:cs="Arial"/>
          <w:b/>
          <w:sz w:val="22"/>
          <w:szCs w:val="22"/>
        </w:rPr>
        <w:t xml:space="preserve"> </w:t>
      </w:r>
      <w:r w:rsidRPr="007A1F41">
        <w:rPr>
          <w:rFonts w:ascii="Arial" w:eastAsia="Aptos" w:hAnsi="Arial" w:cs="Arial"/>
          <w:sz w:val="22"/>
          <w:szCs w:val="22"/>
        </w:rPr>
        <w:t>security the successful bidder shall furnish to the purchaser the performance</w:t>
      </w:r>
      <w:r w:rsidRPr="007A1F41">
        <w:rPr>
          <w:rFonts w:ascii="Arial" w:eastAsia="Aptos" w:hAnsi="Arial" w:cs="Arial"/>
          <w:b/>
          <w:sz w:val="22"/>
          <w:szCs w:val="22"/>
        </w:rPr>
        <w:t xml:space="preserve"> </w:t>
      </w:r>
      <w:r w:rsidRPr="007A1F41">
        <w:rPr>
          <w:rFonts w:ascii="Arial" w:eastAsia="Aptos" w:hAnsi="Arial" w:cs="Arial"/>
          <w:sz w:val="22"/>
          <w:szCs w:val="22"/>
        </w:rPr>
        <w:t>security of the amount specified in SCC.</w:t>
      </w:r>
    </w:p>
    <w:p w14:paraId="1B8DA6B0" w14:textId="77777777" w:rsidR="001E1061" w:rsidRPr="007A1F41" w:rsidRDefault="001E1061" w:rsidP="001E1061">
      <w:pPr>
        <w:numPr>
          <w:ilvl w:val="1"/>
          <w:numId w:val="25"/>
        </w:numPr>
        <w:spacing w:line="360" w:lineRule="auto"/>
        <w:contextualSpacing/>
        <w:jc w:val="both"/>
        <w:rPr>
          <w:rFonts w:ascii="Arial" w:eastAsia="Aptos" w:hAnsi="Arial" w:cs="Arial"/>
          <w:b/>
          <w:sz w:val="22"/>
          <w:szCs w:val="22"/>
        </w:rPr>
      </w:pPr>
      <w:r w:rsidRPr="007A1F41">
        <w:rPr>
          <w:rFonts w:ascii="Arial" w:eastAsia="Aptos" w:hAnsi="Arial" w:cs="Arial"/>
          <w:sz w:val="22"/>
          <w:szCs w:val="22"/>
        </w:rPr>
        <w:t>The proceeds of the performance security shall be payable to the</w:t>
      </w:r>
      <w:r w:rsidRPr="007A1F41">
        <w:rPr>
          <w:rFonts w:ascii="Arial" w:eastAsia="Aptos" w:hAnsi="Arial" w:cs="Arial"/>
          <w:b/>
          <w:sz w:val="22"/>
          <w:szCs w:val="22"/>
        </w:rPr>
        <w:t xml:space="preserve"> </w:t>
      </w:r>
      <w:r w:rsidRPr="007A1F41">
        <w:rPr>
          <w:rFonts w:ascii="Arial" w:eastAsia="Aptos" w:hAnsi="Arial" w:cs="Arial"/>
          <w:sz w:val="22"/>
          <w:szCs w:val="22"/>
        </w:rPr>
        <w:t>purchaser as compensation for any loss resulting from the supplier’s</w:t>
      </w:r>
      <w:r w:rsidRPr="007A1F41">
        <w:rPr>
          <w:rFonts w:ascii="Arial" w:eastAsia="Aptos" w:hAnsi="Arial" w:cs="Arial"/>
          <w:b/>
          <w:sz w:val="22"/>
          <w:szCs w:val="22"/>
        </w:rPr>
        <w:t xml:space="preserve"> </w:t>
      </w:r>
      <w:r w:rsidRPr="007A1F41">
        <w:rPr>
          <w:rFonts w:ascii="Arial" w:eastAsia="Aptos" w:hAnsi="Arial" w:cs="Arial"/>
          <w:sz w:val="22"/>
          <w:szCs w:val="22"/>
        </w:rPr>
        <w:t>failure to complete his obligations under the contract.</w:t>
      </w:r>
    </w:p>
    <w:p w14:paraId="24407B1E" w14:textId="77777777" w:rsidR="001E1061" w:rsidRPr="007A1F41" w:rsidRDefault="001E1061" w:rsidP="001E1061">
      <w:pPr>
        <w:numPr>
          <w:ilvl w:val="1"/>
          <w:numId w:val="25"/>
        </w:numPr>
        <w:spacing w:line="360" w:lineRule="auto"/>
        <w:contextualSpacing/>
        <w:jc w:val="both"/>
        <w:rPr>
          <w:rFonts w:ascii="Arial" w:eastAsia="Aptos" w:hAnsi="Arial" w:cs="Arial"/>
          <w:sz w:val="22"/>
          <w:szCs w:val="22"/>
        </w:rPr>
      </w:pPr>
      <w:r w:rsidRPr="007A1F41">
        <w:rPr>
          <w:rFonts w:ascii="Arial" w:eastAsia="Aptos" w:hAnsi="Arial" w:cs="Arial"/>
          <w:sz w:val="22"/>
          <w:szCs w:val="22"/>
        </w:rPr>
        <w:t>The performance security shall be denominated in the currency of the</w:t>
      </w:r>
      <w:r w:rsidRPr="007A1F41">
        <w:rPr>
          <w:rFonts w:ascii="Arial" w:eastAsia="Aptos" w:hAnsi="Arial" w:cs="Arial"/>
          <w:b/>
          <w:sz w:val="22"/>
          <w:szCs w:val="22"/>
        </w:rPr>
        <w:t xml:space="preserve"> </w:t>
      </w:r>
      <w:r w:rsidRPr="007A1F41">
        <w:rPr>
          <w:rFonts w:ascii="Arial" w:eastAsia="Aptos" w:hAnsi="Arial" w:cs="Arial"/>
          <w:sz w:val="22"/>
          <w:szCs w:val="22"/>
        </w:rPr>
        <w:t>contract, or in a freely convertible currency acceptable to the purchaser</w:t>
      </w:r>
      <w:r w:rsidRPr="007A1F41">
        <w:rPr>
          <w:rFonts w:ascii="Arial" w:eastAsia="Aptos" w:hAnsi="Arial" w:cs="Arial"/>
          <w:b/>
          <w:sz w:val="22"/>
          <w:szCs w:val="22"/>
        </w:rPr>
        <w:t xml:space="preserve"> </w:t>
      </w:r>
      <w:r w:rsidRPr="007A1F41">
        <w:rPr>
          <w:rFonts w:ascii="Arial" w:eastAsia="Aptos" w:hAnsi="Arial" w:cs="Arial"/>
          <w:sz w:val="22"/>
          <w:szCs w:val="22"/>
        </w:rPr>
        <w:t>and shall be in one of the following forms:</w:t>
      </w:r>
    </w:p>
    <w:p w14:paraId="58BFE4D2" w14:textId="77777777" w:rsidR="001E1061" w:rsidRPr="007A1F41" w:rsidRDefault="001E1061" w:rsidP="001E1061">
      <w:pPr>
        <w:numPr>
          <w:ilvl w:val="0"/>
          <w:numId w:val="26"/>
        </w:numPr>
        <w:spacing w:line="360" w:lineRule="auto"/>
        <w:ind w:hanging="11"/>
        <w:contextualSpacing/>
        <w:jc w:val="both"/>
        <w:rPr>
          <w:rFonts w:ascii="Arial" w:eastAsia="Aptos" w:hAnsi="Arial" w:cs="Arial"/>
          <w:b/>
          <w:sz w:val="22"/>
          <w:szCs w:val="22"/>
        </w:rPr>
      </w:pPr>
      <w:r w:rsidRPr="007A1F41">
        <w:rPr>
          <w:rFonts w:ascii="Arial" w:eastAsia="Aptos" w:hAnsi="Arial" w:cs="Arial"/>
          <w:sz w:val="22"/>
          <w:szCs w:val="22"/>
        </w:rPr>
        <w:t>a bank guarantee or an irrevocable letter of credit issued by a</w:t>
      </w:r>
      <w:r w:rsidRPr="007A1F41">
        <w:rPr>
          <w:rFonts w:ascii="Arial" w:eastAsia="Aptos" w:hAnsi="Arial" w:cs="Arial"/>
          <w:b/>
          <w:sz w:val="22"/>
          <w:szCs w:val="22"/>
        </w:rPr>
        <w:t xml:space="preserve"> </w:t>
      </w:r>
      <w:r w:rsidRPr="007A1F41">
        <w:rPr>
          <w:rFonts w:ascii="Arial" w:eastAsia="Aptos" w:hAnsi="Arial" w:cs="Arial"/>
          <w:sz w:val="22"/>
          <w:szCs w:val="22"/>
        </w:rPr>
        <w:t>reputable bank located in the purchaser’s country or abroad,</w:t>
      </w:r>
      <w:r w:rsidRPr="007A1F41">
        <w:rPr>
          <w:rFonts w:ascii="Arial" w:eastAsia="Aptos" w:hAnsi="Arial" w:cs="Arial"/>
          <w:b/>
          <w:sz w:val="22"/>
          <w:szCs w:val="22"/>
        </w:rPr>
        <w:t xml:space="preserve"> </w:t>
      </w:r>
      <w:r w:rsidRPr="007A1F41">
        <w:rPr>
          <w:rFonts w:ascii="Arial" w:eastAsia="Aptos" w:hAnsi="Arial" w:cs="Arial"/>
          <w:sz w:val="22"/>
          <w:szCs w:val="22"/>
        </w:rPr>
        <w:t>acceptable to the purchaser, in the form provided in the</w:t>
      </w:r>
      <w:r w:rsidRPr="007A1F41">
        <w:rPr>
          <w:rFonts w:ascii="Arial" w:eastAsia="Aptos" w:hAnsi="Arial" w:cs="Arial"/>
          <w:b/>
          <w:sz w:val="22"/>
          <w:szCs w:val="22"/>
        </w:rPr>
        <w:t xml:space="preserve"> </w:t>
      </w:r>
      <w:r w:rsidRPr="007A1F41">
        <w:rPr>
          <w:rFonts w:ascii="Arial" w:eastAsia="Aptos" w:hAnsi="Arial" w:cs="Arial"/>
          <w:sz w:val="22"/>
          <w:szCs w:val="22"/>
        </w:rPr>
        <w:t>bidding documents or another form acceptable to the</w:t>
      </w:r>
      <w:r w:rsidRPr="007A1F41">
        <w:rPr>
          <w:rFonts w:ascii="Arial" w:eastAsia="Aptos" w:hAnsi="Arial" w:cs="Arial"/>
          <w:b/>
          <w:sz w:val="22"/>
          <w:szCs w:val="22"/>
        </w:rPr>
        <w:t xml:space="preserve"> </w:t>
      </w:r>
      <w:r w:rsidRPr="007A1F41">
        <w:rPr>
          <w:rFonts w:ascii="Arial" w:eastAsia="Aptos" w:hAnsi="Arial" w:cs="Arial"/>
          <w:sz w:val="22"/>
          <w:szCs w:val="22"/>
        </w:rPr>
        <w:t>purchaser; or</w:t>
      </w:r>
    </w:p>
    <w:p w14:paraId="54BA2B99" w14:textId="77777777" w:rsidR="001E1061" w:rsidRPr="007A1F41" w:rsidRDefault="001E1061" w:rsidP="001E1061">
      <w:pPr>
        <w:numPr>
          <w:ilvl w:val="0"/>
          <w:numId w:val="26"/>
        </w:numPr>
        <w:spacing w:line="360" w:lineRule="auto"/>
        <w:ind w:hanging="11"/>
        <w:contextualSpacing/>
        <w:jc w:val="both"/>
        <w:rPr>
          <w:rFonts w:ascii="Arial" w:eastAsia="Aptos" w:hAnsi="Arial" w:cs="Arial"/>
          <w:sz w:val="22"/>
          <w:szCs w:val="22"/>
        </w:rPr>
      </w:pPr>
      <w:r w:rsidRPr="007A1F41">
        <w:rPr>
          <w:rFonts w:ascii="Arial" w:eastAsia="Aptos" w:hAnsi="Arial" w:cs="Arial"/>
          <w:sz w:val="22"/>
          <w:szCs w:val="22"/>
        </w:rPr>
        <w:t>a cashier’s or certified cheque</w:t>
      </w:r>
    </w:p>
    <w:p w14:paraId="05276839" w14:textId="77777777" w:rsidR="001E1061" w:rsidRPr="007A1F41" w:rsidRDefault="001E1061" w:rsidP="001E1061">
      <w:pPr>
        <w:numPr>
          <w:ilvl w:val="1"/>
          <w:numId w:val="25"/>
        </w:numPr>
        <w:spacing w:line="360" w:lineRule="auto"/>
        <w:contextualSpacing/>
        <w:jc w:val="both"/>
        <w:rPr>
          <w:rFonts w:ascii="Arial" w:eastAsia="Aptos" w:hAnsi="Arial" w:cs="Arial"/>
          <w:b/>
          <w:sz w:val="22"/>
          <w:szCs w:val="22"/>
        </w:rPr>
      </w:pPr>
      <w:r w:rsidRPr="007A1F41">
        <w:rPr>
          <w:rFonts w:ascii="Arial" w:eastAsia="Aptos" w:hAnsi="Arial" w:cs="Arial"/>
          <w:sz w:val="22"/>
          <w:szCs w:val="22"/>
        </w:rPr>
        <w:t>The performance security will be discharged by the purchaser and</w:t>
      </w:r>
      <w:r w:rsidRPr="007A1F41">
        <w:rPr>
          <w:rFonts w:ascii="Arial" w:eastAsia="Aptos" w:hAnsi="Arial" w:cs="Arial"/>
          <w:b/>
          <w:sz w:val="22"/>
          <w:szCs w:val="22"/>
        </w:rPr>
        <w:t xml:space="preserve"> </w:t>
      </w:r>
      <w:r w:rsidRPr="007A1F41">
        <w:rPr>
          <w:rFonts w:ascii="Arial" w:eastAsia="Aptos" w:hAnsi="Arial" w:cs="Arial"/>
          <w:sz w:val="22"/>
          <w:szCs w:val="22"/>
        </w:rPr>
        <w:t>returned to the supplier not later than thirty (30) days following the</w:t>
      </w:r>
      <w:r w:rsidRPr="007A1F41">
        <w:rPr>
          <w:rFonts w:ascii="Arial" w:eastAsia="Aptos" w:hAnsi="Arial" w:cs="Arial"/>
          <w:b/>
          <w:sz w:val="22"/>
          <w:szCs w:val="22"/>
        </w:rPr>
        <w:t xml:space="preserve"> </w:t>
      </w:r>
      <w:r w:rsidRPr="007A1F41">
        <w:rPr>
          <w:rFonts w:ascii="Arial" w:eastAsia="Aptos" w:hAnsi="Arial" w:cs="Arial"/>
          <w:sz w:val="22"/>
          <w:szCs w:val="22"/>
        </w:rPr>
        <w:t>date of completion of the supplier’s performance obligations under the</w:t>
      </w:r>
      <w:r w:rsidRPr="007A1F41">
        <w:rPr>
          <w:rFonts w:ascii="Arial" w:eastAsia="Aptos" w:hAnsi="Arial" w:cs="Arial"/>
          <w:b/>
          <w:sz w:val="22"/>
          <w:szCs w:val="22"/>
        </w:rPr>
        <w:t xml:space="preserve"> </w:t>
      </w:r>
      <w:r w:rsidRPr="007A1F41">
        <w:rPr>
          <w:rFonts w:ascii="Arial" w:eastAsia="Aptos" w:hAnsi="Arial" w:cs="Arial"/>
          <w:sz w:val="22"/>
          <w:szCs w:val="22"/>
        </w:rPr>
        <w:t>contract, including any warranty obligations, unless otherwise</w:t>
      </w:r>
      <w:r w:rsidRPr="007A1F41">
        <w:rPr>
          <w:rFonts w:ascii="Arial" w:eastAsia="Aptos" w:hAnsi="Arial" w:cs="Arial"/>
          <w:b/>
          <w:sz w:val="22"/>
          <w:szCs w:val="22"/>
        </w:rPr>
        <w:t xml:space="preserve"> </w:t>
      </w:r>
      <w:r w:rsidRPr="007A1F41">
        <w:rPr>
          <w:rFonts w:ascii="Arial" w:eastAsia="Aptos" w:hAnsi="Arial" w:cs="Arial"/>
          <w:sz w:val="22"/>
          <w:szCs w:val="22"/>
        </w:rPr>
        <w:t>specified in SCC.</w:t>
      </w:r>
    </w:p>
    <w:p w14:paraId="53D60BCD" w14:textId="77777777" w:rsidR="001E1061" w:rsidRPr="007A1F41" w:rsidRDefault="001E1061" w:rsidP="001E1061">
      <w:pPr>
        <w:spacing w:line="360" w:lineRule="auto"/>
        <w:ind w:left="720"/>
        <w:contextualSpacing/>
        <w:jc w:val="both"/>
        <w:rPr>
          <w:rFonts w:ascii="Arial" w:eastAsia="Aptos" w:hAnsi="Arial" w:cs="Arial"/>
          <w:sz w:val="22"/>
          <w:szCs w:val="22"/>
        </w:rPr>
      </w:pPr>
    </w:p>
    <w:p w14:paraId="558FA10C" w14:textId="77777777" w:rsidR="001E1061" w:rsidRPr="007A1F41" w:rsidRDefault="001E1061" w:rsidP="001E1061">
      <w:pPr>
        <w:numPr>
          <w:ilvl w:val="0"/>
          <w:numId w:val="25"/>
        </w:numPr>
        <w:spacing w:line="360" w:lineRule="auto"/>
        <w:ind w:left="709" w:hanging="709"/>
        <w:contextualSpacing/>
        <w:jc w:val="both"/>
        <w:rPr>
          <w:rFonts w:ascii="Arial" w:eastAsia="Aptos" w:hAnsi="Arial" w:cs="Arial"/>
          <w:b/>
          <w:sz w:val="22"/>
          <w:szCs w:val="22"/>
        </w:rPr>
      </w:pPr>
      <w:r w:rsidRPr="007A1F41">
        <w:rPr>
          <w:rFonts w:ascii="Arial" w:eastAsia="Aptos" w:hAnsi="Arial" w:cs="Arial"/>
          <w:b/>
          <w:sz w:val="22"/>
          <w:szCs w:val="22"/>
        </w:rPr>
        <w:t>Inspections, tests and analyses</w:t>
      </w:r>
    </w:p>
    <w:p w14:paraId="02222094" w14:textId="77777777" w:rsidR="001E1061" w:rsidRPr="007A1F41" w:rsidRDefault="001E1061" w:rsidP="001E1061">
      <w:pPr>
        <w:numPr>
          <w:ilvl w:val="1"/>
          <w:numId w:val="25"/>
        </w:numPr>
        <w:spacing w:line="360" w:lineRule="auto"/>
        <w:contextualSpacing/>
        <w:jc w:val="both"/>
        <w:rPr>
          <w:rFonts w:ascii="Arial" w:eastAsia="Aptos" w:hAnsi="Arial" w:cs="Arial"/>
          <w:b/>
          <w:sz w:val="22"/>
          <w:szCs w:val="22"/>
        </w:rPr>
      </w:pPr>
      <w:r w:rsidRPr="007A1F41">
        <w:rPr>
          <w:rFonts w:ascii="Arial" w:eastAsia="Aptos" w:hAnsi="Arial" w:cs="Arial"/>
          <w:sz w:val="22"/>
          <w:szCs w:val="22"/>
        </w:rPr>
        <w:t>All pre-bidding testing will be for the account of the bidder.</w:t>
      </w:r>
    </w:p>
    <w:p w14:paraId="724891B9" w14:textId="77777777" w:rsidR="001E1061" w:rsidRPr="007A1F41" w:rsidRDefault="001E1061" w:rsidP="001E1061">
      <w:pPr>
        <w:numPr>
          <w:ilvl w:val="1"/>
          <w:numId w:val="25"/>
        </w:numPr>
        <w:spacing w:line="360" w:lineRule="auto"/>
        <w:contextualSpacing/>
        <w:jc w:val="both"/>
        <w:rPr>
          <w:rFonts w:ascii="Arial" w:eastAsia="Aptos" w:hAnsi="Arial" w:cs="Arial"/>
          <w:b/>
          <w:sz w:val="22"/>
          <w:szCs w:val="22"/>
        </w:rPr>
      </w:pPr>
      <w:r w:rsidRPr="007A1F41">
        <w:rPr>
          <w:rFonts w:ascii="Arial" w:eastAsia="Aptos" w:hAnsi="Arial" w:cs="Arial"/>
          <w:sz w:val="22"/>
          <w:szCs w:val="22"/>
        </w:rPr>
        <w:t>If it is a bid condition that supplies to be produced or services to be</w:t>
      </w:r>
      <w:r w:rsidRPr="007A1F41">
        <w:rPr>
          <w:rFonts w:ascii="Arial" w:eastAsia="Aptos" w:hAnsi="Arial" w:cs="Arial"/>
          <w:b/>
          <w:sz w:val="22"/>
          <w:szCs w:val="22"/>
        </w:rPr>
        <w:t xml:space="preserve"> </w:t>
      </w:r>
      <w:r w:rsidRPr="007A1F41">
        <w:rPr>
          <w:rFonts w:ascii="Arial" w:eastAsia="Aptos" w:hAnsi="Arial" w:cs="Arial"/>
          <w:sz w:val="22"/>
          <w:szCs w:val="22"/>
        </w:rPr>
        <w:t>rendered should at any stage during production or execution or on</w:t>
      </w:r>
      <w:r w:rsidRPr="007A1F41">
        <w:rPr>
          <w:rFonts w:ascii="Arial" w:eastAsia="Aptos" w:hAnsi="Arial" w:cs="Arial"/>
          <w:b/>
          <w:sz w:val="22"/>
          <w:szCs w:val="22"/>
        </w:rPr>
        <w:t xml:space="preserve"> </w:t>
      </w:r>
      <w:r w:rsidRPr="007A1F41">
        <w:rPr>
          <w:rFonts w:ascii="Arial" w:eastAsia="Aptos" w:hAnsi="Arial" w:cs="Arial"/>
          <w:sz w:val="22"/>
          <w:szCs w:val="22"/>
        </w:rPr>
        <w:t>completion be subject to inspection, the premises of the bidder or</w:t>
      </w:r>
      <w:r w:rsidRPr="007A1F41">
        <w:rPr>
          <w:rFonts w:ascii="Arial" w:eastAsia="Aptos" w:hAnsi="Arial" w:cs="Arial"/>
          <w:b/>
          <w:sz w:val="22"/>
          <w:szCs w:val="22"/>
        </w:rPr>
        <w:t xml:space="preserve"> </w:t>
      </w:r>
      <w:r w:rsidRPr="007A1F41">
        <w:rPr>
          <w:rFonts w:ascii="Arial" w:eastAsia="Aptos" w:hAnsi="Arial" w:cs="Arial"/>
          <w:sz w:val="22"/>
          <w:szCs w:val="22"/>
        </w:rPr>
        <w:t>contractor shall be open, at all reasonable hours, for inspection by a</w:t>
      </w:r>
      <w:r w:rsidRPr="007A1F41">
        <w:rPr>
          <w:rFonts w:ascii="Arial" w:eastAsia="Aptos" w:hAnsi="Arial" w:cs="Arial"/>
          <w:b/>
          <w:sz w:val="22"/>
          <w:szCs w:val="22"/>
        </w:rPr>
        <w:t xml:space="preserve"> </w:t>
      </w:r>
      <w:r w:rsidRPr="007A1F41">
        <w:rPr>
          <w:rFonts w:ascii="Arial" w:eastAsia="Aptos" w:hAnsi="Arial" w:cs="Arial"/>
          <w:sz w:val="22"/>
          <w:szCs w:val="22"/>
        </w:rPr>
        <w:t>representative of the Department or an organization acting on behalf of</w:t>
      </w:r>
      <w:r w:rsidRPr="007A1F41">
        <w:rPr>
          <w:rFonts w:ascii="Arial" w:eastAsia="Aptos" w:hAnsi="Arial" w:cs="Arial"/>
          <w:b/>
          <w:sz w:val="22"/>
          <w:szCs w:val="22"/>
        </w:rPr>
        <w:t xml:space="preserve"> </w:t>
      </w:r>
      <w:r w:rsidRPr="007A1F41">
        <w:rPr>
          <w:rFonts w:ascii="Arial" w:eastAsia="Aptos" w:hAnsi="Arial" w:cs="Arial"/>
          <w:sz w:val="22"/>
          <w:szCs w:val="22"/>
        </w:rPr>
        <w:t>the Department.</w:t>
      </w:r>
    </w:p>
    <w:p w14:paraId="650B5CBE" w14:textId="77777777" w:rsidR="001E1061" w:rsidRPr="007A1F41" w:rsidRDefault="001E1061" w:rsidP="001E1061">
      <w:pPr>
        <w:numPr>
          <w:ilvl w:val="1"/>
          <w:numId w:val="25"/>
        </w:numPr>
        <w:spacing w:line="360" w:lineRule="auto"/>
        <w:contextualSpacing/>
        <w:jc w:val="both"/>
        <w:rPr>
          <w:rFonts w:ascii="Arial" w:eastAsia="Aptos" w:hAnsi="Arial" w:cs="Arial"/>
          <w:b/>
          <w:sz w:val="22"/>
          <w:szCs w:val="22"/>
        </w:rPr>
      </w:pPr>
      <w:r w:rsidRPr="007A1F41">
        <w:rPr>
          <w:rFonts w:ascii="Arial" w:eastAsia="Aptos" w:hAnsi="Arial" w:cs="Arial"/>
          <w:sz w:val="22"/>
          <w:szCs w:val="22"/>
        </w:rPr>
        <w:t>If there are no inspection requirements indicated in the bidding</w:t>
      </w:r>
      <w:r w:rsidRPr="007A1F41">
        <w:rPr>
          <w:rFonts w:ascii="Arial" w:eastAsia="Aptos" w:hAnsi="Arial" w:cs="Arial"/>
          <w:b/>
          <w:sz w:val="22"/>
          <w:szCs w:val="22"/>
        </w:rPr>
        <w:t xml:space="preserve"> </w:t>
      </w:r>
      <w:r w:rsidRPr="007A1F41">
        <w:rPr>
          <w:rFonts w:ascii="Arial" w:eastAsia="Aptos" w:hAnsi="Arial" w:cs="Arial"/>
          <w:sz w:val="22"/>
          <w:szCs w:val="22"/>
        </w:rPr>
        <w:t>documents and no mention is made in the contract, but during the</w:t>
      </w:r>
      <w:r w:rsidRPr="007A1F41">
        <w:rPr>
          <w:rFonts w:ascii="Arial" w:eastAsia="Aptos" w:hAnsi="Arial" w:cs="Arial"/>
          <w:b/>
          <w:sz w:val="22"/>
          <w:szCs w:val="22"/>
        </w:rPr>
        <w:t xml:space="preserve"> </w:t>
      </w:r>
      <w:r w:rsidRPr="007A1F41">
        <w:rPr>
          <w:rFonts w:ascii="Arial" w:eastAsia="Aptos" w:hAnsi="Arial" w:cs="Arial"/>
          <w:sz w:val="22"/>
          <w:szCs w:val="22"/>
        </w:rPr>
        <w:t xml:space="preserve">contract period it is decided that </w:t>
      </w:r>
      <w:r w:rsidRPr="007A1F41">
        <w:rPr>
          <w:rFonts w:ascii="Arial" w:eastAsia="Aptos" w:hAnsi="Arial" w:cs="Arial"/>
          <w:sz w:val="22"/>
          <w:szCs w:val="22"/>
        </w:rPr>
        <w:lastRenderedPageBreak/>
        <w:t>inspections shall be carried out, the</w:t>
      </w:r>
      <w:r w:rsidRPr="007A1F41">
        <w:rPr>
          <w:rFonts w:ascii="Arial" w:eastAsia="Aptos" w:hAnsi="Arial" w:cs="Arial"/>
          <w:b/>
          <w:sz w:val="22"/>
          <w:szCs w:val="22"/>
        </w:rPr>
        <w:t xml:space="preserve"> </w:t>
      </w:r>
      <w:r w:rsidRPr="007A1F41">
        <w:rPr>
          <w:rFonts w:ascii="Arial" w:eastAsia="Aptos" w:hAnsi="Arial" w:cs="Arial"/>
          <w:sz w:val="22"/>
          <w:szCs w:val="22"/>
        </w:rPr>
        <w:t>purchaser shall itself make the necessary arrangements, including</w:t>
      </w:r>
      <w:r w:rsidRPr="007A1F41">
        <w:rPr>
          <w:rFonts w:ascii="Arial" w:eastAsia="Aptos" w:hAnsi="Arial" w:cs="Arial"/>
          <w:b/>
          <w:sz w:val="22"/>
          <w:szCs w:val="22"/>
        </w:rPr>
        <w:t xml:space="preserve"> </w:t>
      </w:r>
      <w:r w:rsidRPr="007A1F41">
        <w:rPr>
          <w:rFonts w:ascii="Arial" w:eastAsia="Aptos" w:hAnsi="Arial" w:cs="Arial"/>
          <w:sz w:val="22"/>
          <w:szCs w:val="22"/>
        </w:rPr>
        <w:t>payment arrangements with the testing authority concerned.</w:t>
      </w:r>
    </w:p>
    <w:p w14:paraId="7FF1E393" w14:textId="77777777" w:rsidR="001E1061" w:rsidRPr="007A1F41" w:rsidRDefault="001E1061" w:rsidP="001E1061">
      <w:pPr>
        <w:numPr>
          <w:ilvl w:val="1"/>
          <w:numId w:val="25"/>
        </w:numPr>
        <w:spacing w:line="360" w:lineRule="auto"/>
        <w:contextualSpacing/>
        <w:jc w:val="both"/>
        <w:rPr>
          <w:rFonts w:ascii="Arial" w:eastAsia="Aptos" w:hAnsi="Arial" w:cs="Arial"/>
          <w:b/>
          <w:sz w:val="22"/>
          <w:szCs w:val="22"/>
        </w:rPr>
      </w:pPr>
      <w:r w:rsidRPr="007A1F41">
        <w:rPr>
          <w:rFonts w:ascii="Arial" w:eastAsia="Aptos" w:hAnsi="Arial" w:cs="Arial"/>
          <w:sz w:val="22"/>
          <w:szCs w:val="22"/>
        </w:rPr>
        <w:t>If the inspections, tests and analyses referred to in clauses 8.2 and 8.3</w:t>
      </w:r>
      <w:r w:rsidRPr="007A1F41">
        <w:rPr>
          <w:rFonts w:ascii="Arial" w:eastAsia="Aptos" w:hAnsi="Arial" w:cs="Arial"/>
          <w:b/>
          <w:sz w:val="22"/>
          <w:szCs w:val="22"/>
        </w:rPr>
        <w:t xml:space="preserve"> </w:t>
      </w:r>
      <w:r w:rsidRPr="007A1F41">
        <w:rPr>
          <w:rFonts w:ascii="Arial" w:eastAsia="Aptos" w:hAnsi="Arial" w:cs="Arial"/>
          <w:sz w:val="22"/>
          <w:szCs w:val="22"/>
        </w:rPr>
        <w:t>show the supplies to be in accordance with the contract requirements,</w:t>
      </w:r>
      <w:r w:rsidRPr="007A1F41">
        <w:rPr>
          <w:rFonts w:ascii="Arial" w:eastAsia="Aptos" w:hAnsi="Arial" w:cs="Arial"/>
          <w:b/>
          <w:sz w:val="22"/>
          <w:szCs w:val="22"/>
        </w:rPr>
        <w:t xml:space="preserve"> </w:t>
      </w:r>
      <w:r w:rsidRPr="007A1F41">
        <w:rPr>
          <w:rFonts w:ascii="Arial" w:eastAsia="Aptos" w:hAnsi="Arial" w:cs="Arial"/>
          <w:sz w:val="22"/>
          <w:szCs w:val="22"/>
        </w:rPr>
        <w:t>the cost of the inspections, tests and analyses shall be defrayed by the</w:t>
      </w:r>
      <w:r w:rsidRPr="007A1F41">
        <w:rPr>
          <w:rFonts w:ascii="Arial" w:eastAsia="Aptos" w:hAnsi="Arial" w:cs="Arial"/>
          <w:b/>
          <w:sz w:val="22"/>
          <w:szCs w:val="22"/>
        </w:rPr>
        <w:t xml:space="preserve"> </w:t>
      </w:r>
      <w:r w:rsidRPr="007A1F41">
        <w:rPr>
          <w:rFonts w:ascii="Arial" w:eastAsia="Aptos" w:hAnsi="Arial" w:cs="Arial"/>
          <w:sz w:val="22"/>
          <w:szCs w:val="22"/>
        </w:rPr>
        <w:t>purchaser.</w:t>
      </w:r>
    </w:p>
    <w:p w14:paraId="7DB47695" w14:textId="77777777" w:rsidR="001E1061" w:rsidRPr="007A1F41" w:rsidRDefault="001E1061" w:rsidP="001E1061">
      <w:pPr>
        <w:numPr>
          <w:ilvl w:val="1"/>
          <w:numId w:val="25"/>
        </w:numPr>
        <w:spacing w:line="360" w:lineRule="auto"/>
        <w:contextualSpacing/>
        <w:jc w:val="both"/>
        <w:rPr>
          <w:rFonts w:ascii="Arial" w:eastAsia="Aptos" w:hAnsi="Arial" w:cs="Arial"/>
          <w:b/>
          <w:sz w:val="22"/>
          <w:szCs w:val="22"/>
        </w:rPr>
      </w:pPr>
      <w:r w:rsidRPr="007A1F41">
        <w:rPr>
          <w:rFonts w:ascii="Arial" w:eastAsia="Aptos" w:hAnsi="Arial" w:cs="Arial"/>
          <w:sz w:val="22"/>
          <w:szCs w:val="22"/>
        </w:rPr>
        <w:t>Where the supplies or services referred to in clauses 8.2 and 8.3 do not</w:t>
      </w:r>
      <w:r w:rsidRPr="007A1F41">
        <w:rPr>
          <w:rFonts w:ascii="Arial" w:eastAsia="Aptos" w:hAnsi="Arial" w:cs="Arial"/>
          <w:b/>
          <w:sz w:val="22"/>
          <w:szCs w:val="22"/>
        </w:rPr>
        <w:t xml:space="preserve"> </w:t>
      </w:r>
      <w:r w:rsidRPr="007A1F41">
        <w:rPr>
          <w:rFonts w:ascii="Arial" w:eastAsia="Aptos" w:hAnsi="Arial" w:cs="Arial"/>
          <w:sz w:val="22"/>
          <w:szCs w:val="22"/>
        </w:rPr>
        <w:t>comply with the contract requirements, irrespective of whether such</w:t>
      </w:r>
      <w:r w:rsidRPr="007A1F41">
        <w:rPr>
          <w:rFonts w:ascii="Arial" w:eastAsia="Aptos" w:hAnsi="Arial" w:cs="Arial"/>
          <w:b/>
          <w:sz w:val="22"/>
          <w:szCs w:val="22"/>
        </w:rPr>
        <w:t xml:space="preserve"> </w:t>
      </w:r>
      <w:r w:rsidRPr="007A1F41">
        <w:rPr>
          <w:rFonts w:ascii="Arial" w:eastAsia="Aptos" w:hAnsi="Arial" w:cs="Arial"/>
          <w:sz w:val="22"/>
          <w:szCs w:val="22"/>
        </w:rPr>
        <w:t>supplies or services are accepted or not, the cost in connection with</w:t>
      </w:r>
      <w:r w:rsidRPr="007A1F41">
        <w:rPr>
          <w:rFonts w:ascii="Arial" w:eastAsia="Aptos" w:hAnsi="Arial" w:cs="Arial"/>
          <w:b/>
          <w:sz w:val="22"/>
          <w:szCs w:val="22"/>
        </w:rPr>
        <w:t xml:space="preserve"> </w:t>
      </w:r>
      <w:r w:rsidRPr="007A1F41">
        <w:rPr>
          <w:rFonts w:ascii="Arial" w:eastAsia="Aptos" w:hAnsi="Arial" w:cs="Arial"/>
          <w:sz w:val="22"/>
          <w:szCs w:val="22"/>
        </w:rPr>
        <w:t>these inspections, tests or analyses shall be defrayed by the supplier.</w:t>
      </w:r>
    </w:p>
    <w:p w14:paraId="0F363FD2" w14:textId="77777777" w:rsidR="001E1061" w:rsidRPr="007A1F41" w:rsidRDefault="001E1061" w:rsidP="001E1061">
      <w:pPr>
        <w:numPr>
          <w:ilvl w:val="1"/>
          <w:numId w:val="25"/>
        </w:numPr>
        <w:spacing w:line="360" w:lineRule="auto"/>
        <w:contextualSpacing/>
        <w:jc w:val="both"/>
        <w:rPr>
          <w:rFonts w:ascii="Arial" w:eastAsia="Aptos" w:hAnsi="Arial" w:cs="Arial"/>
          <w:b/>
          <w:sz w:val="22"/>
          <w:szCs w:val="22"/>
        </w:rPr>
      </w:pPr>
      <w:r w:rsidRPr="007A1F41">
        <w:rPr>
          <w:rFonts w:ascii="Arial" w:eastAsia="Aptos" w:hAnsi="Arial" w:cs="Arial"/>
          <w:sz w:val="22"/>
          <w:szCs w:val="22"/>
        </w:rPr>
        <w:t>Supplies and services which are referred to in clauses 8.2 and 8.3 and</w:t>
      </w:r>
      <w:r w:rsidRPr="007A1F41">
        <w:rPr>
          <w:rFonts w:ascii="Arial" w:eastAsia="Aptos" w:hAnsi="Arial" w:cs="Arial"/>
          <w:b/>
          <w:sz w:val="22"/>
          <w:szCs w:val="22"/>
        </w:rPr>
        <w:t xml:space="preserve"> </w:t>
      </w:r>
      <w:r w:rsidRPr="007A1F41">
        <w:rPr>
          <w:rFonts w:ascii="Arial" w:eastAsia="Aptos" w:hAnsi="Arial" w:cs="Arial"/>
          <w:sz w:val="22"/>
          <w:szCs w:val="22"/>
        </w:rPr>
        <w:t>which do not comply with the contract requirements may be rejected.</w:t>
      </w:r>
    </w:p>
    <w:p w14:paraId="2F3B2159" w14:textId="77777777" w:rsidR="001E1061" w:rsidRPr="007A1F41" w:rsidRDefault="001E1061" w:rsidP="001E1061">
      <w:pPr>
        <w:numPr>
          <w:ilvl w:val="1"/>
          <w:numId w:val="25"/>
        </w:numPr>
        <w:spacing w:line="360" w:lineRule="auto"/>
        <w:contextualSpacing/>
        <w:jc w:val="both"/>
        <w:rPr>
          <w:rFonts w:ascii="Arial" w:eastAsia="Aptos" w:hAnsi="Arial" w:cs="Arial"/>
          <w:b/>
          <w:sz w:val="22"/>
          <w:szCs w:val="22"/>
        </w:rPr>
      </w:pPr>
      <w:r w:rsidRPr="007A1F41">
        <w:rPr>
          <w:rFonts w:ascii="Arial" w:eastAsia="Aptos" w:hAnsi="Arial" w:cs="Arial"/>
          <w:sz w:val="22"/>
          <w:szCs w:val="22"/>
        </w:rPr>
        <w:t>Any contract supplies may on or after delivery be inspected, tested or</w:t>
      </w:r>
      <w:r w:rsidRPr="007A1F41">
        <w:rPr>
          <w:rFonts w:ascii="Arial" w:eastAsia="Aptos" w:hAnsi="Arial" w:cs="Arial"/>
          <w:b/>
          <w:sz w:val="22"/>
          <w:szCs w:val="22"/>
        </w:rPr>
        <w:t xml:space="preserve"> </w:t>
      </w:r>
      <w:proofErr w:type="spellStart"/>
      <w:r w:rsidRPr="007A1F41">
        <w:rPr>
          <w:rFonts w:ascii="Arial" w:eastAsia="Aptos" w:hAnsi="Arial" w:cs="Arial"/>
          <w:sz w:val="22"/>
          <w:szCs w:val="22"/>
        </w:rPr>
        <w:t>analyzed</w:t>
      </w:r>
      <w:proofErr w:type="spellEnd"/>
      <w:r w:rsidRPr="007A1F41">
        <w:rPr>
          <w:rFonts w:ascii="Arial" w:eastAsia="Aptos" w:hAnsi="Arial" w:cs="Arial"/>
          <w:sz w:val="22"/>
          <w:szCs w:val="22"/>
        </w:rPr>
        <w:t xml:space="preserve"> and may be rejected if found not to comply with the</w:t>
      </w:r>
      <w:r w:rsidRPr="007A1F41">
        <w:rPr>
          <w:rFonts w:ascii="Arial" w:eastAsia="Aptos" w:hAnsi="Arial" w:cs="Arial"/>
          <w:b/>
          <w:sz w:val="22"/>
          <w:szCs w:val="22"/>
        </w:rPr>
        <w:t xml:space="preserve"> </w:t>
      </w:r>
      <w:r w:rsidRPr="007A1F41">
        <w:rPr>
          <w:rFonts w:ascii="Arial" w:eastAsia="Aptos" w:hAnsi="Arial" w:cs="Arial"/>
          <w:sz w:val="22"/>
          <w:szCs w:val="22"/>
        </w:rPr>
        <w:t>requirements of the contract. Such rejected supplies shall be held at the</w:t>
      </w:r>
      <w:r w:rsidRPr="007A1F41">
        <w:rPr>
          <w:rFonts w:ascii="Arial" w:eastAsia="Aptos" w:hAnsi="Arial" w:cs="Arial"/>
          <w:b/>
          <w:sz w:val="22"/>
          <w:szCs w:val="22"/>
        </w:rPr>
        <w:t xml:space="preserve"> </w:t>
      </w:r>
      <w:r w:rsidRPr="007A1F41">
        <w:rPr>
          <w:rFonts w:ascii="Arial" w:eastAsia="Aptos" w:hAnsi="Arial" w:cs="Arial"/>
          <w:sz w:val="22"/>
          <w:szCs w:val="22"/>
        </w:rPr>
        <w:t>cost and risk of the supplier who shall, when called upon, remove them</w:t>
      </w:r>
      <w:r w:rsidRPr="007A1F41">
        <w:rPr>
          <w:rFonts w:ascii="Arial" w:eastAsia="Aptos" w:hAnsi="Arial" w:cs="Arial"/>
          <w:b/>
          <w:sz w:val="22"/>
          <w:szCs w:val="22"/>
        </w:rPr>
        <w:t xml:space="preserve"> </w:t>
      </w:r>
      <w:r w:rsidRPr="007A1F41">
        <w:rPr>
          <w:rFonts w:ascii="Arial" w:eastAsia="Aptos" w:hAnsi="Arial" w:cs="Arial"/>
          <w:sz w:val="22"/>
          <w:szCs w:val="22"/>
        </w:rPr>
        <w:t>immediately at his own cost and forthwith substitute them with</w:t>
      </w:r>
      <w:r w:rsidRPr="007A1F41">
        <w:rPr>
          <w:rFonts w:ascii="Arial" w:eastAsia="Aptos" w:hAnsi="Arial" w:cs="Arial"/>
          <w:b/>
          <w:sz w:val="22"/>
          <w:szCs w:val="22"/>
        </w:rPr>
        <w:t xml:space="preserve"> </w:t>
      </w:r>
      <w:r w:rsidRPr="007A1F41">
        <w:rPr>
          <w:rFonts w:ascii="Arial" w:eastAsia="Aptos" w:hAnsi="Arial" w:cs="Arial"/>
          <w:sz w:val="22"/>
          <w:szCs w:val="22"/>
        </w:rPr>
        <w:t>supplies which do comply with the requirements of the contract.</w:t>
      </w:r>
      <w:r w:rsidRPr="007A1F41">
        <w:rPr>
          <w:rFonts w:ascii="Arial" w:eastAsia="Aptos" w:hAnsi="Arial" w:cs="Arial"/>
          <w:b/>
          <w:sz w:val="22"/>
          <w:szCs w:val="22"/>
        </w:rPr>
        <w:t xml:space="preserve"> </w:t>
      </w:r>
      <w:r w:rsidRPr="007A1F41">
        <w:rPr>
          <w:rFonts w:ascii="Arial" w:eastAsia="Aptos" w:hAnsi="Arial" w:cs="Arial"/>
          <w:sz w:val="22"/>
          <w:szCs w:val="22"/>
        </w:rPr>
        <w:t>Failing such removal the rejected supplies shall be returned at the</w:t>
      </w:r>
      <w:r w:rsidRPr="007A1F41">
        <w:rPr>
          <w:rFonts w:ascii="Arial" w:eastAsia="Aptos" w:hAnsi="Arial" w:cs="Arial"/>
          <w:b/>
          <w:sz w:val="22"/>
          <w:szCs w:val="22"/>
        </w:rPr>
        <w:t xml:space="preserve"> </w:t>
      </w:r>
      <w:r w:rsidRPr="007A1F41">
        <w:rPr>
          <w:rFonts w:ascii="Arial" w:eastAsia="Aptos" w:hAnsi="Arial" w:cs="Arial"/>
          <w:sz w:val="22"/>
          <w:szCs w:val="22"/>
        </w:rPr>
        <w:t>suppliers cost and risk. Should the supplier fail to provide the</w:t>
      </w:r>
      <w:r w:rsidRPr="007A1F41">
        <w:rPr>
          <w:rFonts w:ascii="Arial" w:eastAsia="Aptos" w:hAnsi="Arial" w:cs="Arial"/>
          <w:b/>
          <w:sz w:val="22"/>
          <w:szCs w:val="22"/>
        </w:rPr>
        <w:t xml:space="preserve"> </w:t>
      </w:r>
      <w:r w:rsidRPr="007A1F41">
        <w:rPr>
          <w:rFonts w:ascii="Arial" w:eastAsia="Aptos" w:hAnsi="Arial" w:cs="Arial"/>
          <w:sz w:val="22"/>
          <w:szCs w:val="22"/>
        </w:rPr>
        <w:t>substitute supplies forthwith, the purchaser may, without giving the</w:t>
      </w:r>
      <w:r w:rsidRPr="007A1F41">
        <w:rPr>
          <w:rFonts w:ascii="Arial" w:eastAsia="Aptos" w:hAnsi="Arial" w:cs="Arial"/>
          <w:b/>
          <w:sz w:val="22"/>
          <w:szCs w:val="22"/>
        </w:rPr>
        <w:t xml:space="preserve"> </w:t>
      </w:r>
      <w:r w:rsidRPr="007A1F41">
        <w:rPr>
          <w:rFonts w:ascii="Arial" w:eastAsia="Aptos" w:hAnsi="Arial" w:cs="Arial"/>
          <w:sz w:val="22"/>
          <w:szCs w:val="22"/>
        </w:rPr>
        <w:t>supplier further opportunity to substitute the rejected supplies,</w:t>
      </w:r>
      <w:r w:rsidRPr="007A1F41">
        <w:rPr>
          <w:rFonts w:ascii="Arial" w:eastAsia="Aptos" w:hAnsi="Arial" w:cs="Arial"/>
          <w:b/>
          <w:sz w:val="22"/>
          <w:szCs w:val="22"/>
        </w:rPr>
        <w:t xml:space="preserve"> </w:t>
      </w:r>
      <w:r w:rsidRPr="007A1F41">
        <w:rPr>
          <w:rFonts w:ascii="Arial" w:eastAsia="Aptos" w:hAnsi="Arial" w:cs="Arial"/>
          <w:sz w:val="22"/>
          <w:szCs w:val="22"/>
        </w:rPr>
        <w:t>purchase such supplies as may be necessary at the expense of the</w:t>
      </w:r>
      <w:r w:rsidRPr="007A1F41">
        <w:rPr>
          <w:rFonts w:ascii="Arial" w:eastAsia="Aptos" w:hAnsi="Arial" w:cs="Arial"/>
          <w:b/>
          <w:sz w:val="22"/>
          <w:szCs w:val="22"/>
        </w:rPr>
        <w:t xml:space="preserve"> </w:t>
      </w:r>
      <w:r w:rsidRPr="007A1F41">
        <w:rPr>
          <w:rFonts w:ascii="Arial" w:eastAsia="Aptos" w:hAnsi="Arial" w:cs="Arial"/>
          <w:sz w:val="22"/>
          <w:szCs w:val="22"/>
        </w:rPr>
        <w:t>supplier.</w:t>
      </w:r>
    </w:p>
    <w:p w14:paraId="0A7B26CE" w14:textId="77777777" w:rsidR="001E1061" w:rsidRPr="007A1F41" w:rsidRDefault="001E1061" w:rsidP="001E1061">
      <w:pPr>
        <w:numPr>
          <w:ilvl w:val="1"/>
          <w:numId w:val="25"/>
        </w:numPr>
        <w:spacing w:line="360" w:lineRule="auto"/>
        <w:contextualSpacing/>
        <w:jc w:val="both"/>
        <w:rPr>
          <w:rFonts w:ascii="Arial" w:eastAsia="Aptos" w:hAnsi="Arial" w:cs="Arial"/>
          <w:b/>
          <w:sz w:val="22"/>
          <w:szCs w:val="22"/>
        </w:rPr>
      </w:pPr>
      <w:r w:rsidRPr="007A1F41">
        <w:rPr>
          <w:rFonts w:ascii="Arial" w:eastAsia="Aptos" w:hAnsi="Arial" w:cs="Arial"/>
          <w:sz w:val="22"/>
          <w:szCs w:val="22"/>
        </w:rPr>
        <w:t>The provisions of clauses 8.4 to 8.7 shall not prejudice the right of the</w:t>
      </w:r>
      <w:r w:rsidRPr="007A1F41">
        <w:rPr>
          <w:rFonts w:ascii="Arial" w:eastAsia="Aptos" w:hAnsi="Arial" w:cs="Arial"/>
          <w:b/>
          <w:sz w:val="22"/>
          <w:szCs w:val="22"/>
        </w:rPr>
        <w:t xml:space="preserve"> </w:t>
      </w:r>
      <w:r w:rsidRPr="007A1F41">
        <w:rPr>
          <w:rFonts w:ascii="Arial" w:eastAsia="Aptos" w:hAnsi="Arial" w:cs="Arial"/>
          <w:sz w:val="22"/>
          <w:szCs w:val="22"/>
        </w:rPr>
        <w:t>purchaser to cancel the contract on account of a breach of the</w:t>
      </w:r>
      <w:r w:rsidRPr="007A1F41">
        <w:rPr>
          <w:rFonts w:ascii="Arial" w:eastAsia="Aptos" w:hAnsi="Arial" w:cs="Arial"/>
          <w:b/>
          <w:sz w:val="22"/>
          <w:szCs w:val="22"/>
        </w:rPr>
        <w:t xml:space="preserve"> </w:t>
      </w:r>
      <w:r w:rsidRPr="007A1F41">
        <w:rPr>
          <w:rFonts w:ascii="Arial" w:eastAsia="Aptos" w:hAnsi="Arial" w:cs="Arial"/>
          <w:sz w:val="22"/>
          <w:szCs w:val="22"/>
        </w:rPr>
        <w:t>conditions thereof, or to act in terms of Clause 23 of GCC.</w:t>
      </w:r>
    </w:p>
    <w:p w14:paraId="318C6DA6" w14:textId="77777777" w:rsidR="001E1061" w:rsidRPr="007A1F41" w:rsidRDefault="001E1061" w:rsidP="001E1061">
      <w:pPr>
        <w:spacing w:line="360" w:lineRule="auto"/>
        <w:ind w:left="720"/>
        <w:contextualSpacing/>
        <w:jc w:val="both"/>
        <w:rPr>
          <w:rFonts w:ascii="Arial" w:eastAsia="Aptos" w:hAnsi="Arial" w:cs="Arial"/>
          <w:b/>
          <w:sz w:val="22"/>
          <w:szCs w:val="22"/>
        </w:rPr>
      </w:pPr>
    </w:p>
    <w:p w14:paraId="735757B6" w14:textId="77777777" w:rsidR="001E1061" w:rsidRPr="007A1F41" w:rsidRDefault="001E1061" w:rsidP="001E1061">
      <w:pPr>
        <w:spacing w:line="360" w:lineRule="auto"/>
        <w:ind w:left="720"/>
        <w:contextualSpacing/>
        <w:jc w:val="both"/>
        <w:rPr>
          <w:rFonts w:ascii="Arial" w:eastAsia="Aptos" w:hAnsi="Arial" w:cs="Arial"/>
          <w:b/>
          <w:sz w:val="22"/>
          <w:szCs w:val="22"/>
        </w:rPr>
      </w:pPr>
    </w:p>
    <w:p w14:paraId="78CCDC39" w14:textId="77777777" w:rsidR="001E1061" w:rsidRPr="007A1F41" w:rsidRDefault="001E1061" w:rsidP="001E1061">
      <w:pPr>
        <w:spacing w:line="360" w:lineRule="auto"/>
        <w:ind w:left="720"/>
        <w:contextualSpacing/>
        <w:jc w:val="both"/>
        <w:rPr>
          <w:rFonts w:ascii="Arial" w:eastAsia="Aptos" w:hAnsi="Arial" w:cs="Arial"/>
          <w:sz w:val="22"/>
          <w:szCs w:val="22"/>
        </w:rPr>
      </w:pPr>
    </w:p>
    <w:p w14:paraId="66296154" w14:textId="77777777" w:rsidR="001E1061" w:rsidRPr="007A1F41" w:rsidRDefault="001E1061" w:rsidP="001E1061">
      <w:pPr>
        <w:numPr>
          <w:ilvl w:val="0"/>
          <w:numId w:val="25"/>
        </w:numPr>
        <w:spacing w:line="360" w:lineRule="auto"/>
        <w:ind w:left="709" w:hanging="709"/>
        <w:contextualSpacing/>
        <w:jc w:val="both"/>
        <w:rPr>
          <w:rFonts w:ascii="Arial" w:eastAsia="Aptos" w:hAnsi="Arial" w:cs="Arial"/>
          <w:b/>
          <w:sz w:val="22"/>
          <w:szCs w:val="22"/>
        </w:rPr>
      </w:pPr>
      <w:r w:rsidRPr="007A1F41">
        <w:rPr>
          <w:rFonts w:ascii="Arial" w:eastAsia="Aptos" w:hAnsi="Arial" w:cs="Arial"/>
          <w:b/>
          <w:sz w:val="22"/>
          <w:szCs w:val="22"/>
        </w:rPr>
        <w:t xml:space="preserve">Packing </w:t>
      </w:r>
    </w:p>
    <w:p w14:paraId="5C87BFA3" w14:textId="77777777" w:rsidR="001E1061" w:rsidRPr="007A1F41" w:rsidRDefault="001E1061" w:rsidP="001E1061">
      <w:pPr>
        <w:numPr>
          <w:ilvl w:val="1"/>
          <w:numId w:val="25"/>
        </w:numPr>
        <w:spacing w:line="360" w:lineRule="auto"/>
        <w:contextualSpacing/>
        <w:jc w:val="both"/>
        <w:rPr>
          <w:rFonts w:ascii="Arial" w:eastAsia="Aptos" w:hAnsi="Arial" w:cs="Arial"/>
          <w:b/>
          <w:sz w:val="22"/>
          <w:szCs w:val="22"/>
        </w:rPr>
      </w:pPr>
      <w:r w:rsidRPr="007A1F41">
        <w:rPr>
          <w:rFonts w:ascii="Arial" w:eastAsia="Aptos" w:hAnsi="Arial" w:cs="Arial"/>
          <w:sz w:val="22"/>
          <w:szCs w:val="22"/>
        </w:rPr>
        <w:t>The supplier shall provide such packing of the goods as is required to</w:t>
      </w:r>
      <w:r w:rsidRPr="007A1F41">
        <w:rPr>
          <w:rFonts w:ascii="Arial" w:eastAsia="Aptos" w:hAnsi="Arial" w:cs="Arial"/>
          <w:b/>
          <w:sz w:val="22"/>
          <w:szCs w:val="22"/>
        </w:rPr>
        <w:t xml:space="preserve"> </w:t>
      </w:r>
      <w:r w:rsidRPr="007A1F41">
        <w:rPr>
          <w:rFonts w:ascii="Arial" w:eastAsia="Aptos" w:hAnsi="Arial" w:cs="Arial"/>
          <w:sz w:val="22"/>
          <w:szCs w:val="22"/>
        </w:rPr>
        <w:t xml:space="preserve">prevent their damage or deterioration during transit to their </w:t>
      </w:r>
      <w:proofErr w:type="gramStart"/>
      <w:r w:rsidRPr="007A1F41">
        <w:rPr>
          <w:rFonts w:ascii="Arial" w:eastAsia="Aptos" w:hAnsi="Arial" w:cs="Arial"/>
          <w:sz w:val="22"/>
          <w:szCs w:val="22"/>
        </w:rPr>
        <w:t>final</w:t>
      </w:r>
      <w:r w:rsidRPr="007A1F41">
        <w:rPr>
          <w:rFonts w:ascii="Arial" w:eastAsia="Aptos" w:hAnsi="Arial" w:cs="Arial"/>
          <w:b/>
          <w:sz w:val="22"/>
          <w:szCs w:val="22"/>
        </w:rPr>
        <w:t xml:space="preserve"> </w:t>
      </w:r>
      <w:r w:rsidRPr="007A1F41">
        <w:rPr>
          <w:rFonts w:ascii="Arial" w:eastAsia="Aptos" w:hAnsi="Arial" w:cs="Arial"/>
          <w:sz w:val="22"/>
          <w:szCs w:val="22"/>
        </w:rPr>
        <w:t>destination</w:t>
      </w:r>
      <w:proofErr w:type="gramEnd"/>
      <w:r w:rsidRPr="007A1F41">
        <w:rPr>
          <w:rFonts w:ascii="Arial" w:eastAsia="Aptos" w:hAnsi="Arial" w:cs="Arial"/>
          <w:sz w:val="22"/>
          <w:szCs w:val="22"/>
        </w:rPr>
        <w:t>, as indicated in the contract. The packing shall be</w:t>
      </w:r>
      <w:r w:rsidRPr="007A1F41">
        <w:rPr>
          <w:rFonts w:ascii="Arial" w:eastAsia="Aptos" w:hAnsi="Arial" w:cs="Arial"/>
          <w:b/>
          <w:sz w:val="22"/>
          <w:szCs w:val="22"/>
        </w:rPr>
        <w:t xml:space="preserve"> </w:t>
      </w:r>
      <w:r w:rsidRPr="007A1F41">
        <w:rPr>
          <w:rFonts w:ascii="Arial" w:eastAsia="Aptos" w:hAnsi="Arial" w:cs="Arial"/>
          <w:sz w:val="22"/>
          <w:szCs w:val="22"/>
        </w:rPr>
        <w:t>sufficient to withstand, without limitation, rough handling during</w:t>
      </w:r>
      <w:r w:rsidRPr="007A1F41">
        <w:rPr>
          <w:rFonts w:ascii="Arial" w:eastAsia="Aptos" w:hAnsi="Arial" w:cs="Arial"/>
          <w:b/>
          <w:sz w:val="22"/>
          <w:szCs w:val="22"/>
        </w:rPr>
        <w:t xml:space="preserve"> </w:t>
      </w:r>
      <w:r w:rsidRPr="007A1F41">
        <w:rPr>
          <w:rFonts w:ascii="Arial" w:eastAsia="Aptos" w:hAnsi="Arial" w:cs="Arial"/>
          <w:sz w:val="22"/>
          <w:szCs w:val="22"/>
        </w:rPr>
        <w:t>transit and exposure to extreme temperatures, salt and precipitation</w:t>
      </w:r>
      <w:r w:rsidRPr="007A1F41">
        <w:rPr>
          <w:rFonts w:ascii="Arial" w:eastAsia="Aptos" w:hAnsi="Arial" w:cs="Arial"/>
          <w:b/>
          <w:sz w:val="22"/>
          <w:szCs w:val="22"/>
        </w:rPr>
        <w:t xml:space="preserve"> </w:t>
      </w:r>
      <w:r w:rsidRPr="007A1F41">
        <w:rPr>
          <w:rFonts w:ascii="Arial" w:eastAsia="Aptos" w:hAnsi="Arial" w:cs="Arial"/>
          <w:sz w:val="22"/>
          <w:szCs w:val="22"/>
        </w:rPr>
        <w:t>during transit, and open storage. Packing, case size and weights shall</w:t>
      </w:r>
      <w:r w:rsidRPr="007A1F41">
        <w:rPr>
          <w:rFonts w:ascii="Arial" w:eastAsia="Aptos" w:hAnsi="Arial" w:cs="Arial"/>
          <w:b/>
          <w:sz w:val="22"/>
          <w:szCs w:val="22"/>
        </w:rPr>
        <w:t xml:space="preserve"> </w:t>
      </w:r>
      <w:r w:rsidRPr="007A1F41">
        <w:rPr>
          <w:rFonts w:ascii="Arial" w:eastAsia="Aptos" w:hAnsi="Arial" w:cs="Arial"/>
          <w:sz w:val="22"/>
          <w:szCs w:val="22"/>
        </w:rPr>
        <w:t>take into consideration, where appropriate, the remoteness of the</w:t>
      </w:r>
      <w:r w:rsidRPr="007A1F41">
        <w:rPr>
          <w:rFonts w:ascii="Arial" w:eastAsia="Aptos" w:hAnsi="Arial" w:cs="Arial"/>
          <w:b/>
          <w:sz w:val="22"/>
          <w:szCs w:val="22"/>
        </w:rPr>
        <w:t xml:space="preserve"> </w:t>
      </w:r>
      <w:r w:rsidRPr="007A1F41">
        <w:rPr>
          <w:rFonts w:ascii="Arial" w:eastAsia="Aptos" w:hAnsi="Arial" w:cs="Arial"/>
          <w:sz w:val="22"/>
          <w:szCs w:val="22"/>
        </w:rPr>
        <w:t xml:space="preserve">goods’ </w:t>
      </w:r>
      <w:proofErr w:type="gramStart"/>
      <w:r w:rsidRPr="007A1F41">
        <w:rPr>
          <w:rFonts w:ascii="Arial" w:eastAsia="Aptos" w:hAnsi="Arial" w:cs="Arial"/>
          <w:sz w:val="22"/>
          <w:szCs w:val="22"/>
        </w:rPr>
        <w:t>final destination</w:t>
      </w:r>
      <w:proofErr w:type="gramEnd"/>
      <w:r w:rsidRPr="007A1F41">
        <w:rPr>
          <w:rFonts w:ascii="Arial" w:eastAsia="Aptos" w:hAnsi="Arial" w:cs="Arial"/>
          <w:sz w:val="22"/>
          <w:szCs w:val="22"/>
        </w:rPr>
        <w:t xml:space="preserve"> and the absence of heavy handling facilities at</w:t>
      </w:r>
      <w:r w:rsidRPr="007A1F41">
        <w:rPr>
          <w:rFonts w:ascii="Arial" w:eastAsia="Aptos" w:hAnsi="Arial" w:cs="Arial"/>
          <w:b/>
          <w:sz w:val="22"/>
          <w:szCs w:val="22"/>
        </w:rPr>
        <w:t xml:space="preserve"> </w:t>
      </w:r>
      <w:r w:rsidRPr="007A1F41">
        <w:rPr>
          <w:rFonts w:ascii="Arial" w:eastAsia="Aptos" w:hAnsi="Arial" w:cs="Arial"/>
          <w:sz w:val="22"/>
          <w:szCs w:val="22"/>
        </w:rPr>
        <w:t>all points in transit.</w:t>
      </w:r>
    </w:p>
    <w:p w14:paraId="5ECFAE2C" w14:textId="77777777" w:rsidR="001E1061" w:rsidRPr="007A1F41" w:rsidRDefault="001E1061" w:rsidP="001E1061">
      <w:pPr>
        <w:numPr>
          <w:ilvl w:val="1"/>
          <w:numId w:val="25"/>
        </w:numPr>
        <w:spacing w:line="360" w:lineRule="auto"/>
        <w:contextualSpacing/>
        <w:jc w:val="both"/>
        <w:rPr>
          <w:rFonts w:ascii="Arial" w:eastAsia="Aptos" w:hAnsi="Arial" w:cs="Arial"/>
          <w:b/>
          <w:sz w:val="22"/>
          <w:szCs w:val="22"/>
        </w:rPr>
      </w:pPr>
      <w:r w:rsidRPr="007A1F41">
        <w:rPr>
          <w:rFonts w:ascii="Arial" w:eastAsia="Aptos" w:hAnsi="Arial" w:cs="Arial"/>
          <w:sz w:val="22"/>
          <w:szCs w:val="22"/>
        </w:rPr>
        <w:t>The packing, marking, and documentation within and outside the</w:t>
      </w:r>
      <w:r w:rsidRPr="007A1F41">
        <w:rPr>
          <w:rFonts w:ascii="Arial" w:eastAsia="Aptos" w:hAnsi="Arial" w:cs="Arial"/>
          <w:b/>
          <w:sz w:val="22"/>
          <w:szCs w:val="22"/>
        </w:rPr>
        <w:t xml:space="preserve"> </w:t>
      </w:r>
      <w:r w:rsidRPr="007A1F41">
        <w:rPr>
          <w:rFonts w:ascii="Arial" w:eastAsia="Aptos" w:hAnsi="Arial" w:cs="Arial"/>
          <w:sz w:val="22"/>
          <w:szCs w:val="22"/>
        </w:rPr>
        <w:t>packages shall comply strictly with such special requirements as shall</w:t>
      </w:r>
      <w:r w:rsidRPr="007A1F41">
        <w:rPr>
          <w:rFonts w:ascii="Arial" w:eastAsia="Aptos" w:hAnsi="Arial" w:cs="Arial"/>
          <w:b/>
          <w:sz w:val="22"/>
          <w:szCs w:val="22"/>
        </w:rPr>
        <w:t xml:space="preserve"> </w:t>
      </w:r>
      <w:r w:rsidRPr="007A1F41">
        <w:rPr>
          <w:rFonts w:ascii="Arial" w:eastAsia="Aptos" w:hAnsi="Arial" w:cs="Arial"/>
          <w:sz w:val="22"/>
          <w:szCs w:val="22"/>
        </w:rPr>
        <w:t xml:space="preserve">be expressly provided for in the </w:t>
      </w:r>
      <w:r w:rsidRPr="007A1F41">
        <w:rPr>
          <w:rFonts w:ascii="Arial" w:eastAsia="Aptos" w:hAnsi="Arial" w:cs="Arial"/>
          <w:sz w:val="22"/>
          <w:szCs w:val="22"/>
        </w:rPr>
        <w:lastRenderedPageBreak/>
        <w:t>contract, including additional</w:t>
      </w:r>
      <w:r w:rsidRPr="007A1F41">
        <w:rPr>
          <w:rFonts w:ascii="Arial" w:eastAsia="Aptos" w:hAnsi="Arial" w:cs="Arial"/>
          <w:b/>
          <w:sz w:val="22"/>
          <w:szCs w:val="22"/>
        </w:rPr>
        <w:t xml:space="preserve"> </w:t>
      </w:r>
      <w:r w:rsidRPr="007A1F41">
        <w:rPr>
          <w:rFonts w:ascii="Arial" w:eastAsia="Aptos" w:hAnsi="Arial" w:cs="Arial"/>
          <w:sz w:val="22"/>
          <w:szCs w:val="22"/>
        </w:rPr>
        <w:t>requirements, if any, specified in SCC, and in any subsequent</w:t>
      </w:r>
      <w:r w:rsidRPr="007A1F41">
        <w:rPr>
          <w:rFonts w:ascii="Arial" w:eastAsia="Aptos" w:hAnsi="Arial" w:cs="Arial"/>
          <w:b/>
          <w:sz w:val="22"/>
          <w:szCs w:val="22"/>
        </w:rPr>
        <w:t xml:space="preserve"> </w:t>
      </w:r>
      <w:r w:rsidRPr="007A1F41">
        <w:rPr>
          <w:rFonts w:ascii="Arial" w:eastAsia="Aptos" w:hAnsi="Arial" w:cs="Arial"/>
          <w:sz w:val="22"/>
          <w:szCs w:val="22"/>
        </w:rPr>
        <w:t>instructions ordered by the purchaser.</w:t>
      </w:r>
    </w:p>
    <w:p w14:paraId="6059C5A5" w14:textId="77777777" w:rsidR="001E1061" w:rsidRPr="007A1F41" w:rsidRDefault="001E1061" w:rsidP="001E1061">
      <w:pPr>
        <w:spacing w:line="360" w:lineRule="auto"/>
        <w:ind w:left="720"/>
        <w:contextualSpacing/>
        <w:jc w:val="both"/>
        <w:rPr>
          <w:rFonts w:ascii="Arial" w:eastAsia="Aptos" w:hAnsi="Arial" w:cs="Arial"/>
          <w:sz w:val="22"/>
          <w:szCs w:val="22"/>
        </w:rPr>
      </w:pPr>
    </w:p>
    <w:p w14:paraId="6F0027DA" w14:textId="77777777" w:rsidR="001E1061" w:rsidRPr="007A1F41" w:rsidRDefault="001E1061" w:rsidP="001E1061">
      <w:pPr>
        <w:numPr>
          <w:ilvl w:val="0"/>
          <w:numId w:val="25"/>
        </w:numPr>
        <w:spacing w:line="360" w:lineRule="auto"/>
        <w:ind w:left="709" w:hanging="709"/>
        <w:contextualSpacing/>
        <w:jc w:val="both"/>
        <w:rPr>
          <w:rFonts w:ascii="Arial" w:eastAsia="Aptos" w:hAnsi="Arial" w:cs="Arial"/>
          <w:b/>
          <w:sz w:val="22"/>
          <w:szCs w:val="22"/>
        </w:rPr>
      </w:pPr>
      <w:r w:rsidRPr="007A1F41">
        <w:rPr>
          <w:rFonts w:ascii="Arial" w:eastAsia="Aptos" w:hAnsi="Arial" w:cs="Arial"/>
          <w:b/>
          <w:sz w:val="22"/>
          <w:szCs w:val="22"/>
        </w:rPr>
        <w:t>Delivery and documents</w:t>
      </w:r>
    </w:p>
    <w:p w14:paraId="7405B906" w14:textId="77777777" w:rsidR="001E1061" w:rsidRPr="007A1F41" w:rsidRDefault="001E1061" w:rsidP="001E1061">
      <w:pPr>
        <w:numPr>
          <w:ilvl w:val="1"/>
          <w:numId w:val="25"/>
        </w:numPr>
        <w:spacing w:line="360" w:lineRule="auto"/>
        <w:contextualSpacing/>
        <w:jc w:val="both"/>
        <w:rPr>
          <w:rFonts w:ascii="Arial" w:eastAsia="Aptos" w:hAnsi="Arial" w:cs="Arial"/>
          <w:b/>
          <w:sz w:val="22"/>
          <w:szCs w:val="22"/>
        </w:rPr>
      </w:pPr>
      <w:r w:rsidRPr="007A1F41">
        <w:rPr>
          <w:rFonts w:ascii="Arial" w:eastAsia="Aptos" w:hAnsi="Arial" w:cs="Arial"/>
          <w:sz w:val="22"/>
          <w:szCs w:val="22"/>
        </w:rPr>
        <w:t>Delivery of the goods shall be made by the supplier in accordance with</w:t>
      </w:r>
      <w:r w:rsidRPr="007A1F41">
        <w:rPr>
          <w:rFonts w:ascii="Arial" w:eastAsia="Aptos" w:hAnsi="Arial" w:cs="Arial"/>
          <w:b/>
          <w:sz w:val="22"/>
          <w:szCs w:val="22"/>
        </w:rPr>
        <w:t xml:space="preserve"> </w:t>
      </w:r>
      <w:r w:rsidRPr="007A1F41">
        <w:rPr>
          <w:rFonts w:ascii="Arial" w:eastAsia="Aptos" w:hAnsi="Arial" w:cs="Arial"/>
          <w:sz w:val="22"/>
          <w:szCs w:val="22"/>
        </w:rPr>
        <w:t>the terms specified in the contract. The details of shipping and/or other</w:t>
      </w:r>
      <w:r w:rsidRPr="007A1F41">
        <w:rPr>
          <w:rFonts w:ascii="Arial" w:eastAsia="Aptos" w:hAnsi="Arial" w:cs="Arial"/>
          <w:b/>
          <w:sz w:val="22"/>
          <w:szCs w:val="22"/>
        </w:rPr>
        <w:t xml:space="preserve"> </w:t>
      </w:r>
      <w:r w:rsidRPr="007A1F41">
        <w:rPr>
          <w:rFonts w:ascii="Arial" w:eastAsia="Aptos" w:hAnsi="Arial" w:cs="Arial"/>
          <w:sz w:val="22"/>
          <w:szCs w:val="22"/>
        </w:rPr>
        <w:t>documents to be furnished by the supplier are specified in SCC.</w:t>
      </w:r>
    </w:p>
    <w:p w14:paraId="1A980B80" w14:textId="77777777" w:rsidR="001E1061" w:rsidRPr="007A1F41" w:rsidRDefault="001E1061" w:rsidP="001E1061">
      <w:pPr>
        <w:numPr>
          <w:ilvl w:val="1"/>
          <w:numId w:val="25"/>
        </w:numPr>
        <w:spacing w:line="360" w:lineRule="auto"/>
        <w:contextualSpacing/>
        <w:jc w:val="both"/>
        <w:rPr>
          <w:rFonts w:ascii="Arial" w:eastAsia="Aptos" w:hAnsi="Arial" w:cs="Arial"/>
          <w:b/>
          <w:sz w:val="22"/>
          <w:szCs w:val="22"/>
        </w:rPr>
      </w:pPr>
      <w:r w:rsidRPr="007A1F41">
        <w:rPr>
          <w:rFonts w:ascii="Arial" w:eastAsia="Aptos" w:hAnsi="Arial" w:cs="Arial"/>
          <w:sz w:val="22"/>
          <w:szCs w:val="22"/>
        </w:rPr>
        <w:t>Documents to be submitted by the supplier are specified in SCC.</w:t>
      </w:r>
    </w:p>
    <w:p w14:paraId="55FDEBC4" w14:textId="77777777" w:rsidR="001E1061" w:rsidRPr="007A1F41" w:rsidRDefault="001E1061" w:rsidP="001E1061">
      <w:pPr>
        <w:spacing w:line="360" w:lineRule="auto"/>
        <w:ind w:left="720"/>
        <w:contextualSpacing/>
        <w:jc w:val="both"/>
        <w:rPr>
          <w:rFonts w:ascii="Arial" w:eastAsia="Aptos" w:hAnsi="Arial" w:cs="Arial"/>
          <w:sz w:val="22"/>
          <w:szCs w:val="22"/>
        </w:rPr>
      </w:pPr>
    </w:p>
    <w:p w14:paraId="094A95DF" w14:textId="77777777" w:rsidR="001E1061" w:rsidRPr="007A1F41" w:rsidRDefault="001E1061" w:rsidP="001E1061">
      <w:pPr>
        <w:numPr>
          <w:ilvl w:val="0"/>
          <w:numId w:val="25"/>
        </w:numPr>
        <w:spacing w:line="360" w:lineRule="auto"/>
        <w:ind w:left="709" w:hanging="709"/>
        <w:contextualSpacing/>
        <w:jc w:val="both"/>
        <w:rPr>
          <w:rFonts w:ascii="Arial" w:eastAsia="Aptos" w:hAnsi="Arial" w:cs="Arial"/>
          <w:b/>
          <w:sz w:val="22"/>
          <w:szCs w:val="22"/>
        </w:rPr>
      </w:pPr>
      <w:r w:rsidRPr="007A1F41">
        <w:rPr>
          <w:rFonts w:ascii="Arial" w:eastAsia="Aptos" w:hAnsi="Arial" w:cs="Arial"/>
          <w:b/>
          <w:sz w:val="22"/>
          <w:szCs w:val="22"/>
        </w:rPr>
        <w:t xml:space="preserve">Insurance </w:t>
      </w:r>
    </w:p>
    <w:p w14:paraId="0D64536C" w14:textId="77777777" w:rsidR="001E1061" w:rsidRPr="007A1F41" w:rsidRDefault="001E1061" w:rsidP="001E1061">
      <w:pPr>
        <w:numPr>
          <w:ilvl w:val="1"/>
          <w:numId w:val="27"/>
        </w:numPr>
        <w:spacing w:line="360" w:lineRule="auto"/>
        <w:ind w:left="709" w:hanging="709"/>
        <w:contextualSpacing/>
        <w:jc w:val="both"/>
        <w:rPr>
          <w:rFonts w:ascii="Arial" w:eastAsia="Aptos" w:hAnsi="Arial" w:cs="Arial"/>
          <w:b/>
          <w:sz w:val="22"/>
          <w:szCs w:val="22"/>
        </w:rPr>
      </w:pPr>
      <w:r w:rsidRPr="007A1F41">
        <w:rPr>
          <w:rFonts w:ascii="Arial" w:eastAsia="Aptos" w:hAnsi="Arial" w:cs="Arial"/>
          <w:sz w:val="22"/>
          <w:szCs w:val="22"/>
        </w:rPr>
        <w:t>The goods supplied under the contract shall be fully insured in a freely</w:t>
      </w:r>
      <w:r w:rsidRPr="007A1F41">
        <w:rPr>
          <w:rFonts w:ascii="Arial" w:eastAsia="Aptos" w:hAnsi="Arial" w:cs="Arial"/>
          <w:b/>
          <w:sz w:val="22"/>
          <w:szCs w:val="22"/>
        </w:rPr>
        <w:t xml:space="preserve"> </w:t>
      </w:r>
      <w:r w:rsidRPr="007A1F41">
        <w:rPr>
          <w:rFonts w:ascii="Arial" w:eastAsia="Aptos" w:hAnsi="Arial" w:cs="Arial"/>
          <w:sz w:val="22"/>
          <w:szCs w:val="22"/>
        </w:rPr>
        <w:t>convertible</w:t>
      </w:r>
      <w:r w:rsidRPr="007A1F41">
        <w:rPr>
          <w:rFonts w:ascii="Arial" w:eastAsia="Aptos" w:hAnsi="Arial" w:cs="Arial"/>
          <w:b/>
          <w:sz w:val="22"/>
          <w:szCs w:val="22"/>
        </w:rPr>
        <w:t xml:space="preserve"> </w:t>
      </w:r>
      <w:r w:rsidRPr="007A1F41">
        <w:rPr>
          <w:rFonts w:ascii="Arial" w:eastAsia="Aptos" w:hAnsi="Arial" w:cs="Arial"/>
          <w:sz w:val="22"/>
          <w:szCs w:val="22"/>
        </w:rPr>
        <w:t>currency against loss or damage incidental to manufacture</w:t>
      </w:r>
      <w:r w:rsidRPr="007A1F41">
        <w:rPr>
          <w:rFonts w:ascii="Arial" w:eastAsia="Aptos" w:hAnsi="Arial" w:cs="Arial"/>
          <w:b/>
          <w:sz w:val="22"/>
          <w:szCs w:val="22"/>
        </w:rPr>
        <w:t xml:space="preserve"> </w:t>
      </w:r>
      <w:r w:rsidRPr="007A1F41">
        <w:rPr>
          <w:rFonts w:ascii="Arial" w:eastAsia="Aptos" w:hAnsi="Arial" w:cs="Arial"/>
          <w:sz w:val="22"/>
          <w:szCs w:val="22"/>
        </w:rPr>
        <w:t>or acquisition, transportation, storage and delivery in the manner</w:t>
      </w:r>
      <w:r w:rsidRPr="007A1F41">
        <w:rPr>
          <w:rFonts w:ascii="Arial" w:eastAsia="Aptos" w:hAnsi="Arial" w:cs="Arial"/>
          <w:b/>
          <w:sz w:val="22"/>
          <w:szCs w:val="22"/>
        </w:rPr>
        <w:t xml:space="preserve"> </w:t>
      </w:r>
      <w:r w:rsidRPr="007A1F41">
        <w:rPr>
          <w:rFonts w:ascii="Arial" w:eastAsia="Aptos" w:hAnsi="Arial" w:cs="Arial"/>
          <w:sz w:val="22"/>
          <w:szCs w:val="22"/>
        </w:rPr>
        <w:t>specified in the SCC.</w:t>
      </w:r>
    </w:p>
    <w:p w14:paraId="5CE10DAE" w14:textId="77777777" w:rsidR="001E1061" w:rsidRPr="007A1F41" w:rsidRDefault="001E1061" w:rsidP="001E1061">
      <w:pPr>
        <w:spacing w:line="360" w:lineRule="auto"/>
        <w:ind w:left="567"/>
        <w:contextualSpacing/>
        <w:jc w:val="both"/>
        <w:rPr>
          <w:rFonts w:ascii="Arial" w:eastAsia="Aptos" w:hAnsi="Arial" w:cs="Arial"/>
          <w:sz w:val="22"/>
          <w:szCs w:val="22"/>
        </w:rPr>
      </w:pPr>
    </w:p>
    <w:p w14:paraId="40D6B5EF" w14:textId="77777777" w:rsidR="001E1061" w:rsidRPr="007A1F41" w:rsidRDefault="001E1061" w:rsidP="001E1061">
      <w:pPr>
        <w:numPr>
          <w:ilvl w:val="0"/>
          <w:numId w:val="25"/>
        </w:numPr>
        <w:spacing w:line="360" w:lineRule="auto"/>
        <w:ind w:left="709" w:hanging="709"/>
        <w:contextualSpacing/>
        <w:jc w:val="both"/>
        <w:rPr>
          <w:rFonts w:ascii="Arial" w:eastAsia="Aptos" w:hAnsi="Arial" w:cs="Arial"/>
          <w:b/>
          <w:sz w:val="22"/>
          <w:szCs w:val="22"/>
        </w:rPr>
      </w:pPr>
      <w:r w:rsidRPr="007A1F41">
        <w:rPr>
          <w:rFonts w:ascii="Arial" w:eastAsia="Aptos" w:hAnsi="Arial" w:cs="Arial"/>
          <w:b/>
          <w:sz w:val="22"/>
          <w:szCs w:val="22"/>
        </w:rPr>
        <w:t xml:space="preserve">Transportation </w:t>
      </w:r>
    </w:p>
    <w:p w14:paraId="080E76FB" w14:textId="77777777" w:rsidR="001E1061" w:rsidRPr="007A1F41" w:rsidRDefault="001E1061" w:rsidP="001E1061">
      <w:pPr>
        <w:numPr>
          <w:ilvl w:val="1"/>
          <w:numId w:val="25"/>
        </w:numPr>
        <w:spacing w:line="360" w:lineRule="auto"/>
        <w:contextualSpacing/>
        <w:jc w:val="both"/>
        <w:rPr>
          <w:rFonts w:ascii="Arial" w:eastAsia="Aptos" w:hAnsi="Arial" w:cs="Arial"/>
          <w:b/>
          <w:sz w:val="22"/>
          <w:szCs w:val="22"/>
        </w:rPr>
      </w:pPr>
      <w:r w:rsidRPr="007A1F41">
        <w:rPr>
          <w:rFonts w:ascii="Arial" w:eastAsia="Aptos" w:hAnsi="Arial" w:cs="Arial"/>
          <w:sz w:val="22"/>
          <w:szCs w:val="22"/>
        </w:rPr>
        <w:t>Should a price other than an all-inclusive delivered price be required, this shall be specified in the SCC.</w:t>
      </w:r>
    </w:p>
    <w:p w14:paraId="2DF736E7" w14:textId="77777777" w:rsidR="001E1061" w:rsidRPr="007A1F41" w:rsidRDefault="001E1061" w:rsidP="001E1061">
      <w:pPr>
        <w:spacing w:line="360" w:lineRule="auto"/>
        <w:ind w:left="720"/>
        <w:contextualSpacing/>
        <w:jc w:val="both"/>
        <w:rPr>
          <w:rFonts w:ascii="Arial" w:eastAsia="Aptos" w:hAnsi="Arial" w:cs="Arial"/>
          <w:sz w:val="22"/>
          <w:szCs w:val="22"/>
        </w:rPr>
      </w:pPr>
    </w:p>
    <w:p w14:paraId="00020CD8" w14:textId="77777777" w:rsidR="001E1061" w:rsidRPr="007A1F41" w:rsidRDefault="001E1061" w:rsidP="001E1061">
      <w:pPr>
        <w:numPr>
          <w:ilvl w:val="0"/>
          <w:numId w:val="25"/>
        </w:numPr>
        <w:spacing w:line="360" w:lineRule="auto"/>
        <w:ind w:left="709" w:hanging="709"/>
        <w:contextualSpacing/>
        <w:jc w:val="both"/>
        <w:rPr>
          <w:rFonts w:ascii="Arial" w:eastAsia="Aptos" w:hAnsi="Arial" w:cs="Arial"/>
          <w:b/>
          <w:sz w:val="22"/>
          <w:szCs w:val="22"/>
        </w:rPr>
      </w:pPr>
      <w:r w:rsidRPr="007A1F41">
        <w:rPr>
          <w:rFonts w:ascii="Arial" w:eastAsia="Aptos" w:hAnsi="Arial" w:cs="Arial"/>
          <w:b/>
          <w:sz w:val="22"/>
          <w:szCs w:val="22"/>
        </w:rPr>
        <w:t>Incidental services</w:t>
      </w:r>
    </w:p>
    <w:p w14:paraId="69B37489" w14:textId="77777777" w:rsidR="001E1061" w:rsidRPr="007A1F41" w:rsidRDefault="001E1061" w:rsidP="001E1061">
      <w:pPr>
        <w:numPr>
          <w:ilvl w:val="1"/>
          <w:numId w:val="25"/>
        </w:numPr>
        <w:spacing w:line="360" w:lineRule="auto"/>
        <w:contextualSpacing/>
        <w:jc w:val="both"/>
        <w:rPr>
          <w:rFonts w:ascii="Arial" w:eastAsia="Aptos" w:hAnsi="Arial" w:cs="Arial"/>
          <w:sz w:val="22"/>
          <w:szCs w:val="22"/>
        </w:rPr>
      </w:pPr>
      <w:r w:rsidRPr="007A1F41">
        <w:rPr>
          <w:rFonts w:ascii="Arial" w:eastAsia="Aptos" w:hAnsi="Arial" w:cs="Arial"/>
          <w:sz w:val="22"/>
          <w:szCs w:val="22"/>
        </w:rPr>
        <w:t xml:space="preserve">The supplier may be required to provide any or </w:t>
      </w:r>
      <w:proofErr w:type="gramStart"/>
      <w:r w:rsidRPr="007A1F41">
        <w:rPr>
          <w:rFonts w:ascii="Arial" w:eastAsia="Aptos" w:hAnsi="Arial" w:cs="Arial"/>
          <w:sz w:val="22"/>
          <w:szCs w:val="22"/>
        </w:rPr>
        <w:t>all of</w:t>
      </w:r>
      <w:proofErr w:type="gramEnd"/>
      <w:r w:rsidRPr="007A1F41">
        <w:rPr>
          <w:rFonts w:ascii="Arial" w:eastAsia="Aptos" w:hAnsi="Arial" w:cs="Arial"/>
          <w:sz w:val="22"/>
          <w:szCs w:val="22"/>
        </w:rPr>
        <w:t xml:space="preserve"> the following</w:t>
      </w:r>
      <w:r w:rsidRPr="007A1F41">
        <w:rPr>
          <w:rFonts w:ascii="Arial" w:eastAsia="Aptos" w:hAnsi="Arial" w:cs="Arial"/>
          <w:b/>
          <w:sz w:val="22"/>
          <w:szCs w:val="22"/>
        </w:rPr>
        <w:t xml:space="preserve"> </w:t>
      </w:r>
      <w:r w:rsidRPr="007A1F41">
        <w:rPr>
          <w:rFonts w:ascii="Arial" w:eastAsia="Aptos" w:hAnsi="Arial" w:cs="Arial"/>
          <w:sz w:val="22"/>
          <w:szCs w:val="22"/>
        </w:rPr>
        <w:t>services, including additional services, if any, specified in SCC:</w:t>
      </w:r>
    </w:p>
    <w:p w14:paraId="248AA335" w14:textId="77777777" w:rsidR="001E1061" w:rsidRPr="007A1F41" w:rsidRDefault="001E1061" w:rsidP="001E1061">
      <w:pPr>
        <w:numPr>
          <w:ilvl w:val="0"/>
          <w:numId w:val="28"/>
        </w:numPr>
        <w:spacing w:line="360" w:lineRule="auto"/>
        <w:ind w:hanging="11"/>
        <w:contextualSpacing/>
        <w:jc w:val="both"/>
        <w:rPr>
          <w:rFonts w:ascii="Arial" w:eastAsia="Aptos" w:hAnsi="Arial" w:cs="Arial"/>
          <w:b/>
          <w:sz w:val="22"/>
          <w:szCs w:val="22"/>
        </w:rPr>
      </w:pPr>
      <w:r w:rsidRPr="007A1F41">
        <w:rPr>
          <w:rFonts w:ascii="Arial" w:eastAsia="Aptos" w:hAnsi="Arial" w:cs="Arial"/>
          <w:sz w:val="22"/>
          <w:szCs w:val="22"/>
        </w:rPr>
        <w:t>performance or supervision of on-site assembly and/or</w:t>
      </w:r>
      <w:r w:rsidRPr="007A1F41">
        <w:rPr>
          <w:rFonts w:ascii="Arial" w:eastAsia="Aptos" w:hAnsi="Arial" w:cs="Arial"/>
          <w:b/>
          <w:sz w:val="22"/>
          <w:szCs w:val="22"/>
        </w:rPr>
        <w:t xml:space="preserve"> </w:t>
      </w:r>
      <w:r w:rsidRPr="007A1F41">
        <w:rPr>
          <w:rFonts w:ascii="Arial" w:eastAsia="Aptos" w:hAnsi="Arial" w:cs="Arial"/>
          <w:sz w:val="22"/>
          <w:szCs w:val="22"/>
        </w:rPr>
        <w:t xml:space="preserve">commissioning of the supplied </w:t>
      </w:r>
      <w:proofErr w:type="gramStart"/>
      <w:r w:rsidRPr="007A1F41">
        <w:rPr>
          <w:rFonts w:ascii="Arial" w:eastAsia="Aptos" w:hAnsi="Arial" w:cs="Arial"/>
          <w:sz w:val="22"/>
          <w:szCs w:val="22"/>
        </w:rPr>
        <w:t>goods;</w:t>
      </w:r>
      <w:proofErr w:type="gramEnd"/>
    </w:p>
    <w:p w14:paraId="75A3FE1E" w14:textId="77777777" w:rsidR="001E1061" w:rsidRPr="007A1F41" w:rsidRDefault="001E1061" w:rsidP="001E1061">
      <w:pPr>
        <w:numPr>
          <w:ilvl w:val="0"/>
          <w:numId w:val="28"/>
        </w:numPr>
        <w:spacing w:line="360" w:lineRule="auto"/>
        <w:ind w:hanging="11"/>
        <w:contextualSpacing/>
        <w:jc w:val="both"/>
        <w:rPr>
          <w:rFonts w:ascii="Arial" w:eastAsia="Aptos" w:hAnsi="Arial" w:cs="Arial"/>
          <w:b/>
          <w:sz w:val="22"/>
          <w:szCs w:val="22"/>
        </w:rPr>
      </w:pPr>
      <w:r w:rsidRPr="007A1F41">
        <w:rPr>
          <w:rFonts w:ascii="Arial" w:eastAsia="Aptos" w:hAnsi="Arial" w:cs="Arial"/>
          <w:sz w:val="22"/>
          <w:szCs w:val="22"/>
        </w:rPr>
        <w:t>furnishing of tools required for assembly and/or maintenance</w:t>
      </w:r>
      <w:r w:rsidRPr="007A1F41">
        <w:rPr>
          <w:rFonts w:ascii="Arial" w:eastAsia="Aptos" w:hAnsi="Arial" w:cs="Arial"/>
          <w:b/>
          <w:sz w:val="22"/>
          <w:szCs w:val="22"/>
        </w:rPr>
        <w:t xml:space="preserve"> </w:t>
      </w:r>
      <w:r w:rsidRPr="007A1F41">
        <w:rPr>
          <w:rFonts w:ascii="Arial" w:eastAsia="Aptos" w:hAnsi="Arial" w:cs="Arial"/>
          <w:sz w:val="22"/>
          <w:szCs w:val="22"/>
        </w:rPr>
        <w:t xml:space="preserve">of the supplied </w:t>
      </w:r>
      <w:proofErr w:type="gramStart"/>
      <w:r w:rsidRPr="007A1F41">
        <w:rPr>
          <w:rFonts w:ascii="Arial" w:eastAsia="Aptos" w:hAnsi="Arial" w:cs="Arial"/>
          <w:sz w:val="22"/>
          <w:szCs w:val="22"/>
        </w:rPr>
        <w:t>goods;</w:t>
      </w:r>
      <w:proofErr w:type="gramEnd"/>
    </w:p>
    <w:p w14:paraId="2F58CB3F" w14:textId="77777777" w:rsidR="001E1061" w:rsidRPr="007A1F41" w:rsidRDefault="001E1061" w:rsidP="001E1061">
      <w:pPr>
        <w:numPr>
          <w:ilvl w:val="0"/>
          <w:numId w:val="28"/>
        </w:numPr>
        <w:spacing w:line="360" w:lineRule="auto"/>
        <w:ind w:hanging="11"/>
        <w:contextualSpacing/>
        <w:jc w:val="both"/>
        <w:rPr>
          <w:rFonts w:ascii="Arial" w:eastAsia="Aptos" w:hAnsi="Arial" w:cs="Arial"/>
          <w:b/>
          <w:sz w:val="22"/>
          <w:szCs w:val="22"/>
        </w:rPr>
      </w:pPr>
      <w:r w:rsidRPr="007A1F41">
        <w:rPr>
          <w:rFonts w:ascii="Arial" w:eastAsia="Aptos" w:hAnsi="Arial" w:cs="Arial"/>
          <w:sz w:val="22"/>
          <w:szCs w:val="22"/>
        </w:rPr>
        <w:t>furnishing of a detailed operations and maintenance manual</w:t>
      </w:r>
      <w:r w:rsidRPr="007A1F41">
        <w:rPr>
          <w:rFonts w:ascii="Arial" w:eastAsia="Aptos" w:hAnsi="Arial" w:cs="Arial"/>
          <w:b/>
          <w:sz w:val="22"/>
          <w:szCs w:val="22"/>
        </w:rPr>
        <w:t xml:space="preserve"> </w:t>
      </w:r>
      <w:r w:rsidRPr="007A1F41">
        <w:rPr>
          <w:rFonts w:ascii="Arial" w:eastAsia="Aptos" w:hAnsi="Arial" w:cs="Arial"/>
          <w:sz w:val="22"/>
          <w:szCs w:val="22"/>
        </w:rPr>
        <w:t xml:space="preserve">for each appropriate unit of the supplied </w:t>
      </w:r>
      <w:proofErr w:type="gramStart"/>
      <w:r w:rsidRPr="007A1F41">
        <w:rPr>
          <w:rFonts w:ascii="Arial" w:eastAsia="Aptos" w:hAnsi="Arial" w:cs="Arial"/>
          <w:sz w:val="22"/>
          <w:szCs w:val="22"/>
        </w:rPr>
        <w:t>goods;</w:t>
      </w:r>
      <w:proofErr w:type="gramEnd"/>
    </w:p>
    <w:p w14:paraId="7C79FD96" w14:textId="77777777" w:rsidR="001E1061" w:rsidRPr="007A1F41" w:rsidRDefault="001E1061" w:rsidP="001E1061">
      <w:pPr>
        <w:numPr>
          <w:ilvl w:val="0"/>
          <w:numId w:val="28"/>
        </w:numPr>
        <w:spacing w:line="360" w:lineRule="auto"/>
        <w:ind w:hanging="11"/>
        <w:contextualSpacing/>
        <w:jc w:val="both"/>
        <w:rPr>
          <w:rFonts w:ascii="Arial" w:eastAsia="Aptos" w:hAnsi="Arial" w:cs="Arial"/>
          <w:sz w:val="22"/>
          <w:szCs w:val="22"/>
        </w:rPr>
      </w:pPr>
      <w:r w:rsidRPr="007A1F41">
        <w:rPr>
          <w:rFonts w:ascii="Arial" w:eastAsia="Aptos" w:hAnsi="Arial" w:cs="Arial"/>
          <w:sz w:val="22"/>
          <w:szCs w:val="22"/>
        </w:rPr>
        <w:t>performance or supervision or maintenance and/or repair of</w:t>
      </w:r>
      <w:r w:rsidRPr="007A1F41">
        <w:rPr>
          <w:rFonts w:ascii="Arial" w:eastAsia="Aptos" w:hAnsi="Arial" w:cs="Arial"/>
          <w:b/>
          <w:sz w:val="22"/>
          <w:szCs w:val="22"/>
        </w:rPr>
        <w:t xml:space="preserve"> </w:t>
      </w:r>
      <w:r w:rsidRPr="007A1F41">
        <w:rPr>
          <w:rFonts w:ascii="Arial" w:eastAsia="Aptos" w:hAnsi="Arial" w:cs="Arial"/>
          <w:sz w:val="22"/>
          <w:szCs w:val="22"/>
        </w:rPr>
        <w:t>the supplied goods, for a period of time agreed by the parties,</w:t>
      </w:r>
      <w:r w:rsidRPr="007A1F41">
        <w:rPr>
          <w:rFonts w:ascii="Arial" w:eastAsia="Aptos" w:hAnsi="Arial" w:cs="Arial"/>
          <w:b/>
          <w:sz w:val="22"/>
          <w:szCs w:val="22"/>
        </w:rPr>
        <w:t xml:space="preserve"> </w:t>
      </w:r>
      <w:r w:rsidRPr="007A1F41">
        <w:rPr>
          <w:rFonts w:ascii="Arial" w:eastAsia="Aptos" w:hAnsi="Arial" w:cs="Arial"/>
          <w:sz w:val="22"/>
          <w:szCs w:val="22"/>
        </w:rPr>
        <w:t>provided that this service shall not relieve the supplier of any</w:t>
      </w:r>
      <w:r w:rsidRPr="007A1F41">
        <w:rPr>
          <w:rFonts w:ascii="Arial" w:eastAsia="Aptos" w:hAnsi="Arial" w:cs="Arial"/>
          <w:b/>
          <w:sz w:val="22"/>
          <w:szCs w:val="22"/>
        </w:rPr>
        <w:t xml:space="preserve"> </w:t>
      </w:r>
      <w:r w:rsidRPr="007A1F41">
        <w:rPr>
          <w:rFonts w:ascii="Arial" w:eastAsia="Aptos" w:hAnsi="Arial" w:cs="Arial"/>
          <w:sz w:val="22"/>
          <w:szCs w:val="22"/>
        </w:rPr>
        <w:t>warranty obligations under this contract; and</w:t>
      </w:r>
      <w:r w:rsidRPr="007A1F41">
        <w:rPr>
          <w:rFonts w:ascii="Arial" w:eastAsia="Aptos" w:hAnsi="Arial" w:cs="Arial"/>
          <w:b/>
          <w:sz w:val="22"/>
          <w:szCs w:val="22"/>
        </w:rPr>
        <w:t xml:space="preserve"> </w:t>
      </w:r>
      <w:r w:rsidRPr="007A1F41">
        <w:rPr>
          <w:rFonts w:ascii="Arial" w:eastAsia="Aptos" w:hAnsi="Arial" w:cs="Arial"/>
          <w:sz w:val="22"/>
          <w:szCs w:val="22"/>
        </w:rPr>
        <w:t>training of the purchaser’s personnel, at the supplier’s plant</w:t>
      </w:r>
      <w:r w:rsidRPr="007A1F41">
        <w:rPr>
          <w:rFonts w:ascii="Arial" w:eastAsia="Aptos" w:hAnsi="Arial" w:cs="Arial"/>
          <w:b/>
          <w:sz w:val="22"/>
          <w:szCs w:val="22"/>
        </w:rPr>
        <w:t xml:space="preserve"> </w:t>
      </w:r>
      <w:r w:rsidRPr="007A1F41">
        <w:rPr>
          <w:rFonts w:ascii="Arial" w:eastAsia="Aptos" w:hAnsi="Arial" w:cs="Arial"/>
          <w:sz w:val="22"/>
          <w:szCs w:val="22"/>
        </w:rPr>
        <w:t>and/or on-site, in assembly, start-up, operation,</w:t>
      </w:r>
      <w:r w:rsidRPr="007A1F41">
        <w:rPr>
          <w:rFonts w:ascii="Arial" w:eastAsia="Aptos" w:hAnsi="Arial" w:cs="Arial"/>
          <w:b/>
          <w:sz w:val="22"/>
          <w:szCs w:val="22"/>
        </w:rPr>
        <w:t xml:space="preserve"> </w:t>
      </w:r>
      <w:r w:rsidRPr="007A1F41">
        <w:rPr>
          <w:rFonts w:ascii="Arial" w:eastAsia="Aptos" w:hAnsi="Arial" w:cs="Arial"/>
          <w:sz w:val="22"/>
          <w:szCs w:val="22"/>
        </w:rPr>
        <w:t>maintenance, and/or repair of the supplied goods.</w:t>
      </w:r>
    </w:p>
    <w:p w14:paraId="6F024B31" w14:textId="77777777" w:rsidR="001E1061" w:rsidRPr="007A1F41" w:rsidRDefault="001E1061" w:rsidP="001E1061">
      <w:pPr>
        <w:numPr>
          <w:ilvl w:val="1"/>
          <w:numId w:val="25"/>
        </w:numPr>
        <w:spacing w:line="360" w:lineRule="auto"/>
        <w:contextualSpacing/>
        <w:jc w:val="both"/>
        <w:rPr>
          <w:rFonts w:ascii="Arial" w:eastAsia="Aptos" w:hAnsi="Arial" w:cs="Arial"/>
          <w:b/>
          <w:sz w:val="22"/>
          <w:szCs w:val="22"/>
        </w:rPr>
      </w:pPr>
      <w:r w:rsidRPr="007A1F41">
        <w:rPr>
          <w:rFonts w:ascii="Arial" w:eastAsia="Aptos" w:hAnsi="Arial" w:cs="Arial"/>
          <w:sz w:val="22"/>
          <w:szCs w:val="22"/>
        </w:rPr>
        <w:t>Prices charged by the supplier for incidental services, if not included in</w:t>
      </w:r>
      <w:r w:rsidRPr="007A1F41">
        <w:rPr>
          <w:rFonts w:ascii="Arial" w:eastAsia="Aptos" w:hAnsi="Arial" w:cs="Arial"/>
          <w:b/>
          <w:sz w:val="22"/>
          <w:szCs w:val="22"/>
        </w:rPr>
        <w:t xml:space="preserve"> </w:t>
      </w:r>
      <w:r w:rsidRPr="007A1F41">
        <w:rPr>
          <w:rFonts w:ascii="Arial" w:eastAsia="Aptos" w:hAnsi="Arial" w:cs="Arial"/>
          <w:sz w:val="22"/>
          <w:szCs w:val="22"/>
        </w:rPr>
        <w:t>the contract price for the goods, shall be agreed upon in advance by the</w:t>
      </w:r>
      <w:r w:rsidRPr="007A1F41">
        <w:rPr>
          <w:rFonts w:ascii="Arial" w:eastAsia="Aptos" w:hAnsi="Arial" w:cs="Arial"/>
          <w:b/>
          <w:sz w:val="22"/>
          <w:szCs w:val="22"/>
        </w:rPr>
        <w:t xml:space="preserve"> </w:t>
      </w:r>
      <w:r w:rsidRPr="007A1F41">
        <w:rPr>
          <w:rFonts w:ascii="Arial" w:eastAsia="Aptos" w:hAnsi="Arial" w:cs="Arial"/>
          <w:sz w:val="22"/>
          <w:szCs w:val="22"/>
        </w:rPr>
        <w:t>parties and shall not exceed the prevailing rates charged to other</w:t>
      </w:r>
      <w:r w:rsidRPr="007A1F41">
        <w:rPr>
          <w:rFonts w:ascii="Arial" w:eastAsia="Aptos" w:hAnsi="Arial" w:cs="Arial"/>
          <w:b/>
          <w:sz w:val="22"/>
          <w:szCs w:val="22"/>
        </w:rPr>
        <w:t xml:space="preserve"> </w:t>
      </w:r>
      <w:r w:rsidRPr="007A1F41">
        <w:rPr>
          <w:rFonts w:ascii="Arial" w:eastAsia="Aptos" w:hAnsi="Arial" w:cs="Arial"/>
          <w:sz w:val="22"/>
          <w:szCs w:val="22"/>
        </w:rPr>
        <w:t>parties by the supplier for similar services.</w:t>
      </w:r>
    </w:p>
    <w:p w14:paraId="460B7FA0" w14:textId="77777777" w:rsidR="001E1061" w:rsidRPr="007A1F41" w:rsidRDefault="001E1061" w:rsidP="001E1061">
      <w:pPr>
        <w:spacing w:line="360" w:lineRule="auto"/>
        <w:ind w:left="720"/>
        <w:contextualSpacing/>
        <w:jc w:val="both"/>
        <w:rPr>
          <w:rFonts w:ascii="Arial" w:eastAsia="Aptos" w:hAnsi="Arial" w:cs="Arial"/>
          <w:sz w:val="22"/>
          <w:szCs w:val="22"/>
        </w:rPr>
      </w:pPr>
    </w:p>
    <w:p w14:paraId="422BFB76" w14:textId="77777777" w:rsidR="001E1061" w:rsidRPr="007A1F41" w:rsidRDefault="001E1061" w:rsidP="001E1061">
      <w:pPr>
        <w:numPr>
          <w:ilvl w:val="0"/>
          <w:numId w:val="25"/>
        </w:numPr>
        <w:spacing w:line="360" w:lineRule="auto"/>
        <w:ind w:left="709" w:hanging="709"/>
        <w:contextualSpacing/>
        <w:jc w:val="both"/>
        <w:rPr>
          <w:rFonts w:ascii="Arial" w:eastAsia="Aptos" w:hAnsi="Arial" w:cs="Arial"/>
          <w:b/>
          <w:sz w:val="22"/>
          <w:szCs w:val="22"/>
        </w:rPr>
      </w:pPr>
      <w:r w:rsidRPr="007A1F41">
        <w:rPr>
          <w:rFonts w:ascii="Arial" w:eastAsia="Aptos" w:hAnsi="Arial" w:cs="Arial"/>
          <w:b/>
          <w:sz w:val="22"/>
          <w:szCs w:val="22"/>
        </w:rPr>
        <w:t xml:space="preserve">Spare parts </w:t>
      </w:r>
    </w:p>
    <w:p w14:paraId="2C5AABA5" w14:textId="77777777" w:rsidR="001E1061" w:rsidRPr="007A1F41" w:rsidRDefault="001E1061" w:rsidP="001E1061">
      <w:pPr>
        <w:numPr>
          <w:ilvl w:val="1"/>
          <w:numId w:val="25"/>
        </w:numPr>
        <w:spacing w:line="360" w:lineRule="auto"/>
        <w:contextualSpacing/>
        <w:jc w:val="both"/>
        <w:rPr>
          <w:rFonts w:ascii="Arial" w:eastAsia="Aptos" w:hAnsi="Arial" w:cs="Arial"/>
          <w:sz w:val="22"/>
          <w:szCs w:val="22"/>
        </w:rPr>
      </w:pPr>
      <w:r w:rsidRPr="007A1F41">
        <w:rPr>
          <w:rFonts w:ascii="Arial" w:eastAsia="Aptos" w:hAnsi="Arial" w:cs="Arial"/>
          <w:sz w:val="22"/>
          <w:szCs w:val="22"/>
        </w:rPr>
        <w:lastRenderedPageBreak/>
        <w:t xml:space="preserve">As specified in SCC, the supplier may be required to provide any or </w:t>
      </w:r>
      <w:proofErr w:type="gramStart"/>
      <w:r w:rsidRPr="007A1F41">
        <w:rPr>
          <w:rFonts w:ascii="Arial" w:eastAsia="Aptos" w:hAnsi="Arial" w:cs="Arial"/>
          <w:sz w:val="22"/>
          <w:szCs w:val="22"/>
        </w:rPr>
        <w:t>all</w:t>
      </w:r>
      <w:r w:rsidRPr="007A1F41">
        <w:rPr>
          <w:rFonts w:ascii="Arial" w:eastAsia="Aptos" w:hAnsi="Arial" w:cs="Arial"/>
          <w:b/>
          <w:sz w:val="22"/>
          <w:szCs w:val="22"/>
        </w:rPr>
        <w:t xml:space="preserve"> </w:t>
      </w:r>
      <w:r w:rsidRPr="007A1F41">
        <w:rPr>
          <w:rFonts w:ascii="Arial" w:eastAsia="Aptos" w:hAnsi="Arial" w:cs="Arial"/>
          <w:sz w:val="22"/>
          <w:szCs w:val="22"/>
        </w:rPr>
        <w:t>of</w:t>
      </w:r>
      <w:proofErr w:type="gramEnd"/>
      <w:r w:rsidRPr="007A1F41">
        <w:rPr>
          <w:rFonts w:ascii="Arial" w:eastAsia="Aptos" w:hAnsi="Arial" w:cs="Arial"/>
          <w:sz w:val="22"/>
          <w:szCs w:val="22"/>
        </w:rPr>
        <w:t xml:space="preserve"> the following materials, notifications, and information pertaining to</w:t>
      </w:r>
      <w:r w:rsidRPr="007A1F41">
        <w:rPr>
          <w:rFonts w:ascii="Arial" w:eastAsia="Aptos" w:hAnsi="Arial" w:cs="Arial"/>
          <w:b/>
          <w:sz w:val="22"/>
          <w:szCs w:val="22"/>
        </w:rPr>
        <w:t xml:space="preserve"> </w:t>
      </w:r>
      <w:r w:rsidRPr="007A1F41">
        <w:rPr>
          <w:rFonts w:ascii="Arial" w:eastAsia="Aptos" w:hAnsi="Arial" w:cs="Arial"/>
          <w:sz w:val="22"/>
          <w:szCs w:val="22"/>
        </w:rPr>
        <w:t>spare parts manufactured or distributed by the supplier:</w:t>
      </w:r>
    </w:p>
    <w:p w14:paraId="2D77A140" w14:textId="77777777" w:rsidR="001E1061" w:rsidRPr="007A1F41" w:rsidRDefault="001E1061" w:rsidP="001E1061">
      <w:pPr>
        <w:numPr>
          <w:ilvl w:val="0"/>
          <w:numId w:val="29"/>
        </w:numPr>
        <w:spacing w:line="360" w:lineRule="auto"/>
        <w:ind w:hanging="11"/>
        <w:contextualSpacing/>
        <w:jc w:val="both"/>
        <w:rPr>
          <w:rFonts w:ascii="Arial" w:eastAsia="Aptos" w:hAnsi="Arial" w:cs="Arial"/>
          <w:b/>
          <w:sz w:val="22"/>
          <w:szCs w:val="22"/>
        </w:rPr>
      </w:pPr>
      <w:r w:rsidRPr="007A1F41">
        <w:rPr>
          <w:rFonts w:ascii="Arial" w:eastAsia="Aptos" w:hAnsi="Arial" w:cs="Arial"/>
          <w:sz w:val="22"/>
          <w:szCs w:val="22"/>
        </w:rPr>
        <w:t>such spare parts as the purchaser may elect to purchase from the</w:t>
      </w:r>
      <w:r w:rsidRPr="007A1F41">
        <w:rPr>
          <w:rFonts w:ascii="Arial" w:eastAsia="Aptos" w:hAnsi="Arial" w:cs="Arial"/>
          <w:b/>
          <w:sz w:val="22"/>
          <w:szCs w:val="22"/>
        </w:rPr>
        <w:t xml:space="preserve"> </w:t>
      </w:r>
      <w:r w:rsidRPr="007A1F41">
        <w:rPr>
          <w:rFonts w:ascii="Arial" w:eastAsia="Aptos" w:hAnsi="Arial" w:cs="Arial"/>
          <w:sz w:val="22"/>
          <w:szCs w:val="22"/>
        </w:rPr>
        <w:t>supplier, provided that this election shall not relieve the supplier</w:t>
      </w:r>
      <w:r w:rsidRPr="007A1F41">
        <w:rPr>
          <w:rFonts w:ascii="Arial" w:eastAsia="Aptos" w:hAnsi="Arial" w:cs="Arial"/>
          <w:b/>
          <w:sz w:val="22"/>
          <w:szCs w:val="22"/>
        </w:rPr>
        <w:t xml:space="preserve"> </w:t>
      </w:r>
      <w:r w:rsidRPr="007A1F41">
        <w:rPr>
          <w:rFonts w:ascii="Arial" w:eastAsia="Aptos" w:hAnsi="Arial" w:cs="Arial"/>
          <w:sz w:val="22"/>
          <w:szCs w:val="22"/>
        </w:rPr>
        <w:t>of any warranty obligations under the contract; and</w:t>
      </w:r>
    </w:p>
    <w:p w14:paraId="6171D297" w14:textId="77777777" w:rsidR="001E1061" w:rsidRPr="007A1F41" w:rsidRDefault="001E1061" w:rsidP="001E1061">
      <w:pPr>
        <w:numPr>
          <w:ilvl w:val="0"/>
          <w:numId w:val="29"/>
        </w:numPr>
        <w:spacing w:line="360" w:lineRule="auto"/>
        <w:ind w:hanging="11"/>
        <w:contextualSpacing/>
        <w:jc w:val="both"/>
        <w:rPr>
          <w:rFonts w:ascii="Arial" w:eastAsia="Aptos" w:hAnsi="Arial" w:cs="Arial"/>
          <w:sz w:val="22"/>
          <w:szCs w:val="22"/>
        </w:rPr>
      </w:pPr>
      <w:r w:rsidRPr="007A1F41">
        <w:rPr>
          <w:rFonts w:ascii="Arial" w:eastAsia="Aptos" w:hAnsi="Arial" w:cs="Arial"/>
          <w:sz w:val="22"/>
          <w:szCs w:val="22"/>
        </w:rPr>
        <w:t>in the event of termination of production of the spare parts:</w:t>
      </w:r>
    </w:p>
    <w:p w14:paraId="66A8C97D" w14:textId="77777777" w:rsidR="001E1061" w:rsidRPr="007A1F41" w:rsidRDefault="001E1061" w:rsidP="001E1061">
      <w:pPr>
        <w:numPr>
          <w:ilvl w:val="0"/>
          <w:numId w:val="30"/>
        </w:numPr>
        <w:spacing w:line="360" w:lineRule="auto"/>
        <w:ind w:firstLine="54"/>
        <w:contextualSpacing/>
        <w:jc w:val="both"/>
        <w:rPr>
          <w:rFonts w:ascii="Arial" w:eastAsia="Aptos" w:hAnsi="Arial" w:cs="Arial"/>
          <w:b/>
          <w:sz w:val="22"/>
          <w:szCs w:val="22"/>
        </w:rPr>
      </w:pPr>
      <w:r w:rsidRPr="007A1F41">
        <w:rPr>
          <w:rFonts w:ascii="Arial" w:eastAsia="Aptos" w:hAnsi="Arial" w:cs="Arial"/>
          <w:sz w:val="22"/>
          <w:szCs w:val="22"/>
        </w:rPr>
        <w:t>Advance notification to the purchaser of the pending</w:t>
      </w:r>
      <w:r w:rsidRPr="007A1F41">
        <w:rPr>
          <w:rFonts w:ascii="Arial" w:eastAsia="Aptos" w:hAnsi="Arial" w:cs="Arial"/>
          <w:b/>
          <w:sz w:val="22"/>
          <w:szCs w:val="22"/>
        </w:rPr>
        <w:t xml:space="preserve"> </w:t>
      </w:r>
      <w:r w:rsidRPr="007A1F41">
        <w:rPr>
          <w:rFonts w:ascii="Arial" w:eastAsia="Aptos" w:hAnsi="Arial" w:cs="Arial"/>
          <w:sz w:val="22"/>
          <w:szCs w:val="22"/>
        </w:rPr>
        <w:t>termination, in sufficient time to permit the purchaser to</w:t>
      </w:r>
      <w:r w:rsidRPr="007A1F41">
        <w:rPr>
          <w:rFonts w:ascii="Arial" w:eastAsia="Aptos" w:hAnsi="Arial" w:cs="Arial"/>
          <w:b/>
          <w:sz w:val="22"/>
          <w:szCs w:val="22"/>
        </w:rPr>
        <w:t xml:space="preserve"> </w:t>
      </w:r>
      <w:r w:rsidRPr="007A1F41">
        <w:rPr>
          <w:rFonts w:ascii="Arial" w:eastAsia="Aptos" w:hAnsi="Arial" w:cs="Arial"/>
          <w:sz w:val="22"/>
          <w:szCs w:val="22"/>
        </w:rPr>
        <w:t>procure needed requirements; and</w:t>
      </w:r>
    </w:p>
    <w:p w14:paraId="7446AA0E" w14:textId="77777777" w:rsidR="001E1061" w:rsidRPr="007A1F41" w:rsidRDefault="001E1061" w:rsidP="001E1061">
      <w:pPr>
        <w:numPr>
          <w:ilvl w:val="0"/>
          <w:numId w:val="30"/>
        </w:numPr>
        <w:spacing w:line="360" w:lineRule="auto"/>
        <w:ind w:firstLine="54"/>
        <w:contextualSpacing/>
        <w:jc w:val="both"/>
        <w:rPr>
          <w:rFonts w:ascii="Arial" w:eastAsia="Aptos" w:hAnsi="Arial" w:cs="Arial"/>
          <w:b/>
          <w:sz w:val="22"/>
          <w:szCs w:val="22"/>
        </w:rPr>
      </w:pPr>
      <w:r w:rsidRPr="007A1F41">
        <w:rPr>
          <w:rFonts w:ascii="Arial" w:eastAsia="Aptos" w:hAnsi="Arial" w:cs="Arial"/>
          <w:sz w:val="22"/>
          <w:szCs w:val="22"/>
        </w:rPr>
        <w:t>following such termination, furnishing at no cost to the</w:t>
      </w:r>
      <w:r w:rsidRPr="007A1F41">
        <w:rPr>
          <w:rFonts w:ascii="Arial" w:eastAsia="Aptos" w:hAnsi="Arial" w:cs="Arial"/>
          <w:b/>
          <w:sz w:val="22"/>
          <w:szCs w:val="22"/>
        </w:rPr>
        <w:t xml:space="preserve"> </w:t>
      </w:r>
      <w:r w:rsidRPr="007A1F41">
        <w:rPr>
          <w:rFonts w:ascii="Arial" w:eastAsia="Aptos" w:hAnsi="Arial" w:cs="Arial"/>
          <w:sz w:val="22"/>
          <w:szCs w:val="22"/>
        </w:rPr>
        <w:t>purchaser, the blueprints, drawings, and specifications of the</w:t>
      </w:r>
      <w:r w:rsidRPr="007A1F41">
        <w:rPr>
          <w:rFonts w:ascii="Arial" w:eastAsia="Aptos" w:hAnsi="Arial" w:cs="Arial"/>
          <w:b/>
          <w:sz w:val="22"/>
          <w:szCs w:val="22"/>
        </w:rPr>
        <w:t xml:space="preserve"> </w:t>
      </w:r>
      <w:r w:rsidRPr="007A1F41">
        <w:rPr>
          <w:rFonts w:ascii="Arial" w:eastAsia="Aptos" w:hAnsi="Arial" w:cs="Arial"/>
          <w:sz w:val="22"/>
          <w:szCs w:val="22"/>
        </w:rPr>
        <w:t>spare parts, if requested.</w:t>
      </w:r>
    </w:p>
    <w:p w14:paraId="55F6DFA2" w14:textId="77777777" w:rsidR="001E1061" w:rsidRPr="007A1F41" w:rsidRDefault="001E1061" w:rsidP="001E1061">
      <w:pPr>
        <w:spacing w:line="360" w:lineRule="auto"/>
        <w:ind w:left="1134"/>
        <w:contextualSpacing/>
        <w:jc w:val="both"/>
        <w:rPr>
          <w:rFonts w:ascii="Arial" w:eastAsia="Aptos" w:hAnsi="Arial" w:cs="Arial"/>
          <w:sz w:val="22"/>
          <w:szCs w:val="22"/>
        </w:rPr>
      </w:pPr>
    </w:p>
    <w:p w14:paraId="7AEE3020" w14:textId="77777777" w:rsidR="001E1061" w:rsidRPr="007A1F41" w:rsidRDefault="001E1061" w:rsidP="001E1061">
      <w:pPr>
        <w:numPr>
          <w:ilvl w:val="0"/>
          <w:numId w:val="25"/>
        </w:numPr>
        <w:spacing w:line="360" w:lineRule="auto"/>
        <w:ind w:left="709" w:hanging="709"/>
        <w:contextualSpacing/>
        <w:jc w:val="both"/>
        <w:rPr>
          <w:rFonts w:ascii="Arial" w:eastAsia="Aptos" w:hAnsi="Arial" w:cs="Arial"/>
          <w:b/>
          <w:sz w:val="22"/>
          <w:szCs w:val="22"/>
        </w:rPr>
      </w:pPr>
      <w:r w:rsidRPr="007A1F41">
        <w:rPr>
          <w:rFonts w:ascii="Arial" w:eastAsia="Aptos" w:hAnsi="Arial" w:cs="Arial"/>
          <w:b/>
          <w:sz w:val="22"/>
          <w:szCs w:val="22"/>
        </w:rPr>
        <w:t xml:space="preserve">Warranty </w:t>
      </w:r>
    </w:p>
    <w:p w14:paraId="1EB93982" w14:textId="77777777" w:rsidR="001E1061" w:rsidRPr="007A1F41" w:rsidRDefault="001E1061" w:rsidP="001E1061">
      <w:pPr>
        <w:numPr>
          <w:ilvl w:val="1"/>
          <w:numId w:val="25"/>
        </w:numPr>
        <w:spacing w:line="360" w:lineRule="auto"/>
        <w:contextualSpacing/>
        <w:jc w:val="both"/>
        <w:rPr>
          <w:rFonts w:ascii="Arial" w:eastAsia="Aptos" w:hAnsi="Arial" w:cs="Arial"/>
          <w:b/>
          <w:sz w:val="22"/>
          <w:szCs w:val="22"/>
        </w:rPr>
      </w:pPr>
      <w:r w:rsidRPr="007A1F41">
        <w:rPr>
          <w:rFonts w:ascii="Arial" w:eastAsia="Aptos" w:hAnsi="Arial" w:cs="Arial"/>
          <w:sz w:val="22"/>
          <w:szCs w:val="22"/>
        </w:rPr>
        <w:t>The supplier warrants that the goods supplied under the contract are</w:t>
      </w:r>
      <w:r w:rsidRPr="007A1F41">
        <w:rPr>
          <w:rFonts w:ascii="Arial" w:eastAsia="Aptos" w:hAnsi="Arial" w:cs="Arial"/>
          <w:b/>
          <w:sz w:val="22"/>
          <w:szCs w:val="22"/>
        </w:rPr>
        <w:t xml:space="preserve"> </w:t>
      </w:r>
      <w:r w:rsidRPr="007A1F41">
        <w:rPr>
          <w:rFonts w:ascii="Arial" w:eastAsia="Aptos" w:hAnsi="Arial" w:cs="Arial"/>
          <w:sz w:val="22"/>
          <w:szCs w:val="22"/>
        </w:rPr>
        <w:t>new, unused, of the most recent or current models, and that they</w:t>
      </w:r>
      <w:r w:rsidRPr="007A1F41">
        <w:rPr>
          <w:rFonts w:ascii="Arial" w:eastAsia="Aptos" w:hAnsi="Arial" w:cs="Arial"/>
          <w:b/>
          <w:sz w:val="22"/>
          <w:szCs w:val="22"/>
        </w:rPr>
        <w:t xml:space="preserve"> </w:t>
      </w:r>
      <w:r w:rsidRPr="007A1F41">
        <w:rPr>
          <w:rFonts w:ascii="Arial" w:eastAsia="Aptos" w:hAnsi="Arial" w:cs="Arial"/>
          <w:sz w:val="22"/>
          <w:szCs w:val="22"/>
        </w:rPr>
        <w:t>incorporate all recent improvements in design and materials unless</w:t>
      </w:r>
      <w:r w:rsidRPr="007A1F41">
        <w:rPr>
          <w:rFonts w:ascii="Arial" w:eastAsia="Aptos" w:hAnsi="Arial" w:cs="Arial"/>
          <w:b/>
          <w:sz w:val="22"/>
          <w:szCs w:val="22"/>
        </w:rPr>
        <w:t xml:space="preserve"> </w:t>
      </w:r>
      <w:r w:rsidRPr="007A1F41">
        <w:rPr>
          <w:rFonts w:ascii="Arial" w:eastAsia="Aptos" w:hAnsi="Arial" w:cs="Arial"/>
          <w:sz w:val="22"/>
          <w:szCs w:val="22"/>
        </w:rPr>
        <w:t>provided otherwise in the contract. The supplier further warrants that</w:t>
      </w:r>
      <w:r w:rsidRPr="007A1F41">
        <w:rPr>
          <w:rFonts w:ascii="Arial" w:eastAsia="Aptos" w:hAnsi="Arial" w:cs="Arial"/>
          <w:b/>
          <w:sz w:val="22"/>
          <w:szCs w:val="22"/>
        </w:rPr>
        <w:t xml:space="preserve"> </w:t>
      </w:r>
      <w:r w:rsidRPr="007A1F41">
        <w:rPr>
          <w:rFonts w:ascii="Arial" w:eastAsia="Aptos" w:hAnsi="Arial" w:cs="Arial"/>
          <w:sz w:val="22"/>
          <w:szCs w:val="22"/>
        </w:rPr>
        <w:t>all goods supplied under this contract shall have no defect, arising from</w:t>
      </w:r>
      <w:r w:rsidRPr="007A1F41">
        <w:rPr>
          <w:rFonts w:ascii="Arial" w:eastAsia="Aptos" w:hAnsi="Arial" w:cs="Arial"/>
          <w:b/>
          <w:sz w:val="22"/>
          <w:szCs w:val="22"/>
        </w:rPr>
        <w:t xml:space="preserve"> </w:t>
      </w:r>
      <w:r w:rsidRPr="007A1F41">
        <w:rPr>
          <w:rFonts w:ascii="Arial" w:eastAsia="Aptos" w:hAnsi="Arial" w:cs="Arial"/>
          <w:sz w:val="22"/>
          <w:szCs w:val="22"/>
        </w:rPr>
        <w:t>design, materials, or workmanship (except when the design and/or</w:t>
      </w:r>
      <w:r w:rsidRPr="007A1F41">
        <w:rPr>
          <w:rFonts w:ascii="Arial" w:eastAsia="Aptos" w:hAnsi="Arial" w:cs="Arial"/>
          <w:b/>
          <w:sz w:val="22"/>
          <w:szCs w:val="22"/>
        </w:rPr>
        <w:t xml:space="preserve"> </w:t>
      </w:r>
      <w:r w:rsidRPr="007A1F41">
        <w:rPr>
          <w:rFonts w:ascii="Arial" w:eastAsia="Aptos" w:hAnsi="Arial" w:cs="Arial"/>
          <w:sz w:val="22"/>
          <w:szCs w:val="22"/>
        </w:rPr>
        <w:t>material is required by the purchaser’s specifications) or from any act</w:t>
      </w:r>
      <w:r w:rsidRPr="007A1F41">
        <w:rPr>
          <w:rFonts w:ascii="Arial" w:eastAsia="Aptos" w:hAnsi="Arial" w:cs="Arial"/>
          <w:b/>
          <w:sz w:val="22"/>
          <w:szCs w:val="22"/>
        </w:rPr>
        <w:t xml:space="preserve"> </w:t>
      </w:r>
      <w:r w:rsidRPr="007A1F41">
        <w:rPr>
          <w:rFonts w:ascii="Arial" w:eastAsia="Aptos" w:hAnsi="Arial" w:cs="Arial"/>
          <w:sz w:val="22"/>
          <w:szCs w:val="22"/>
        </w:rPr>
        <w:t>or omission of the supplier, that may develop under normal use of the</w:t>
      </w:r>
      <w:r w:rsidRPr="007A1F41">
        <w:rPr>
          <w:rFonts w:ascii="Arial" w:eastAsia="Aptos" w:hAnsi="Arial" w:cs="Arial"/>
          <w:b/>
          <w:sz w:val="22"/>
          <w:szCs w:val="22"/>
        </w:rPr>
        <w:t xml:space="preserve"> </w:t>
      </w:r>
      <w:r w:rsidRPr="007A1F41">
        <w:rPr>
          <w:rFonts w:ascii="Arial" w:eastAsia="Aptos" w:hAnsi="Arial" w:cs="Arial"/>
          <w:sz w:val="22"/>
          <w:szCs w:val="22"/>
        </w:rPr>
        <w:t>supplied goods in the conditions prevailing in the country of final</w:t>
      </w:r>
      <w:r w:rsidRPr="007A1F41">
        <w:rPr>
          <w:rFonts w:ascii="Arial" w:eastAsia="Aptos" w:hAnsi="Arial" w:cs="Arial"/>
          <w:b/>
          <w:sz w:val="22"/>
          <w:szCs w:val="22"/>
        </w:rPr>
        <w:t xml:space="preserve"> </w:t>
      </w:r>
      <w:r w:rsidRPr="007A1F41">
        <w:rPr>
          <w:rFonts w:ascii="Arial" w:eastAsia="Aptos" w:hAnsi="Arial" w:cs="Arial"/>
          <w:sz w:val="22"/>
          <w:szCs w:val="22"/>
        </w:rPr>
        <w:t>destination.</w:t>
      </w:r>
    </w:p>
    <w:p w14:paraId="42DFE9B2" w14:textId="77777777" w:rsidR="001E1061" w:rsidRPr="007A1F41" w:rsidRDefault="001E1061" w:rsidP="001E1061">
      <w:pPr>
        <w:numPr>
          <w:ilvl w:val="1"/>
          <w:numId w:val="25"/>
        </w:numPr>
        <w:spacing w:line="360" w:lineRule="auto"/>
        <w:contextualSpacing/>
        <w:jc w:val="both"/>
        <w:rPr>
          <w:rFonts w:ascii="Arial" w:eastAsia="Aptos" w:hAnsi="Arial" w:cs="Arial"/>
          <w:b/>
          <w:sz w:val="22"/>
          <w:szCs w:val="22"/>
        </w:rPr>
      </w:pPr>
      <w:r w:rsidRPr="007A1F41">
        <w:rPr>
          <w:rFonts w:ascii="Arial" w:eastAsia="Aptos" w:hAnsi="Arial" w:cs="Arial"/>
          <w:sz w:val="22"/>
          <w:szCs w:val="22"/>
        </w:rPr>
        <w:t>This warranty shall remain valid for twelve (12) months after the</w:t>
      </w:r>
      <w:r w:rsidRPr="007A1F41">
        <w:rPr>
          <w:rFonts w:ascii="Arial" w:eastAsia="Aptos" w:hAnsi="Arial" w:cs="Arial"/>
          <w:b/>
          <w:sz w:val="22"/>
          <w:szCs w:val="22"/>
        </w:rPr>
        <w:t xml:space="preserve"> </w:t>
      </w:r>
      <w:r w:rsidRPr="007A1F41">
        <w:rPr>
          <w:rFonts w:ascii="Arial" w:eastAsia="Aptos" w:hAnsi="Arial" w:cs="Arial"/>
          <w:sz w:val="22"/>
          <w:szCs w:val="22"/>
        </w:rPr>
        <w:t>goods, or any portion thereof as the case may be, have been delivered</w:t>
      </w:r>
      <w:r w:rsidRPr="007A1F41">
        <w:rPr>
          <w:rFonts w:ascii="Arial" w:eastAsia="Aptos" w:hAnsi="Arial" w:cs="Arial"/>
          <w:b/>
          <w:sz w:val="22"/>
          <w:szCs w:val="22"/>
        </w:rPr>
        <w:t xml:space="preserve"> </w:t>
      </w:r>
      <w:r w:rsidRPr="007A1F41">
        <w:rPr>
          <w:rFonts w:ascii="Arial" w:eastAsia="Aptos" w:hAnsi="Arial" w:cs="Arial"/>
          <w:sz w:val="22"/>
          <w:szCs w:val="22"/>
        </w:rPr>
        <w:t>to and accepted at the final destination indicated in the contract, or for</w:t>
      </w:r>
      <w:r w:rsidRPr="007A1F41">
        <w:rPr>
          <w:rFonts w:ascii="Arial" w:eastAsia="Aptos" w:hAnsi="Arial" w:cs="Arial"/>
          <w:b/>
          <w:sz w:val="22"/>
          <w:szCs w:val="22"/>
        </w:rPr>
        <w:t xml:space="preserve"> </w:t>
      </w:r>
      <w:r w:rsidRPr="007A1F41">
        <w:rPr>
          <w:rFonts w:ascii="Arial" w:eastAsia="Aptos" w:hAnsi="Arial" w:cs="Arial"/>
          <w:sz w:val="22"/>
          <w:szCs w:val="22"/>
        </w:rPr>
        <w:t>eighteen (18) months after the date of shipment from the port or place</w:t>
      </w:r>
      <w:r w:rsidRPr="007A1F41">
        <w:rPr>
          <w:rFonts w:ascii="Arial" w:eastAsia="Aptos" w:hAnsi="Arial" w:cs="Arial"/>
          <w:b/>
          <w:sz w:val="22"/>
          <w:szCs w:val="22"/>
        </w:rPr>
        <w:t xml:space="preserve"> </w:t>
      </w:r>
      <w:r w:rsidRPr="007A1F41">
        <w:rPr>
          <w:rFonts w:ascii="Arial" w:eastAsia="Aptos" w:hAnsi="Arial" w:cs="Arial"/>
          <w:sz w:val="22"/>
          <w:szCs w:val="22"/>
        </w:rPr>
        <w:t>of loading in the source country, whichever period concludes earlier,</w:t>
      </w:r>
      <w:r w:rsidRPr="007A1F41">
        <w:rPr>
          <w:rFonts w:ascii="Arial" w:eastAsia="Aptos" w:hAnsi="Arial" w:cs="Arial"/>
          <w:b/>
          <w:sz w:val="22"/>
          <w:szCs w:val="22"/>
        </w:rPr>
        <w:t xml:space="preserve"> </w:t>
      </w:r>
      <w:r w:rsidRPr="007A1F41">
        <w:rPr>
          <w:rFonts w:ascii="Arial" w:eastAsia="Aptos" w:hAnsi="Arial" w:cs="Arial"/>
          <w:sz w:val="22"/>
          <w:szCs w:val="22"/>
        </w:rPr>
        <w:t>unless specified otherwise in SCC.</w:t>
      </w:r>
    </w:p>
    <w:p w14:paraId="231537B8" w14:textId="77777777" w:rsidR="001E1061" w:rsidRPr="007A1F41" w:rsidRDefault="001E1061" w:rsidP="001E1061">
      <w:pPr>
        <w:numPr>
          <w:ilvl w:val="1"/>
          <w:numId w:val="25"/>
        </w:numPr>
        <w:spacing w:line="360" w:lineRule="auto"/>
        <w:contextualSpacing/>
        <w:jc w:val="both"/>
        <w:rPr>
          <w:rFonts w:ascii="Arial" w:eastAsia="Aptos" w:hAnsi="Arial" w:cs="Arial"/>
          <w:b/>
          <w:sz w:val="22"/>
          <w:szCs w:val="22"/>
        </w:rPr>
      </w:pPr>
      <w:r w:rsidRPr="007A1F41">
        <w:rPr>
          <w:rFonts w:ascii="Arial" w:eastAsia="Aptos" w:hAnsi="Arial" w:cs="Arial"/>
          <w:sz w:val="22"/>
          <w:szCs w:val="22"/>
        </w:rPr>
        <w:t>The purchaser shall promptly notify the supplier in writing of any</w:t>
      </w:r>
      <w:r w:rsidRPr="007A1F41">
        <w:rPr>
          <w:rFonts w:ascii="Arial" w:eastAsia="Aptos" w:hAnsi="Arial" w:cs="Arial"/>
          <w:b/>
          <w:sz w:val="22"/>
          <w:szCs w:val="22"/>
        </w:rPr>
        <w:t xml:space="preserve"> </w:t>
      </w:r>
      <w:r w:rsidRPr="007A1F41">
        <w:rPr>
          <w:rFonts w:ascii="Arial" w:eastAsia="Aptos" w:hAnsi="Arial" w:cs="Arial"/>
          <w:sz w:val="22"/>
          <w:szCs w:val="22"/>
        </w:rPr>
        <w:t>claims arising under this warranty.</w:t>
      </w:r>
    </w:p>
    <w:p w14:paraId="00075076" w14:textId="77777777" w:rsidR="001E1061" w:rsidRPr="007A1F41" w:rsidRDefault="001E1061" w:rsidP="001E1061">
      <w:pPr>
        <w:numPr>
          <w:ilvl w:val="1"/>
          <w:numId w:val="25"/>
        </w:numPr>
        <w:spacing w:line="360" w:lineRule="auto"/>
        <w:contextualSpacing/>
        <w:jc w:val="both"/>
        <w:rPr>
          <w:rFonts w:ascii="Arial" w:eastAsia="Aptos" w:hAnsi="Arial" w:cs="Arial"/>
          <w:b/>
          <w:sz w:val="22"/>
          <w:szCs w:val="22"/>
        </w:rPr>
      </w:pPr>
      <w:r w:rsidRPr="007A1F41">
        <w:rPr>
          <w:rFonts w:ascii="Arial" w:eastAsia="Aptos" w:hAnsi="Arial" w:cs="Arial"/>
          <w:sz w:val="22"/>
          <w:szCs w:val="22"/>
        </w:rPr>
        <w:t>Upon receipt of such notice, the supplier shall, within the period</w:t>
      </w:r>
      <w:r w:rsidRPr="007A1F41">
        <w:rPr>
          <w:rFonts w:ascii="Arial" w:eastAsia="Aptos" w:hAnsi="Arial" w:cs="Arial"/>
          <w:b/>
          <w:sz w:val="22"/>
          <w:szCs w:val="22"/>
        </w:rPr>
        <w:t xml:space="preserve"> </w:t>
      </w:r>
      <w:r w:rsidRPr="007A1F41">
        <w:rPr>
          <w:rFonts w:ascii="Arial" w:eastAsia="Aptos" w:hAnsi="Arial" w:cs="Arial"/>
          <w:sz w:val="22"/>
          <w:szCs w:val="22"/>
        </w:rPr>
        <w:t>specified in SCC and with all reasonable speed, repair or replace the</w:t>
      </w:r>
      <w:r w:rsidRPr="007A1F41">
        <w:rPr>
          <w:rFonts w:ascii="Arial" w:eastAsia="Aptos" w:hAnsi="Arial" w:cs="Arial"/>
          <w:b/>
          <w:sz w:val="22"/>
          <w:szCs w:val="22"/>
        </w:rPr>
        <w:t xml:space="preserve"> </w:t>
      </w:r>
      <w:r w:rsidRPr="007A1F41">
        <w:rPr>
          <w:rFonts w:ascii="Arial" w:eastAsia="Aptos" w:hAnsi="Arial" w:cs="Arial"/>
          <w:sz w:val="22"/>
          <w:szCs w:val="22"/>
        </w:rPr>
        <w:t>defective goods or parts thereof, without costs to the purchaser.</w:t>
      </w:r>
    </w:p>
    <w:p w14:paraId="33A65E57" w14:textId="77777777" w:rsidR="001E1061" w:rsidRPr="007A1F41" w:rsidRDefault="001E1061" w:rsidP="001E1061">
      <w:pPr>
        <w:numPr>
          <w:ilvl w:val="1"/>
          <w:numId w:val="25"/>
        </w:numPr>
        <w:spacing w:line="360" w:lineRule="auto"/>
        <w:contextualSpacing/>
        <w:jc w:val="both"/>
        <w:rPr>
          <w:rFonts w:ascii="Arial" w:eastAsia="Aptos" w:hAnsi="Arial" w:cs="Arial"/>
          <w:b/>
          <w:sz w:val="22"/>
          <w:szCs w:val="22"/>
        </w:rPr>
      </w:pPr>
      <w:r w:rsidRPr="007A1F41">
        <w:rPr>
          <w:rFonts w:ascii="Arial" w:eastAsia="Aptos" w:hAnsi="Arial" w:cs="Arial"/>
          <w:sz w:val="22"/>
          <w:szCs w:val="22"/>
        </w:rPr>
        <w:t>If the supplier, having been notified, fails to remedy the defect(s)</w:t>
      </w:r>
      <w:r w:rsidRPr="007A1F41">
        <w:rPr>
          <w:rFonts w:ascii="Arial" w:eastAsia="Aptos" w:hAnsi="Arial" w:cs="Arial"/>
          <w:b/>
          <w:sz w:val="22"/>
          <w:szCs w:val="22"/>
        </w:rPr>
        <w:t xml:space="preserve"> </w:t>
      </w:r>
      <w:r w:rsidRPr="007A1F41">
        <w:rPr>
          <w:rFonts w:ascii="Arial" w:eastAsia="Aptos" w:hAnsi="Arial" w:cs="Arial"/>
          <w:sz w:val="22"/>
          <w:szCs w:val="22"/>
        </w:rPr>
        <w:t>within the period specified in SCC, the purchaser may proceed to take</w:t>
      </w:r>
      <w:r w:rsidRPr="007A1F41">
        <w:rPr>
          <w:rFonts w:ascii="Arial" w:eastAsia="Aptos" w:hAnsi="Arial" w:cs="Arial"/>
          <w:b/>
          <w:sz w:val="22"/>
          <w:szCs w:val="22"/>
        </w:rPr>
        <w:t xml:space="preserve"> </w:t>
      </w:r>
      <w:r w:rsidRPr="007A1F41">
        <w:rPr>
          <w:rFonts w:ascii="Arial" w:eastAsia="Aptos" w:hAnsi="Arial" w:cs="Arial"/>
          <w:sz w:val="22"/>
          <w:szCs w:val="22"/>
        </w:rPr>
        <w:t>such remedial action as may be necessary, at the supplier’s risk and</w:t>
      </w:r>
      <w:r w:rsidRPr="007A1F41">
        <w:rPr>
          <w:rFonts w:ascii="Arial" w:eastAsia="Aptos" w:hAnsi="Arial" w:cs="Arial"/>
          <w:b/>
          <w:sz w:val="22"/>
          <w:szCs w:val="22"/>
        </w:rPr>
        <w:t xml:space="preserve"> </w:t>
      </w:r>
      <w:r w:rsidRPr="007A1F41">
        <w:rPr>
          <w:rFonts w:ascii="Arial" w:eastAsia="Aptos" w:hAnsi="Arial" w:cs="Arial"/>
          <w:sz w:val="22"/>
          <w:szCs w:val="22"/>
        </w:rPr>
        <w:t>expense and without prejudice to any other rights which the purchaser</w:t>
      </w:r>
      <w:r w:rsidRPr="007A1F41">
        <w:rPr>
          <w:rFonts w:ascii="Arial" w:eastAsia="Aptos" w:hAnsi="Arial" w:cs="Arial"/>
          <w:b/>
          <w:sz w:val="22"/>
          <w:szCs w:val="22"/>
        </w:rPr>
        <w:t xml:space="preserve"> </w:t>
      </w:r>
      <w:r w:rsidRPr="007A1F41">
        <w:rPr>
          <w:rFonts w:ascii="Arial" w:eastAsia="Aptos" w:hAnsi="Arial" w:cs="Arial"/>
          <w:sz w:val="22"/>
          <w:szCs w:val="22"/>
        </w:rPr>
        <w:t>may have against the supplier under the contract.</w:t>
      </w:r>
    </w:p>
    <w:p w14:paraId="107DEE2D" w14:textId="77777777" w:rsidR="001E1061" w:rsidRPr="007A1F41" w:rsidRDefault="001E1061" w:rsidP="001E1061">
      <w:pPr>
        <w:spacing w:line="360" w:lineRule="auto"/>
        <w:ind w:left="720"/>
        <w:contextualSpacing/>
        <w:jc w:val="both"/>
        <w:rPr>
          <w:rFonts w:ascii="Arial" w:eastAsia="Aptos" w:hAnsi="Arial" w:cs="Arial"/>
          <w:sz w:val="22"/>
          <w:szCs w:val="22"/>
        </w:rPr>
      </w:pPr>
    </w:p>
    <w:p w14:paraId="4A26E8CC" w14:textId="77777777" w:rsidR="001E1061" w:rsidRPr="007A1F41" w:rsidRDefault="001E1061" w:rsidP="001E1061">
      <w:pPr>
        <w:numPr>
          <w:ilvl w:val="0"/>
          <w:numId w:val="25"/>
        </w:numPr>
        <w:spacing w:line="360" w:lineRule="auto"/>
        <w:ind w:left="709" w:hanging="709"/>
        <w:contextualSpacing/>
        <w:jc w:val="both"/>
        <w:rPr>
          <w:rFonts w:ascii="Arial" w:eastAsia="Aptos" w:hAnsi="Arial" w:cs="Arial"/>
          <w:b/>
          <w:sz w:val="22"/>
          <w:szCs w:val="22"/>
        </w:rPr>
      </w:pPr>
      <w:r w:rsidRPr="007A1F41">
        <w:rPr>
          <w:rFonts w:ascii="Arial" w:eastAsia="Aptos" w:hAnsi="Arial" w:cs="Arial"/>
          <w:b/>
          <w:sz w:val="22"/>
          <w:szCs w:val="22"/>
        </w:rPr>
        <w:t xml:space="preserve">Payment </w:t>
      </w:r>
    </w:p>
    <w:p w14:paraId="51BDB9A4" w14:textId="77777777" w:rsidR="001E1061" w:rsidRPr="007A1F41" w:rsidRDefault="001E1061" w:rsidP="001E1061">
      <w:pPr>
        <w:numPr>
          <w:ilvl w:val="1"/>
          <w:numId w:val="25"/>
        </w:numPr>
        <w:spacing w:line="360" w:lineRule="auto"/>
        <w:contextualSpacing/>
        <w:jc w:val="both"/>
        <w:rPr>
          <w:rFonts w:ascii="Arial" w:eastAsia="Aptos" w:hAnsi="Arial" w:cs="Arial"/>
          <w:b/>
          <w:sz w:val="22"/>
          <w:szCs w:val="22"/>
        </w:rPr>
      </w:pPr>
      <w:r w:rsidRPr="007A1F41">
        <w:rPr>
          <w:rFonts w:ascii="Arial" w:eastAsia="Aptos" w:hAnsi="Arial" w:cs="Arial"/>
          <w:sz w:val="22"/>
          <w:szCs w:val="22"/>
        </w:rPr>
        <w:lastRenderedPageBreak/>
        <w:t>The method and conditions of payment to be made to the supplier</w:t>
      </w:r>
      <w:r w:rsidRPr="007A1F41">
        <w:rPr>
          <w:rFonts w:ascii="Arial" w:eastAsia="Aptos" w:hAnsi="Arial" w:cs="Arial"/>
          <w:b/>
          <w:sz w:val="22"/>
          <w:szCs w:val="22"/>
        </w:rPr>
        <w:t xml:space="preserve"> </w:t>
      </w:r>
      <w:r w:rsidRPr="007A1F41">
        <w:rPr>
          <w:rFonts w:ascii="Arial" w:eastAsia="Aptos" w:hAnsi="Arial" w:cs="Arial"/>
          <w:sz w:val="22"/>
          <w:szCs w:val="22"/>
        </w:rPr>
        <w:t>under this contract shall be specified in SCC.</w:t>
      </w:r>
      <w:r w:rsidRPr="007A1F41">
        <w:rPr>
          <w:rFonts w:ascii="Arial" w:eastAsia="Aptos" w:hAnsi="Arial" w:cs="Arial"/>
          <w:b/>
          <w:sz w:val="22"/>
          <w:szCs w:val="22"/>
        </w:rPr>
        <w:t xml:space="preserve"> </w:t>
      </w:r>
    </w:p>
    <w:p w14:paraId="7687B91E" w14:textId="77777777" w:rsidR="001E1061" w:rsidRPr="007A1F41" w:rsidRDefault="001E1061" w:rsidP="001E1061">
      <w:pPr>
        <w:numPr>
          <w:ilvl w:val="1"/>
          <w:numId w:val="25"/>
        </w:numPr>
        <w:spacing w:line="360" w:lineRule="auto"/>
        <w:contextualSpacing/>
        <w:jc w:val="both"/>
        <w:rPr>
          <w:rFonts w:ascii="Arial" w:eastAsia="Aptos" w:hAnsi="Arial" w:cs="Arial"/>
          <w:b/>
          <w:sz w:val="22"/>
          <w:szCs w:val="22"/>
        </w:rPr>
      </w:pPr>
      <w:r w:rsidRPr="007A1F41">
        <w:rPr>
          <w:rFonts w:ascii="Arial" w:eastAsia="Aptos" w:hAnsi="Arial" w:cs="Arial"/>
          <w:sz w:val="22"/>
          <w:szCs w:val="22"/>
        </w:rPr>
        <w:t>The supplier shall furnish the purchaser with an invoice accompanied</w:t>
      </w:r>
      <w:r w:rsidRPr="007A1F41">
        <w:rPr>
          <w:rFonts w:ascii="Arial" w:eastAsia="Aptos" w:hAnsi="Arial" w:cs="Arial"/>
          <w:b/>
          <w:sz w:val="22"/>
          <w:szCs w:val="22"/>
        </w:rPr>
        <w:t xml:space="preserve"> </w:t>
      </w:r>
      <w:r w:rsidRPr="007A1F41">
        <w:rPr>
          <w:rFonts w:ascii="Arial" w:eastAsia="Aptos" w:hAnsi="Arial" w:cs="Arial"/>
          <w:sz w:val="22"/>
          <w:szCs w:val="22"/>
        </w:rPr>
        <w:t xml:space="preserve">by a copy of the delivery note and upon </w:t>
      </w:r>
      <w:proofErr w:type="spellStart"/>
      <w:r w:rsidRPr="007A1F41">
        <w:rPr>
          <w:rFonts w:ascii="Arial" w:eastAsia="Aptos" w:hAnsi="Arial" w:cs="Arial"/>
          <w:sz w:val="22"/>
          <w:szCs w:val="22"/>
        </w:rPr>
        <w:t>fulfillment</w:t>
      </w:r>
      <w:proofErr w:type="spellEnd"/>
      <w:r w:rsidRPr="007A1F41">
        <w:rPr>
          <w:rFonts w:ascii="Arial" w:eastAsia="Aptos" w:hAnsi="Arial" w:cs="Arial"/>
          <w:sz w:val="22"/>
          <w:szCs w:val="22"/>
        </w:rPr>
        <w:t xml:space="preserve"> of other obligations</w:t>
      </w:r>
      <w:r w:rsidRPr="007A1F41">
        <w:rPr>
          <w:rFonts w:ascii="Arial" w:eastAsia="Aptos" w:hAnsi="Arial" w:cs="Arial"/>
          <w:b/>
          <w:sz w:val="22"/>
          <w:szCs w:val="22"/>
        </w:rPr>
        <w:t xml:space="preserve"> </w:t>
      </w:r>
      <w:r w:rsidRPr="007A1F41">
        <w:rPr>
          <w:rFonts w:ascii="Arial" w:eastAsia="Aptos" w:hAnsi="Arial" w:cs="Arial"/>
          <w:sz w:val="22"/>
          <w:szCs w:val="22"/>
        </w:rPr>
        <w:t>stipulated in the contract.</w:t>
      </w:r>
    </w:p>
    <w:p w14:paraId="4FD5AD5B" w14:textId="77777777" w:rsidR="001E1061" w:rsidRPr="007A1F41" w:rsidRDefault="001E1061" w:rsidP="001E1061">
      <w:pPr>
        <w:numPr>
          <w:ilvl w:val="1"/>
          <w:numId w:val="25"/>
        </w:numPr>
        <w:spacing w:line="360" w:lineRule="auto"/>
        <w:contextualSpacing/>
        <w:jc w:val="both"/>
        <w:rPr>
          <w:rFonts w:ascii="Arial" w:eastAsia="Aptos" w:hAnsi="Arial" w:cs="Arial"/>
          <w:b/>
          <w:sz w:val="22"/>
          <w:szCs w:val="22"/>
        </w:rPr>
      </w:pPr>
      <w:r w:rsidRPr="007A1F41">
        <w:rPr>
          <w:rFonts w:ascii="Arial" w:eastAsia="Aptos" w:hAnsi="Arial" w:cs="Arial"/>
          <w:sz w:val="22"/>
          <w:szCs w:val="22"/>
        </w:rPr>
        <w:t>Payments shall be made promptly by the purchaser, but in no case later</w:t>
      </w:r>
      <w:r w:rsidRPr="007A1F41">
        <w:rPr>
          <w:rFonts w:ascii="Arial" w:eastAsia="Aptos" w:hAnsi="Arial" w:cs="Arial"/>
          <w:b/>
          <w:sz w:val="22"/>
          <w:szCs w:val="22"/>
        </w:rPr>
        <w:t xml:space="preserve"> </w:t>
      </w:r>
      <w:r w:rsidRPr="007A1F41">
        <w:rPr>
          <w:rFonts w:ascii="Arial" w:eastAsia="Aptos" w:hAnsi="Arial" w:cs="Arial"/>
          <w:sz w:val="22"/>
          <w:szCs w:val="22"/>
        </w:rPr>
        <w:t>than thirty (30) days after submission of an invoice or claim by the</w:t>
      </w:r>
      <w:r w:rsidRPr="007A1F41">
        <w:rPr>
          <w:rFonts w:ascii="Arial" w:eastAsia="Aptos" w:hAnsi="Arial" w:cs="Arial"/>
          <w:b/>
          <w:sz w:val="22"/>
          <w:szCs w:val="22"/>
        </w:rPr>
        <w:t xml:space="preserve"> </w:t>
      </w:r>
      <w:r w:rsidRPr="007A1F41">
        <w:rPr>
          <w:rFonts w:ascii="Arial" w:eastAsia="Aptos" w:hAnsi="Arial" w:cs="Arial"/>
          <w:sz w:val="22"/>
          <w:szCs w:val="22"/>
        </w:rPr>
        <w:t>supplier.</w:t>
      </w:r>
    </w:p>
    <w:p w14:paraId="536866D5" w14:textId="77777777" w:rsidR="001E1061" w:rsidRPr="007A1F41" w:rsidRDefault="001E1061" w:rsidP="001E1061">
      <w:pPr>
        <w:numPr>
          <w:ilvl w:val="1"/>
          <w:numId w:val="25"/>
        </w:numPr>
        <w:spacing w:line="360" w:lineRule="auto"/>
        <w:contextualSpacing/>
        <w:jc w:val="both"/>
        <w:rPr>
          <w:rFonts w:ascii="Arial" w:eastAsia="Aptos" w:hAnsi="Arial" w:cs="Arial"/>
          <w:b/>
          <w:sz w:val="22"/>
          <w:szCs w:val="22"/>
        </w:rPr>
      </w:pPr>
      <w:r w:rsidRPr="007A1F41">
        <w:rPr>
          <w:rFonts w:ascii="Arial" w:eastAsia="Aptos" w:hAnsi="Arial" w:cs="Arial"/>
          <w:sz w:val="22"/>
          <w:szCs w:val="22"/>
        </w:rPr>
        <w:t>Payment will be made in Rand unless otherwise stipulated in SCC.</w:t>
      </w:r>
    </w:p>
    <w:p w14:paraId="673DCCFF" w14:textId="77777777" w:rsidR="001E1061" w:rsidRPr="007A1F41" w:rsidRDefault="001E1061" w:rsidP="001E1061">
      <w:pPr>
        <w:spacing w:line="360" w:lineRule="auto"/>
        <w:ind w:left="720"/>
        <w:contextualSpacing/>
        <w:jc w:val="both"/>
        <w:rPr>
          <w:rFonts w:ascii="Arial" w:eastAsia="Aptos" w:hAnsi="Arial" w:cs="Arial"/>
          <w:b/>
          <w:sz w:val="22"/>
          <w:szCs w:val="22"/>
        </w:rPr>
      </w:pPr>
    </w:p>
    <w:p w14:paraId="48EE47C0" w14:textId="77777777" w:rsidR="001E1061" w:rsidRPr="007A1F41" w:rsidRDefault="001E1061" w:rsidP="001E1061">
      <w:pPr>
        <w:spacing w:line="360" w:lineRule="auto"/>
        <w:ind w:left="720"/>
        <w:contextualSpacing/>
        <w:jc w:val="both"/>
        <w:rPr>
          <w:rFonts w:ascii="Arial" w:eastAsia="Aptos" w:hAnsi="Arial" w:cs="Arial"/>
          <w:sz w:val="22"/>
          <w:szCs w:val="22"/>
        </w:rPr>
      </w:pPr>
    </w:p>
    <w:p w14:paraId="784366EA" w14:textId="77777777" w:rsidR="001E1061" w:rsidRPr="007A1F41" w:rsidRDefault="001E1061" w:rsidP="001E1061">
      <w:pPr>
        <w:numPr>
          <w:ilvl w:val="0"/>
          <w:numId w:val="25"/>
        </w:numPr>
        <w:spacing w:line="360" w:lineRule="auto"/>
        <w:ind w:left="709" w:hanging="709"/>
        <w:contextualSpacing/>
        <w:jc w:val="both"/>
        <w:rPr>
          <w:rFonts w:ascii="Arial" w:eastAsia="Aptos" w:hAnsi="Arial" w:cs="Arial"/>
          <w:b/>
          <w:sz w:val="22"/>
          <w:szCs w:val="22"/>
        </w:rPr>
      </w:pPr>
      <w:r w:rsidRPr="007A1F41">
        <w:rPr>
          <w:rFonts w:ascii="Arial" w:eastAsia="Aptos" w:hAnsi="Arial" w:cs="Arial"/>
          <w:b/>
          <w:sz w:val="22"/>
          <w:szCs w:val="22"/>
        </w:rPr>
        <w:t xml:space="preserve">Prices </w:t>
      </w:r>
    </w:p>
    <w:p w14:paraId="4CD01ADD" w14:textId="77777777" w:rsidR="001E1061" w:rsidRPr="007A1F41" w:rsidRDefault="001E1061" w:rsidP="001E1061">
      <w:pPr>
        <w:numPr>
          <w:ilvl w:val="1"/>
          <w:numId w:val="25"/>
        </w:numPr>
        <w:spacing w:line="360" w:lineRule="auto"/>
        <w:contextualSpacing/>
        <w:jc w:val="both"/>
        <w:rPr>
          <w:rFonts w:ascii="Arial" w:eastAsia="Aptos" w:hAnsi="Arial" w:cs="Arial"/>
          <w:b/>
          <w:sz w:val="22"/>
          <w:szCs w:val="22"/>
        </w:rPr>
      </w:pPr>
      <w:r w:rsidRPr="007A1F41">
        <w:rPr>
          <w:rFonts w:ascii="Arial" w:eastAsia="Aptos" w:hAnsi="Arial" w:cs="Arial"/>
          <w:sz w:val="22"/>
          <w:szCs w:val="22"/>
        </w:rPr>
        <w:t>Prices charged by the supplier for goods delivered and services</w:t>
      </w:r>
      <w:r w:rsidRPr="007A1F41">
        <w:rPr>
          <w:rFonts w:ascii="Arial" w:eastAsia="Aptos" w:hAnsi="Arial" w:cs="Arial"/>
          <w:b/>
          <w:sz w:val="22"/>
          <w:szCs w:val="22"/>
        </w:rPr>
        <w:t xml:space="preserve"> </w:t>
      </w:r>
      <w:r w:rsidRPr="007A1F41">
        <w:rPr>
          <w:rFonts w:ascii="Arial" w:eastAsia="Aptos" w:hAnsi="Arial" w:cs="Arial"/>
          <w:sz w:val="22"/>
          <w:szCs w:val="22"/>
        </w:rPr>
        <w:t>performed under the contract shall not vary from the prices quoted by</w:t>
      </w:r>
      <w:r w:rsidRPr="007A1F41">
        <w:rPr>
          <w:rFonts w:ascii="Arial" w:eastAsia="Aptos" w:hAnsi="Arial" w:cs="Arial"/>
          <w:b/>
          <w:sz w:val="22"/>
          <w:szCs w:val="22"/>
        </w:rPr>
        <w:t xml:space="preserve"> </w:t>
      </w:r>
      <w:r w:rsidRPr="007A1F41">
        <w:rPr>
          <w:rFonts w:ascii="Arial" w:eastAsia="Aptos" w:hAnsi="Arial" w:cs="Arial"/>
          <w:sz w:val="22"/>
          <w:szCs w:val="22"/>
        </w:rPr>
        <w:t xml:space="preserve">the supplier in his bid, </w:t>
      </w:r>
      <w:proofErr w:type="gramStart"/>
      <w:r w:rsidRPr="007A1F41">
        <w:rPr>
          <w:rFonts w:ascii="Arial" w:eastAsia="Aptos" w:hAnsi="Arial" w:cs="Arial"/>
          <w:sz w:val="22"/>
          <w:szCs w:val="22"/>
        </w:rPr>
        <w:t>with the exception of</w:t>
      </w:r>
      <w:proofErr w:type="gramEnd"/>
      <w:r w:rsidRPr="007A1F41">
        <w:rPr>
          <w:rFonts w:ascii="Arial" w:eastAsia="Aptos" w:hAnsi="Arial" w:cs="Arial"/>
          <w:sz w:val="22"/>
          <w:szCs w:val="22"/>
        </w:rPr>
        <w:t xml:space="preserve"> any price adjustments</w:t>
      </w:r>
      <w:r w:rsidRPr="007A1F41">
        <w:rPr>
          <w:rFonts w:ascii="Arial" w:eastAsia="Aptos" w:hAnsi="Arial" w:cs="Arial"/>
          <w:b/>
          <w:sz w:val="22"/>
          <w:szCs w:val="22"/>
        </w:rPr>
        <w:t xml:space="preserve"> </w:t>
      </w:r>
      <w:r w:rsidRPr="007A1F41">
        <w:rPr>
          <w:rFonts w:ascii="Arial" w:eastAsia="Aptos" w:hAnsi="Arial" w:cs="Arial"/>
          <w:sz w:val="22"/>
          <w:szCs w:val="22"/>
        </w:rPr>
        <w:t>authorized in SCC or in the purchaser’s request for bid validity</w:t>
      </w:r>
      <w:r w:rsidRPr="007A1F41">
        <w:rPr>
          <w:rFonts w:ascii="Arial" w:eastAsia="Aptos" w:hAnsi="Arial" w:cs="Arial"/>
          <w:b/>
          <w:sz w:val="22"/>
          <w:szCs w:val="22"/>
        </w:rPr>
        <w:t xml:space="preserve"> </w:t>
      </w:r>
      <w:proofErr w:type="gramStart"/>
      <w:r w:rsidRPr="007A1F41">
        <w:rPr>
          <w:rFonts w:ascii="Arial" w:eastAsia="Aptos" w:hAnsi="Arial" w:cs="Arial"/>
          <w:sz w:val="22"/>
          <w:szCs w:val="22"/>
        </w:rPr>
        <w:t>extension, as the case may be</w:t>
      </w:r>
      <w:proofErr w:type="gramEnd"/>
      <w:r w:rsidRPr="007A1F41">
        <w:rPr>
          <w:rFonts w:ascii="Arial" w:eastAsia="Aptos" w:hAnsi="Arial" w:cs="Arial"/>
          <w:sz w:val="22"/>
          <w:szCs w:val="22"/>
        </w:rPr>
        <w:t>.</w:t>
      </w:r>
    </w:p>
    <w:p w14:paraId="66A373DD" w14:textId="77777777" w:rsidR="001E1061" w:rsidRPr="007A1F41" w:rsidRDefault="001E1061" w:rsidP="001E1061">
      <w:pPr>
        <w:spacing w:line="360" w:lineRule="auto"/>
        <w:ind w:left="720"/>
        <w:contextualSpacing/>
        <w:jc w:val="both"/>
        <w:rPr>
          <w:rFonts w:ascii="Arial" w:eastAsia="Aptos" w:hAnsi="Arial" w:cs="Arial"/>
          <w:sz w:val="22"/>
          <w:szCs w:val="22"/>
        </w:rPr>
      </w:pPr>
    </w:p>
    <w:p w14:paraId="27A0CE7C" w14:textId="77777777" w:rsidR="001E1061" w:rsidRPr="007A1F41" w:rsidRDefault="001E1061" w:rsidP="001E1061">
      <w:pPr>
        <w:numPr>
          <w:ilvl w:val="0"/>
          <w:numId w:val="25"/>
        </w:numPr>
        <w:spacing w:line="360" w:lineRule="auto"/>
        <w:ind w:left="709" w:hanging="709"/>
        <w:contextualSpacing/>
        <w:jc w:val="both"/>
        <w:rPr>
          <w:rFonts w:ascii="Arial" w:eastAsia="Aptos" w:hAnsi="Arial" w:cs="Arial"/>
          <w:b/>
          <w:sz w:val="22"/>
          <w:szCs w:val="22"/>
        </w:rPr>
      </w:pPr>
      <w:r w:rsidRPr="007A1F41">
        <w:rPr>
          <w:rFonts w:ascii="Arial" w:eastAsia="Aptos" w:hAnsi="Arial" w:cs="Arial"/>
          <w:b/>
          <w:sz w:val="22"/>
          <w:szCs w:val="22"/>
        </w:rPr>
        <w:t>Contract amendments</w:t>
      </w:r>
    </w:p>
    <w:p w14:paraId="5F1E45C9" w14:textId="77777777" w:rsidR="001E1061" w:rsidRPr="007A1F41" w:rsidRDefault="001E1061" w:rsidP="001E1061">
      <w:pPr>
        <w:numPr>
          <w:ilvl w:val="1"/>
          <w:numId w:val="25"/>
        </w:numPr>
        <w:spacing w:line="360" w:lineRule="auto"/>
        <w:contextualSpacing/>
        <w:jc w:val="both"/>
        <w:rPr>
          <w:rFonts w:ascii="Arial" w:eastAsia="Aptos" w:hAnsi="Arial" w:cs="Arial"/>
          <w:b/>
          <w:sz w:val="22"/>
          <w:szCs w:val="22"/>
        </w:rPr>
      </w:pPr>
      <w:r w:rsidRPr="007A1F41">
        <w:rPr>
          <w:rFonts w:ascii="Arial" w:eastAsia="Aptos" w:hAnsi="Arial" w:cs="Arial"/>
          <w:sz w:val="22"/>
          <w:szCs w:val="22"/>
        </w:rPr>
        <w:t>No variation in or modification of the terms of the contract shall be</w:t>
      </w:r>
      <w:r w:rsidRPr="007A1F41">
        <w:rPr>
          <w:rFonts w:ascii="Arial" w:eastAsia="Aptos" w:hAnsi="Arial" w:cs="Arial"/>
          <w:b/>
          <w:sz w:val="22"/>
          <w:szCs w:val="22"/>
        </w:rPr>
        <w:t xml:space="preserve"> </w:t>
      </w:r>
      <w:r w:rsidRPr="007A1F41">
        <w:rPr>
          <w:rFonts w:ascii="Arial" w:eastAsia="Aptos" w:hAnsi="Arial" w:cs="Arial"/>
          <w:sz w:val="22"/>
          <w:szCs w:val="22"/>
        </w:rPr>
        <w:t>made except by written amendment signed by the parties concerned.</w:t>
      </w:r>
    </w:p>
    <w:p w14:paraId="27680896" w14:textId="77777777" w:rsidR="001E1061" w:rsidRPr="007A1F41" w:rsidRDefault="001E1061" w:rsidP="001E1061">
      <w:pPr>
        <w:spacing w:line="360" w:lineRule="auto"/>
        <w:ind w:left="720"/>
        <w:contextualSpacing/>
        <w:jc w:val="both"/>
        <w:rPr>
          <w:rFonts w:ascii="Arial" w:eastAsia="Aptos" w:hAnsi="Arial" w:cs="Arial"/>
          <w:sz w:val="22"/>
          <w:szCs w:val="22"/>
        </w:rPr>
      </w:pPr>
    </w:p>
    <w:p w14:paraId="5D1E30CA" w14:textId="77777777" w:rsidR="001E1061" w:rsidRPr="007A1F41" w:rsidRDefault="001E1061" w:rsidP="001E1061">
      <w:pPr>
        <w:numPr>
          <w:ilvl w:val="0"/>
          <w:numId w:val="25"/>
        </w:numPr>
        <w:spacing w:line="360" w:lineRule="auto"/>
        <w:ind w:left="709" w:hanging="709"/>
        <w:contextualSpacing/>
        <w:jc w:val="both"/>
        <w:rPr>
          <w:rFonts w:ascii="Arial" w:eastAsia="Aptos" w:hAnsi="Arial" w:cs="Arial"/>
          <w:b/>
          <w:sz w:val="22"/>
          <w:szCs w:val="22"/>
        </w:rPr>
      </w:pPr>
      <w:r w:rsidRPr="007A1F41">
        <w:rPr>
          <w:rFonts w:ascii="Arial" w:eastAsia="Aptos" w:hAnsi="Arial" w:cs="Arial"/>
          <w:b/>
          <w:sz w:val="22"/>
          <w:szCs w:val="22"/>
        </w:rPr>
        <w:t xml:space="preserve">Assignment </w:t>
      </w:r>
    </w:p>
    <w:p w14:paraId="6A42AE77" w14:textId="77777777" w:rsidR="001E1061" w:rsidRPr="007A1F41" w:rsidRDefault="001E1061" w:rsidP="001E1061">
      <w:pPr>
        <w:numPr>
          <w:ilvl w:val="1"/>
          <w:numId w:val="25"/>
        </w:numPr>
        <w:spacing w:line="360" w:lineRule="auto"/>
        <w:contextualSpacing/>
        <w:jc w:val="both"/>
        <w:rPr>
          <w:rFonts w:ascii="Arial" w:eastAsia="Aptos" w:hAnsi="Arial" w:cs="Arial"/>
          <w:b/>
          <w:sz w:val="22"/>
          <w:szCs w:val="22"/>
        </w:rPr>
      </w:pPr>
      <w:r w:rsidRPr="007A1F41">
        <w:rPr>
          <w:rFonts w:ascii="Arial" w:eastAsia="Aptos" w:hAnsi="Arial" w:cs="Arial"/>
          <w:sz w:val="22"/>
          <w:szCs w:val="22"/>
        </w:rPr>
        <w:t>The supplier shall not assign, in whole or in part, its obligations to</w:t>
      </w:r>
      <w:r w:rsidRPr="007A1F41">
        <w:rPr>
          <w:rFonts w:ascii="Arial" w:eastAsia="Aptos" w:hAnsi="Arial" w:cs="Arial"/>
          <w:b/>
          <w:sz w:val="22"/>
          <w:szCs w:val="22"/>
        </w:rPr>
        <w:t xml:space="preserve"> </w:t>
      </w:r>
      <w:r w:rsidRPr="007A1F41">
        <w:rPr>
          <w:rFonts w:ascii="Arial" w:eastAsia="Aptos" w:hAnsi="Arial" w:cs="Arial"/>
          <w:sz w:val="22"/>
          <w:szCs w:val="22"/>
        </w:rPr>
        <w:t>perform under the contract, except with the purchaser’s prior written</w:t>
      </w:r>
      <w:r w:rsidRPr="007A1F41">
        <w:rPr>
          <w:rFonts w:ascii="Arial" w:eastAsia="Aptos" w:hAnsi="Arial" w:cs="Arial"/>
          <w:b/>
          <w:sz w:val="22"/>
          <w:szCs w:val="22"/>
        </w:rPr>
        <w:t xml:space="preserve"> </w:t>
      </w:r>
      <w:r w:rsidRPr="007A1F41">
        <w:rPr>
          <w:rFonts w:ascii="Arial" w:eastAsia="Aptos" w:hAnsi="Arial" w:cs="Arial"/>
          <w:sz w:val="22"/>
          <w:szCs w:val="22"/>
        </w:rPr>
        <w:t>consent.</w:t>
      </w:r>
    </w:p>
    <w:p w14:paraId="1B2BF974" w14:textId="77777777" w:rsidR="001E1061" w:rsidRPr="007A1F41" w:rsidRDefault="001E1061" w:rsidP="001E1061">
      <w:pPr>
        <w:spacing w:line="360" w:lineRule="auto"/>
        <w:ind w:left="720"/>
        <w:contextualSpacing/>
        <w:jc w:val="both"/>
        <w:rPr>
          <w:rFonts w:ascii="Arial" w:eastAsia="Aptos" w:hAnsi="Arial" w:cs="Arial"/>
          <w:sz w:val="22"/>
          <w:szCs w:val="22"/>
        </w:rPr>
      </w:pPr>
    </w:p>
    <w:p w14:paraId="010D920A" w14:textId="77777777" w:rsidR="001E1061" w:rsidRPr="007A1F41" w:rsidRDefault="001E1061" w:rsidP="001E1061">
      <w:pPr>
        <w:numPr>
          <w:ilvl w:val="0"/>
          <w:numId w:val="25"/>
        </w:numPr>
        <w:spacing w:line="360" w:lineRule="auto"/>
        <w:ind w:left="709" w:hanging="709"/>
        <w:contextualSpacing/>
        <w:jc w:val="both"/>
        <w:rPr>
          <w:rFonts w:ascii="Arial" w:eastAsia="Aptos" w:hAnsi="Arial" w:cs="Arial"/>
          <w:b/>
          <w:sz w:val="22"/>
          <w:szCs w:val="22"/>
        </w:rPr>
      </w:pPr>
      <w:r w:rsidRPr="007A1F41">
        <w:rPr>
          <w:rFonts w:ascii="Arial" w:eastAsia="Aptos" w:hAnsi="Arial" w:cs="Arial"/>
          <w:b/>
          <w:sz w:val="22"/>
          <w:szCs w:val="22"/>
        </w:rPr>
        <w:t xml:space="preserve">Subcontracts </w:t>
      </w:r>
    </w:p>
    <w:p w14:paraId="00A83445" w14:textId="77777777" w:rsidR="001E1061" w:rsidRPr="007A1F41" w:rsidRDefault="001E1061" w:rsidP="001E1061">
      <w:pPr>
        <w:numPr>
          <w:ilvl w:val="1"/>
          <w:numId w:val="25"/>
        </w:numPr>
        <w:spacing w:line="360" w:lineRule="auto"/>
        <w:contextualSpacing/>
        <w:jc w:val="both"/>
        <w:rPr>
          <w:rFonts w:ascii="Arial" w:eastAsia="Aptos" w:hAnsi="Arial" w:cs="Arial"/>
          <w:b/>
          <w:sz w:val="22"/>
          <w:szCs w:val="22"/>
        </w:rPr>
      </w:pPr>
      <w:r w:rsidRPr="007A1F41">
        <w:rPr>
          <w:rFonts w:ascii="Arial" w:eastAsia="Aptos" w:hAnsi="Arial" w:cs="Arial"/>
          <w:sz w:val="22"/>
          <w:szCs w:val="22"/>
        </w:rPr>
        <w:t>The supplier shall notify the purchaser in writing of all subcontracts</w:t>
      </w:r>
      <w:r w:rsidRPr="007A1F41">
        <w:rPr>
          <w:rFonts w:ascii="Arial" w:eastAsia="Aptos" w:hAnsi="Arial" w:cs="Arial"/>
          <w:b/>
          <w:sz w:val="22"/>
          <w:szCs w:val="22"/>
        </w:rPr>
        <w:t xml:space="preserve"> </w:t>
      </w:r>
      <w:r w:rsidRPr="007A1F41">
        <w:rPr>
          <w:rFonts w:ascii="Arial" w:eastAsia="Aptos" w:hAnsi="Arial" w:cs="Arial"/>
          <w:sz w:val="22"/>
          <w:szCs w:val="22"/>
        </w:rPr>
        <w:t xml:space="preserve">awarded under </w:t>
      </w:r>
      <w:proofErr w:type="gramStart"/>
      <w:r w:rsidRPr="007A1F41">
        <w:rPr>
          <w:rFonts w:ascii="Arial" w:eastAsia="Aptos" w:hAnsi="Arial" w:cs="Arial"/>
          <w:sz w:val="22"/>
          <w:szCs w:val="22"/>
        </w:rPr>
        <w:t>this contracts</w:t>
      </w:r>
      <w:proofErr w:type="gramEnd"/>
      <w:r w:rsidRPr="007A1F41">
        <w:rPr>
          <w:rFonts w:ascii="Arial" w:eastAsia="Aptos" w:hAnsi="Arial" w:cs="Arial"/>
          <w:sz w:val="22"/>
          <w:szCs w:val="22"/>
        </w:rPr>
        <w:t xml:space="preserve"> if not already specified in the bid. Such</w:t>
      </w:r>
      <w:r w:rsidRPr="007A1F41">
        <w:rPr>
          <w:rFonts w:ascii="Arial" w:eastAsia="Aptos" w:hAnsi="Arial" w:cs="Arial"/>
          <w:b/>
          <w:sz w:val="22"/>
          <w:szCs w:val="22"/>
        </w:rPr>
        <w:t xml:space="preserve"> </w:t>
      </w:r>
      <w:r w:rsidRPr="007A1F41">
        <w:rPr>
          <w:rFonts w:ascii="Arial" w:eastAsia="Aptos" w:hAnsi="Arial" w:cs="Arial"/>
          <w:sz w:val="22"/>
          <w:szCs w:val="22"/>
        </w:rPr>
        <w:t>notification, in the original bid or later, shall not relieve the supplier</w:t>
      </w:r>
      <w:r w:rsidRPr="007A1F41">
        <w:rPr>
          <w:rFonts w:ascii="Arial" w:eastAsia="Aptos" w:hAnsi="Arial" w:cs="Arial"/>
          <w:b/>
          <w:sz w:val="22"/>
          <w:szCs w:val="22"/>
        </w:rPr>
        <w:t xml:space="preserve"> </w:t>
      </w:r>
      <w:r w:rsidRPr="007A1F41">
        <w:rPr>
          <w:rFonts w:ascii="Arial" w:eastAsia="Aptos" w:hAnsi="Arial" w:cs="Arial"/>
          <w:sz w:val="22"/>
          <w:szCs w:val="22"/>
        </w:rPr>
        <w:t>from any liability or obligation under the contract.</w:t>
      </w:r>
    </w:p>
    <w:p w14:paraId="4FE9FC1B" w14:textId="77777777" w:rsidR="001E1061" w:rsidRPr="007A1F41" w:rsidRDefault="001E1061" w:rsidP="001E1061">
      <w:pPr>
        <w:spacing w:line="360" w:lineRule="auto"/>
        <w:ind w:left="720"/>
        <w:contextualSpacing/>
        <w:jc w:val="both"/>
        <w:rPr>
          <w:rFonts w:ascii="Arial" w:eastAsia="Aptos" w:hAnsi="Arial" w:cs="Arial"/>
          <w:sz w:val="22"/>
          <w:szCs w:val="22"/>
        </w:rPr>
      </w:pPr>
    </w:p>
    <w:p w14:paraId="5E797042" w14:textId="77777777" w:rsidR="001E1061" w:rsidRPr="007A1F41" w:rsidRDefault="001E1061" w:rsidP="001E1061">
      <w:pPr>
        <w:numPr>
          <w:ilvl w:val="0"/>
          <w:numId w:val="25"/>
        </w:numPr>
        <w:spacing w:line="360" w:lineRule="auto"/>
        <w:ind w:left="709" w:hanging="709"/>
        <w:contextualSpacing/>
        <w:jc w:val="both"/>
        <w:rPr>
          <w:rFonts w:ascii="Arial" w:eastAsia="Aptos" w:hAnsi="Arial" w:cs="Arial"/>
          <w:b/>
          <w:sz w:val="22"/>
          <w:szCs w:val="22"/>
        </w:rPr>
      </w:pPr>
      <w:r w:rsidRPr="007A1F41">
        <w:rPr>
          <w:rFonts w:ascii="Arial" w:eastAsia="Aptos" w:hAnsi="Arial" w:cs="Arial"/>
          <w:b/>
          <w:sz w:val="22"/>
          <w:szCs w:val="22"/>
        </w:rPr>
        <w:t>Delays in the supplier’s performance</w:t>
      </w:r>
    </w:p>
    <w:p w14:paraId="73D47A67" w14:textId="77777777" w:rsidR="001E1061" w:rsidRPr="007A1F41" w:rsidRDefault="001E1061" w:rsidP="001E1061">
      <w:pPr>
        <w:numPr>
          <w:ilvl w:val="1"/>
          <w:numId w:val="25"/>
        </w:numPr>
        <w:spacing w:line="360" w:lineRule="auto"/>
        <w:contextualSpacing/>
        <w:jc w:val="both"/>
        <w:rPr>
          <w:rFonts w:ascii="Arial" w:eastAsia="Aptos" w:hAnsi="Arial" w:cs="Arial"/>
          <w:b/>
          <w:sz w:val="22"/>
          <w:szCs w:val="22"/>
        </w:rPr>
      </w:pPr>
      <w:r w:rsidRPr="007A1F41">
        <w:rPr>
          <w:rFonts w:ascii="Arial" w:eastAsia="Aptos" w:hAnsi="Arial" w:cs="Arial"/>
          <w:sz w:val="22"/>
          <w:szCs w:val="22"/>
        </w:rPr>
        <w:t>Delivery of the goods and performance of services shall be made by</w:t>
      </w:r>
      <w:r w:rsidRPr="007A1F41">
        <w:rPr>
          <w:rFonts w:ascii="Arial" w:eastAsia="Aptos" w:hAnsi="Arial" w:cs="Arial"/>
          <w:b/>
          <w:sz w:val="22"/>
          <w:szCs w:val="22"/>
        </w:rPr>
        <w:t xml:space="preserve"> </w:t>
      </w:r>
      <w:r w:rsidRPr="007A1F41">
        <w:rPr>
          <w:rFonts w:ascii="Arial" w:eastAsia="Aptos" w:hAnsi="Arial" w:cs="Arial"/>
          <w:sz w:val="22"/>
          <w:szCs w:val="22"/>
        </w:rPr>
        <w:t>the supplier in accordance with the time schedule prescribed by the</w:t>
      </w:r>
      <w:r w:rsidRPr="007A1F41">
        <w:rPr>
          <w:rFonts w:ascii="Arial" w:eastAsia="Aptos" w:hAnsi="Arial" w:cs="Arial"/>
          <w:b/>
          <w:sz w:val="22"/>
          <w:szCs w:val="22"/>
        </w:rPr>
        <w:t xml:space="preserve"> </w:t>
      </w:r>
      <w:r w:rsidRPr="007A1F41">
        <w:rPr>
          <w:rFonts w:ascii="Arial" w:eastAsia="Aptos" w:hAnsi="Arial" w:cs="Arial"/>
          <w:sz w:val="22"/>
          <w:szCs w:val="22"/>
        </w:rPr>
        <w:t>purchaser in the contract.</w:t>
      </w:r>
      <w:r w:rsidRPr="007A1F41">
        <w:rPr>
          <w:rFonts w:ascii="Arial" w:eastAsia="Aptos" w:hAnsi="Arial" w:cs="Arial"/>
          <w:b/>
          <w:sz w:val="22"/>
          <w:szCs w:val="22"/>
        </w:rPr>
        <w:t xml:space="preserve"> </w:t>
      </w:r>
    </w:p>
    <w:p w14:paraId="3968A6DF" w14:textId="77777777" w:rsidR="001E1061" w:rsidRPr="007A1F41" w:rsidRDefault="001E1061" w:rsidP="001E1061">
      <w:pPr>
        <w:numPr>
          <w:ilvl w:val="1"/>
          <w:numId w:val="25"/>
        </w:numPr>
        <w:spacing w:line="360" w:lineRule="auto"/>
        <w:contextualSpacing/>
        <w:jc w:val="both"/>
        <w:rPr>
          <w:rFonts w:ascii="Arial" w:eastAsia="Aptos" w:hAnsi="Arial" w:cs="Arial"/>
          <w:b/>
          <w:sz w:val="22"/>
          <w:szCs w:val="22"/>
        </w:rPr>
      </w:pPr>
      <w:r w:rsidRPr="007A1F41">
        <w:rPr>
          <w:rFonts w:ascii="Arial" w:eastAsia="Aptos" w:hAnsi="Arial" w:cs="Arial"/>
          <w:sz w:val="22"/>
          <w:szCs w:val="22"/>
        </w:rPr>
        <w:t>If at any time during performance of the contract, the supplier or its</w:t>
      </w:r>
      <w:r w:rsidRPr="007A1F41">
        <w:rPr>
          <w:rFonts w:ascii="Arial" w:eastAsia="Aptos" w:hAnsi="Arial" w:cs="Arial"/>
          <w:b/>
          <w:sz w:val="22"/>
          <w:szCs w:val="22"/>
        </w:rPr>
        <w:t xml:space="preserve"> </w:t>
      </w:r>
      <w:r w:rsidRPr="007A1F41">
        <w:rPr>
          <w:rFonts w:ascii="Arial" w:eastAsia="Aptos" w:hAnsi="Arial" w:cs="Arial"/>
          <w:sz w:val="22"/>
          <w:szCs w:val="22"/>
        </w:rPr>
        <w:t>subcontractor(s) should encounter conditions impeding timely delivery</w:t>
      </w:r>
      <w:r w:rsidRPr="007A1F41">
        <w:rPr>
          <w:rFonts w:ascii="Arial" w:eastAsia="Aptos" w:hAnsi="Arial" w:cs="Arial"/>
          <w:b/>
          <w:sz w:val="22"/>
          <w:szCs w:val="22"/>
        </w:rPr>
        <w:t xml:space="preserve"> </w:t>
      </w:r>
      <w:r w:rsidRPr="007A1F41">
        <w:rPr>
          <w:rFonts w:ascii="Arial" w:eastAsia="Aptos" w:hAnsi="Arial" w:cs="Arial"/>
          <w:sz w:val="22"/>
          <w:szCs w:val="22"/>
        </w:rPr>
        <w:t>of the goods and performance of services, the supplier shall promptly</w:t>
      </w:r>
      <w:r w:rsidRPr="007A1F41">
        <w:rPr>
          <w:rFonts w:ascii="Arial" w:eastAsia="Aptos" w:hAnsi="Arial" w:cs="Arial"/>
          <w:b/>
          <w:sz w:val="22"/>
          <w:szCs w:val="22"/>
        </w:rPr>
        <w:t xml:space="preserve"> </w:t>
      </w:r>
      <w:r w:rsidRPr="007A1F41">
        <w:rPr>
          <w:rFonts w:ascii="Arial" w:eastAsia="Aptos" w:hAnsi="Arial" w:cs="Arial"/>
          <w:sz w:val="22"/>
          <w:szCs w:val="22"/>
        </w:rPr>
        <w:t>notify the purchaser in writing of the fact of the delay, its likely</w:t>
      </w:r>
      <w:r w:rsidRPr="007A1F41">
        <w:rPr>
          <w:rFonts w:ascii="Arial" w:eastAsia="Aptos" w:hAnsi="Arial" w:cs="Arial"/>
          <w:b/>
          <w:sz w:val="22"/>
          <w:szCs w:val="22"/>
        </w:rPr>
        <w:t xml:space="preserve"> </w:t>
      </w:r>
      <w:r w:rsidRPr="007A1F41">
        <w:rPr>
          <w:rFonts w:ascii="Arial" w:eastAsia="Aptos" w:hAnsi="Arial" w:cs="Arial"/>
          <w:sz w:val="22"/>
          <w:szCs w:val="22"/>
        </w:rPr>
        <w:t>duration and its cause(s). As soon as practicable after receipt of the</w:t>
      </w:r>
      <w:r w:rsidRPr="007A1F41">
        <w:rPr>
          <w:rFonts w:ascii="Arial" w:eastAsia="Aptos" w:hAnsi="Arial" w:cs="Arial"/>
          <w:b/>
          <w:sz w:val="22"/>
          <w:szCs w:val="22"/>
        </w:rPr>
        <w:t xml:space="preserve"> </w:t>
      </w:r>
      <w:r w:rsidRPr="007A1F41">
        <w:rPr>
          <w:rFonts w:ascii="Arial" w:eastAsia="Aptos" w:hAnsi="Arial" w:cs="Arial"/>
          <w:sz w:val="22"/>
          <w:szCs w:val="22"/>
        </w:rPr>
        <w:t>supplier’s notice, the purchaser shall evaluate the situation and may at</w:t>
      </w:r>
      <w:r w:rsidRPr="007A1F41">
        <w:rPr>
          <w:rFonts w:ascii="Arial" w:eastAsia="Aptos" w:hAnsi="Arial" w:cs="Arial"/>
          <w:b/>
          <w:sz w:val="22"/>
          <w:szCs w:val="22"/>
        </w:rPr>
        <w:t xml:space="preserve"> </w:t>
      </w:r>
      <w:r w:rsidRPr="007A1F41">
        <w:rPr>
          <w:rFonts w:ascii="Arial" w:eastAsia="Aptos" w:hAnsi="Arial" w:cs="Arial"/>
          <w:sz w:val="22"/>
          <w:szCs w:val="22"/>
        </w:rPr>
        <w:t xml:space="preserve">his discretion </w:t>
      </w:r>
      <w:r w:rsidRPr="007A1F41">
        <w:rPr>
          <w:rFonts w:ascii="Arial" w:eastAsia="Aptos" w:hAnsi="Arial" w:cs="Arial"/>
          <w:sz w:val="22"/>
          <w:szCs w:val="22"/>
        </w:rPr>
        <w:lastRenderedPageBreak/>
        <w:t>extend the supplier’s time for performance, with or</w:t>
      </w:r>
      <w:r w:rsidRPr="007A1F41">
        <w:rPr>
          <w:rFonts w:ascii="Arial" w:eastAsia="Aptos" w:hAnsi="Arial" w:cs="Arial"/>
          <w:b/>
          <w:sz w:val="22"/>
          <w:szCs w:val="22"/>
        </w:rPr>
        <w:t xml:space="preserve"> </w:t>
      </w:r>
      <w:r w:rsidRPr="007A1F41">
        <w:rPr>
          <w:rFonts w:ascii="Arial" w:eastAsia="Aptos" w:hAnsi="Arial" w:cs="Arial"/>
          <w:sz w:val="22"/>
          <w:szCs w:val="22"/>
        </w:rPr>
        <w:t>without the imposition of penalties, in which case the extension shall</w:t>
      </w:r>
      <w:r w:rsidRPr="007A1F41">
        <w:rPr>
          <w:rFonts w:ascii="Arial" w:eastAsia="Aptos" w:hAnsi="Arial" w:cs="Arial"/>
          <w:b/>
          <w:sz w:val="22"/>
          <w:szCs w:val="22"/>
        </w:rPr>
        <w:t xml:space="preserve"> </w:t>
      </w:r>
      <w:r w:rsidRPr="007A1F41">
        <w:rPr>
          <w:rFonts w:ascii="Arial" w:eastAsia="Aptos" w:hAnsi="Arial" w:cs="Arial"/>
          <w:sz w:val="22"/>
          <w:szCs w:val="22"/>
        </w:rPr>
        <w:t>be ratified by the parties by amendment of contract.</w:t>
      </w:r>
    </w:p>
    <w:p w14:paraId="7ED690C0" w14:textId="77777777" w:rsidR="001E1061" w:rsidRPr="007A1F41" w:rsidRDefault="001E1061" w:rsidP="001E1061">
      <w:pPr>
        <w:numPr>
          <w:ilvl w:val="1"/>
          <w:numId w:val="25"/>
        </w:numPr>
        <w:spacing w:line="360" w:lineRule="auto"/>
        <w:contextualSpacing/>
        <w:jc w:val="both"/>
        <w:rPr>
          <w:rFonts w:ascii="Arial" w:eastAsia="Aptos" w:hAnsi="Arial" w:cs="Arial"/>
          <w:b/>
          <w:sz w:val="22"/>
          <w:szCs w:val="22"/>
        </w:rPr>
      </w:pPr>
      <w:r w:rsidRPr="007A1F41">
        <w:rPr>
          <w:rFonts w:ascii="Arial" w:eastAsia="Aptos" w:hAnsi="Arial" w:cs="Arial"/>
          <w:sz w:val="22"/>
          <w:szCs w:val="22"/>
        </w:rPr>
        <w:t>No provision in a contract shall be deemed to prohibit the obtaining of</w:t>
      </w:r>
      <w:r w:rsidRPr="007A1F41">
        <w:rPr>
          <w:rFonts w:ascii="Arial" w:eastAsia="Aptos" w:hAnsi="Arial" w:cs="Arial"/>
          <w:b/>
          <w:sz w:val="22"/>
          <w:szCs w:val="22"/>
        </w:rPr>
        <w:t xml:space="preserve"> </w:t>
      </w:r>
      <w:r w:rsidRPr="007A1F41">
        <w:rPr>
          <w:rFonts w:ascii="Arial" w:eastAsia="Aptos" w:hAnsi="Arial" w:cs="Arial"/>
          <w:sz w:val="22"/>
          <w:szCs w:val="22"/>
        </w:rPr>
        <w:t>supplies or services from a national department, provincial department,</w:t>
      </w:r>
      <w:r w:rsidRPr="007A1F41">
        <w:rPr>
          <w:rFonts w:ascii="Arial" w:eastAsia="Aptos" w:hAnsi="Arial" w:cs="Arial"/>
          <w:b/>
          <w:sz w:val="22"/>
          <w:szCs w:val="22"/>
        </w:rPr>
        <w:t xml:space="preserve"> </w:t>
      </w:r>
      <w:r w:rsidRPr="007A1F41">
        <w:rPr>
          <w:rFonts w:ascii="Arial" w:eastAsia="Aptos" w:hAnsi="Arial" w:cs="Arial"/>
          <w:sz w:val="22"/>
          <w:szCs w:val="22"/>
        </w:rPr>
        <w:t>or a local authority.</w:t>
      </w:r>
    </w:p>
    <w:p w14:paraId="087C0A7E" w14:textId="77777777" w:rsidR="001E1061" w:rsidRPr="007A1F41" w:rsidRDefault="001E1061" w:rsidP="001E1061">
      <w:pPr>
        <w:numPr>
          <w:ilvl w:val="1"/>
          <w:numId w:val="25"/>
        </w:numPr>
        <w:spacing w:line="360" w:lineRule="auto"/>
        <w:contextualSpacing/>
        <w:jc w:val="both"/>
        <w:rPr>
          <w:rFonts w:ascii="Arial" w:eastAsia="Aptos" w:hAnsi="Arial" w:cs="Arial"/>
          <w:b/>
          <w:sz w:val="22"/>
          <w:szCs w:val="22"/>
        </w:rPr>
      </w:pPr>
      <w:r w:rsidRPr="007A1F41">
        <w:rPr>
          <w:rFonts w:ascii="Arial" w:eastAsia="Aptos" w:hAnsi="Arial" w:cs="Arial"/>
          <w:sz w:val="22"/>
          <w:szCs w:val="22"/>
        </w:rPr>
        <w:t>The right is reserved to procure outside of the contract small quantities</w:t>
      </w:r>
      <w:r w:rsidRPr="007A1F41">
        <w:rPr>
          <w:rFonts w:ascii="Arial" w:eastAsia="Aptos" w:hAnsi="Arial" w:cs="Arial"/>
          <w:b/>
          <w:sz w:val="22"/>
          <w:szCs w:val="22"/>
        </w:rPr>
        <w:t xml:space="preserve"> </w:t>
      </w:r>
      <w:r w:rsidRPr="007A1F41">
        <w:rPr>
          <w:rFonts w:ascii="Arial" w:eastAsia="Aptos" w:hAnsi="Arial" w:cs="Arial"/>
          <w:sz w:val="22"/>
          <w:szCs w:val="22"/>
        </w:rPr>
        <w:t>or to have minor essential services executed if an emergency arises, the</w:t>
      </w:r>
      <w:r w:rsidRPr="007A1F41">
        <w:rPr>
          <w:rFonts w:ascii="Arial" w:eastAsia="Aptos" w:hAnsi="Arial" w:cs="Arial"/>
          <w:b/>
          <w:sz w:val="22"/>
          <w:szCs w:val="22"/>
        </w:rPr>
        <w:t xml:space="preserve"> </w:t>
      </w:r>
      <w:r w:rsidRPr="007A1F41">
        <w:rPr>
          <w:rFonts w:ascii="Arial" w:eastAsia="Aptos" w:hAnsi="Arial" w:cs="Arial"/>
          <w:sz w:val="22"/>
          <w:szCs w:val="22"/>
        </w:rPr>
        <w:t>supplier’s point of supply is not situated at or near the place where the</w:t>
      </w:r>
      <w:r w:rsidRPr="007A1F41">
        <w:rPr>
          <w:rFonts w:ascii="Arial" w:eastAsia="Aptos" w:hAnsi="Arial" w:cs="Arial"/>
          <w:b/>
          <w:sz w:val="22"/>
          <w:szCs w:val="22"/>
        </w:rPr>
        <w:t xml:space="preserve"> </w:t>
      </w:r>
      <w:r w:rsidRPr="007A1F41">
        <w:rPr>
          <w:rFonts w:ascii="Arial" w:eastAsia="Aptos" w:hAnsi="Arial" w:cs="Arial"/>
          <w:sz w:val="22"/>
          <w:szCs w:val="22"/>
        </w:rPr>
        <w:t>supplies are required, or the supplier’s services are not readily</w:t>
      </w:r>
      <w:r w:rsidRPr="007A1F41">
        <w:rPr>
          <w:rFonts w:ascii="Arial" w:eastAsia="Aptos" w:hAnsi="Arial" w:cs="Arial"/>
          <w:b/>
          <w:sz w:val="22"/>
          <w:szCs w:val="22"/>
        </w:rPr>
        <w:t xml:space="preserve"> </w:t>
      </w:r>
      <w:r w:rsidRPr="007A1F41">
        <w:rPr>
          <w:rFonts w:ascii="Arial" w:eastAsia="Aptos" w:hAnsi="Arial" w:cs="Arial"/>
          <w:sz w:val="22"/>
          <w:szCs w:val="22"/>
        </w:rPr>
        <w:t>available.</w:t>
      </w:r>
    </w:p>
    <w:p w14:paraId="19AB3740" w14:textId="77777777" w:rsidR="001E1061" w:rsidRPr="007A1F41" w:rsidRDefault="001E1061" w:rsidP="001E1061">
      <w:pPr>
        <w:numPr>
          <w:ilvl w:val="1"/>
          <w:numId w:val="25"/>
        </w:numPr>
        <w:spacing w:line="360" w:lineRule="auto"/>
        <w:contextualSpacing/>
        <w:jc w:val="both"/>
        <w:rPr>
          <w:rFonts w:ascii="Arial" w:eastAsia="Aptos" w:hAnsi="Arial" w:cs="Arial"/>
          <w:b/>
          <w:sz w:val="22"/>
          <w:szCs w:val="22"/>
        </w:rPr>
      </w:pPr>
      <w:r w:rsidRPr="007A1F41">
        <w:rPr>
          <w:rFonts w:ascii="Arial" w:eastAsia="Aptos" w:hAnsi="Arial" w:cs="Arial"/>
          <w:sz w:val="22"/>
          <w:szCs w:val="22"/>
        </w:rPr>
        <w:t>Except as provided under GCC Clause 25, a delay by the supplier in</w:t>
      </w:r>
      <w:r w:rsidRPr="007A1F41">
        <w:rPr>
          <w:rFonts w:ascii="Arial" w:eastAsia="Aptos" w:hAnsi="Arial" w:cs="Arial"/>
          <w:b/>
          <w:sz w:val="22"/>
          <w:szCs w:val="22"/>
        </w:rPr>
        <w:t xml:space="preserve"> </w:t>
      </w:r>
      <w:r w:rsidRPr="007A1F41">
        <w:rPr>
          <w:rFonts w:ascii="Arial" w:eastAsia="Aptos" w:hAnsi="Arial" w:cs="Arial"/>
          <w:sz w:val="22"/>
          <w:szCs w:val="22"/>
        </w:rPr>
        <w:t>the performance of its delivery obligations shall render the supplier</w:t>
      </w:r>
      <w:r w:rsidRPr="007A1F41">
        <w:rPr>
          <w:rFonts w:ascii="Arial" w:eastAsia="Aptos" w:hAnsi="Arial" w:cs="Arial"/>
          <w:b/>
          <w:sz w:val="22"/>
          <w:szCs w:val="22"/>
        </w:rPr>
        <w:t xml:space="preserve"> </w:t>
      </w:r>
      <w:r w:rsidRPr="007A1F41">
        <w:rPr>
          <w:rFonts w:ascii="Arial" w:eastAsia="Aptos" w:hAnsi="Arial" w:cs="Arial"/>
          <w:sz w:val="22"/>
          <w:szCs w:val="22"/>
        </w:rPr>
        <w:t>liable to the imposition of penalties, pursuant to GCC Clause 22,</w:t>
      </w:r>
      <w:r w:rsidRPr="007A1F41">
        <w:rPr>
          <w:rFonts w:ascii="Arial" w:eastAsia="Aptos" w:hAnsi="Arial" w:cs="Arial"/>
          <w:b/>
          <w:sz w:val="22"/>
          <w:szCs w:val="22"/>
        </w:rPr>
        <w:t xml:space="preserve"> </w:t>
      </w:r>
      <w:r w:rsidRPr="007A1F41">
        <w:rPr>
          <w:rFonts w:ascii="Arial" w:eastAsia="Aptos" w:hAnsi="Arial" w:cs="Arial"/>
          <w:sz w:val="22"/>
          <w:szCs w:val="22"/>
        </w:rPr>
        <w:t>unless an extension of time is agreed upon pursuant to GCC Clause</w:t>
      </w:r>
      <w:r w:rsidRPr="007A1F41">
        <w:rPr>
          <w:rFonts w:ascii="Arial" w:eastAsia="Aptos" w:hAnsi="Arial" w:cs="Arial"/>
          <w:b/>
          <w:sz w:val="22"/>
          <w:szCs w:val="22"/>
        </w:rPr>
        <w:t xml:space="preserve"> </w:t>
      </w:r>
      <w:r w:rsidRPr="007A1F41">
        <w:rPr>
          <w:rFonts w:ascii="Arial" w:eastAsia="Aptos" w:hAnsi="Arial" w:cs="Arial"/>
          <w:sz w:val="22"/>
          <w:szCs w:val="22"/>
        </w:rPr>
        <w:t>21.2</w:t>
      </w:r>
      <w:r w:rsidRPr="007A1F41">
        <w:rPr>
          <w:rFonts w:ascii="Arial" w:eastAsia="Aptos" w:hAnsi="Arial" w:cs="Arial"/>
          <w:b/>
          <w:sz w:val="22"/>
          <w:szCs w:val="22"/>
        </w:rPr>
        <w:t xml:space="preserve"> </w:t>
      </w:r>
      <w:r w:rsidRPr="007A1F41">
        <w:rPr>
          <w:rFonts w:ascii="Arial" w:eastAsia="Aptos" w:hAnsi="Arial" w:cs="Arial"/>
          <w:sz w:val="22"/>
          <w:szCs w:val="22"/>
        </w:rPr>
        <w:t>without the application of penalties.</w:t>
      </w:r>
    </w:p>
    <w:p w14:paraId="587363EC" w14:textId="77777777" w:rsidR="001E1061" w:rsidRPr="007A1F41" w:rsidRDefault="001E1061" w:rsidP="001E1061">
      <w:pPr>
        <w:numPr>
          <w:ilvl w:val="1"/>
          <w:numId w:val="25"/>
        </w:numPr>
        <w:spacing w:line="360" w:lineRule="auto"/>
        <w:contextualSpacing/>
        <w:jc w:val="both"/>
        <w:rPr>
          <w:rFonts w:ascii="Arial" w:eastAsia="Aptos" w:hAnsi="Arial" w:cs="Arial"/>
          <w:sz w:val="22"/>
          <w:szCs w:val="22"/>
        </w:rPr>
      </w:pPr>
      <w:r w:rsidRPr="007A1F41">
        <w:rPr>
          <w:rFonts w:ascii="Arial" w:eastAsia="Aptos" w:hAnsi="Arial" w:cs="Arial"/>
          <w:sz w:val="22"/>
          <w:szCs w:val="22"/>
        </w:rPr>
        <w:t>Upon any delay beyond the delivery period in the case of a supplies</w:t>
      </w:r>
      <w:r w:rsidRPr="007A1F41">
        <w:rPr>
          <w:rFonts w:ascii="Arial" w:eastAsia="Aptos" w:hAnsi="Arial" w:cs="Arial"/>
          <w:b/>
          <w:sz w:val="22"/>
          <w:szCs w:val="22"/>
        </w:rPr>
        <w:t xml:space="preserve"> </w:t>
      </w:r>
      <w:r w:rsidRPr="007A1F41">
        <w:rPr>
          <w:rFonts w:ascii="Arial" w:eastAsia="Aptos" w:hAnsi="Arial" w:cs="Arial"/>
          <w:sz w:val="22"/>
          <w:szCs w:val="22"/>
        </w:rPr>
        <w:t xml:space="preserve">contract, the purchaser shall, without </w:t>
      </w:r>
      <w:proofErr w:type="spellStart"/>
      <w:r w:rsidRPr="007A1F41">
        <w:rPr>
          <w:rFonts w:ascii="Arial" w:eastAsia="Aptos" w:hAnsi="Arial" w:cs="Arial"/>
          <w:sz w:val="22"/>
          <w:szCs w:val="22"/>
        </w:rPr>
        <w:t>canceling</w:t>
      </w:r>
      <w:proofErr w:type="spellEnd"/>
      <w:r w:rsidRPr="007A1F41">
        <w:rPr>
          <w:rFonts w:ascii="Arial" w:eastAsia="Aptos" w:hAnsi="Arial" w:cs="Arial"/>
          <w:sz w:val="22"/>
          <w:szCs w:val="22"/>
        </w:rPr>
        <w:t xml:space="preserve"> the contract, be entitled</w:t>
      </w:r>
      <w:r w:rsidRPr="007A1F41">
        <w:rPr>
          <w:rFonts w:ascii="Arial" w:eastAsia="Aptos" w:hAnsi="Arial" w:cs="Arial"/>
          <w:b/>
          <w:sz w:val="22"/>
          <w:szCs w:val="22"/>
        </w:rPr>
        <w:t xml:space="preserve"> </w:t>
      </w:r>
      <w:r w:rsidRPr="007A1F41">
        <w:rPr>
          <w:rFonts w:ascii="Arial" w:eastAsia="Aptos" w:hAnsi="Arial" w:cs="Arial"/>
          <w:sz w:val="22"/>
          <w:szCs w:val="22"/>
        </w:rPr>
        <w:t>to purchase supplies of a similar quality and up to the same quantity in</w:t>
      </w:r>
      <w:r w:rsidRPr="007A1F41">
        <w:rPr>
          <w:rFonts w:ascii="Arial" w:eastAsia="Aptos" w:hAnsi="Arial" w:cs="Arial"/>
          <w:b/>
          <w:sz w:val="22"/>
          <w:szCs w:val="22"/>
        </w:rPr>
        <w:t xml:space="preserve"> </w:t>
      </w:r>
      <w:r w:rsidRPr="007A1F41">
        <w:rPr>
          <w:rFonts w:ascii="Arial" w:eastAsia="Aptos" w:hAnsi="Arial" w:cs="Arial"/>
          <w:sz w:val="22"/>
          <w:szCs w:val="22"/>
        </w:rPr>
        <w:t>substitution of the goods not supplied in conformity with the contract</w:t>
      </w:r>
      <w:r w:rsidRPr="007A1F41">
        <w:rPr>
          <w:rFonts w:ascii="Arial" w:eastAsia="Aptos" w:hAnsi="Arial" w:cs="Arial"/>
          <w:b/>
          <w:sz w:val="22"/>
          <w:szCs w:val="22"/>
        </w:rPr>
        <w:t xml:space="preserve"> </w:t>
      </w:r>
      <w:r w:rsidRPr="007A1F41">
        <w:rPr>
          <w:rFonts w:ascii="Arial" w:eastAsia="Aptos" w:hAnsi="Arial" w:cs="Arial"/>
          <w:sz w:val="22"/>
          <w:szCs w:val="22"/>
        </w:rPr>
        <w:t>and to return any goods delivered later at the supplier’s expense and</w:t>
      </w:r>
      <w:r w:rsidRPr="007A1F41">
        <w:rPr>
          <w:rFonts w:ascii="Arial" w:eastAsia="Aptos" w:hAnsi="Arial" w:cs="Arial"/>
          <w:b/>
          <w:sz w:val="22"/>
          <w:szCs w:val="22"/>
        </w:rPr>
        <w:t xml:space="preserve"> </w:t>
      </w:r>
      <w:r w:rsidRPr="007A1F41">
        <w:rPr>
          <w:rFonts w:ascii="Arial" w:eastAsia="Aptos" w:hAnsi="Arial" w:cs="Arial"/>
          <w:sz w:val="22"/>
          <w:szCs w:val="22"/>
        </w:rPr>
        <w:t>risk, or to cancel the contract and buy such goods as may be required</w:t>
      </w:r>
      <w:r w:rsidRPr="007A1F41">
        <w:rPr>
          <w:rFonts w:ascii="Arial" w:eastAsia="Aptos" w:hAnsi="Arial" w:cs="Arial"/>
          <w:b/>
          <w:sz w:val="22"/>
          <w:szCs w:val="22"/>
        </w:rPr>
        <w:t xml:space="preserve"> </w:t>
      </w:r>
      <w:r w:rsidRPr="007A1F41">
        <w:rPr>
          <w:rFonts w:ascii="Arial" w:eastAsia="Aptos" w:hAnsi="Arial" w:cs="Arial"/>
          <w:sz w:val="22"/>
          <w:szCs w:val="22"/>
        </w:rPr>
        <w:t>to complete the contract and without prejudice to his other rights, be</w:t>
      </w:r>
      <w:r w:rsidRPr="007A1F41">
        <w:rPr>
          <w:rFonts w:ascii="Arial" w:eastAsia="Aptos" w:hAnsi="Arial" w:cs="Arial"/>
          <w:b/>
          <w:sz w:val="22"/>
          <w:szCs w:val="22"/>
        </w:rPr>
        <w:t xml:space="preserve"> </w:t>
      </w:r>
      <w:r w:rsidRPr="007A1F41">
        <w:rPr>
          <w:rFonts w:ascii="Arial" w:eastAsia="Aptos" w:hAnsi="Arial" w:cs="Arial"/>
          <w:sz w:val="22"/>
          <w:szCs w:val="22"/>
        </w:rPr>
        <w:t>entitled to claim damages from the supplier.</w:t>
      </w:r>
    </w:p>
    <w:p w14:paraId="5DCD2E1F" w14:textId="77777777" w:rsidR="001E1061" w:rsidRPr="007A1F41" w:rsidRDefault="001E1061" w:rsidP="001E1061">
      <w:pPr>
        <w:spacing w:line="360" w:lineRule="auto"/>
        <w:ind w:left="720"/>
        <w:contextualSpacing/>
        <w:jc w:val="both"/>
        <w:rPr>
          <w:rFonts w:ascii="Arial" w:eastAsia="Aptos" w:hAnsi="Arial" w:cs="Arial"/>
          <w:sz w:val="22"/>
          <w:szCs w:val="22"/>
        </w:rPr>
      </w:pPr>
    </w:p>
    <w:p w14:paraId="236F4FDA" w14:textId="77777777" w:rsidR="001E1061" w:rsidRPr="007A1F41" w:rsidRDefault="001E1061" w:rsidP="001E1061">
      <w:pPr>
        <w:numPr>
          <w:ilvl w:val="0"/>
          <w:numId w:val="25"/>
        </w:numPr>
        <w:spacing w:line="360" w:lineRule="auto"/>
        <w:ind w:left="709" w:hanging="709"/>
        <w:contextualSpacing/>
        <w:jc w:val="both"/>
        <w:rPr>
          <w:rFonts w:ascii="Arial" w:eastAsia="Aptos" w:hAnsi="Arial" w:cs="Arial"/>
          <w:b/>
          <w:sz w:val="22"/>
          <w:szCs w:val="22"/>
        </w:rPr>
      </w:pPr>
      <w:r w:rsidRPr="007A1F41">
        <w:rPr>
          <w:rFonts w:ascii="Arial" w:eastAsia="Aptos" w:hAnsi="Arial" w:cs="Arial"/>
          <w:b/>
          <w:sz w:val="22"/>
          <w:szCs w:val="22"/>
        </w:rPr>
        <w:t xml:space="preserve">Penalties </w:t>
      </w:r>
    </w:p>
    <w:p w14:paraId="005729F4" w14:textId="77777777" w:rsidR="001E1061" w:rsidRPr="007A1F41" w:rsidRDefault="001E1061" w:rsidP="001E1061">
      <w:pPr>
        <w:numPr>
          <w:ilvl w:val="1"/>
          <w:numId w:val="25"/>
        </w:numPr>
        <w:spacing w:line="360" w:lineRule="auto"/>
        <w:contextualSpacing/>
        <w:jc w:val="both"/>
        <w:rPr>
          <w:rFonts w:ascii="Arial" w:eastAsia="Aptos" w:hAnsi="Arial" w:cs="Arial"/>
          <w:b/>
          <w:sz w:val="22"/>
          <w:szCs w:val="22"/>
        </w:rPr>
      </w:pPr>
      <w:r w:rsidRPr="007A1F41">
        <w:rPr>
          <w:rFonts w:ascii="Arial" w:eastAsia="Aptos" w:hAnsi="Arial" w:cs="Arial"/>
          <w:sz w:val="22"/>
          <w:szCs w:val="22"/>
        </w:rPr>
        <w:t>Subject to GCC Clause 25, if the supplier fails to deliver any or all of</w:t>
      </w:r>
      <w:r w:rsidRPr="007A1F41">
        <w:rPr>
          <w:rFonts w:ascii="Arial" w:eastAsia="Aptos" w:hAnsi="Arial" w:cs="Arial"/>
          <w:b/>
          <w:sz w:val="22"/>
          <w:szCs w:val="22"/>
        </w:rPr>
        <w:t xml:space="preserve"> </w:t>
      </w:r>
      <w:r w:rsidRPr="007A1F41">
        <w:rPr>
          <w:rFonts w:ascii="Arial" w:eastAsia="Aptos" w:hAnsi="Arial" w:cs="Arial"/>
          <w:sz w:val="22"/>
          <w:szCs w:val="22"/>
        </w:rPr>
        <w:t>the goods or to perform the services within the period(s) specified in</w:t>
      </w:r>
      <w:r w:rsidRPr="007A1F41">
        <w:rPr>
          <w:rFonts w:ascii="Arial" w:eastAsia="Aptos" w:hAnsi="Arial" w:cs="Arial"/>
          <w:b/>
          <w:sz w:val="22"/>
          <w:szCs w:val="22"/>
        </w:rPr>
        <w:t xml:space="preserve"> </w:t>
      </w:r>
      <w:r w:rsidRPr="007A1F41">
        <w:rPr>
          <w:rFonts w:ascii="Arial" w:eastAsia="Aptos" w:hAnsi="Arial" w:cs="Arial"/>
          <w:sz w:val="22"/>
          <w:szCs w:val="22"/>
        </w:rPr>
        <w:t>the contract, the purchaser shall, without prejudice to its other remedies</w:t>
      </w:r>
      <w:r w:rsidRPr="007A1F41">
        <w:rPr>
          <w:rFonts w:ascii="Arial" w:eastAsia="Aptos" w:hAnsi="Arial" w:cs="Arial"/>
          <w:b/>
          <w:sz w:val="22"/>
          <w:szCs w:val="22"/>
        </w:rPr>
        <w:t xml:space="preserve"> </w:t>
      </w:r>
      <w:r w:rsidRPr="007A1F41">
        <w:rPr>
          <w:rFonts w:ascii="Arial" w:eastAsia="Aptos" w:hAnsi="Arial" w:cs="Arial"/>
          <w:sz w:val="22"/>
          <w:szCs w:val="22"/>
        </w:rPr>
        <w:t>under the contract, deduct from the contract price, as a penalty, a sum</w:t>
      </w:r>
      <w:r w:rsidRPr="007A1F41">
        <w:rPr>
          <w:rFonts w:ascii="Arial" w:eastAsia="Aptos" w:hAnsi="Arial" w:cs="Arial"/>
          <w:b/>
          <w:sz w:val="22"/>
          <w:szCs w:val="22"/>
        </w:rPr>
        <w:t xml:space="preserve"> </w:t>
      </w:r>
      <w:r w:rsidRPr="007A1F41">
        <w:rPr>
          <w:rFonts w:ascii="Arial" w:eastAsia="Aptos" w:hAnsi="Arial" w:cs="Arial"/>
          <w:sz w:val="22"/>
          <w:szCs w:val="22"/>
        </w:rPr>
        <w:t>calculated on the delivered price of the delayed goods or unperformed</w:t>
      </w:r>
      <w:r w:rsidRPr="007A1F41">
        <w:rPr>
          <w:rFonts w:ascii="Arial" w:eastAsia="Aptos" w:hAnsi="Arial" w:cs="Arial"/>
          <w:b/>
          <w:sz w:val="22"/>
          <w:szCs w:val="22"/>
        </w:rPr>
        <w:t xml:space="preserve"> </w:t>
      </w:r>
      <w:r w:rsidRPr="007A1F41">
        <w:rPr>
          <w:rFonts w:ascii="Arial" w:eastAsia="Aptos" w:hAnsi="Arial" w:cs="Arial"/>
          <w:sz w:val="22"/>
          <w:szCs w:val="22"/>
        </w:rPr>
        <w:t>services using the current prime interest rate calculated for each day of</w:t>
      </w:r>
      <w:r w:rsidRPr="007A1F41">
        <w:rPr>
          <w:rFonts w:ascii="Arial" w:eastAsia="Aptos" w:hAnsi="Arial" w:cs="Arial"/>
          <w:b/>
          <w:sz w:val="22"/>
          <w:szCs w:val="22"/>
        </w:rPr>
        <w:t xml:space="preserve"> </w:t>
      </w:r>
      <w:r w:rsidRPr="007A1F41">
        <w:rPr>
          <w:rFonts w:ascii="Arial" w:eastAsia="Aptos" w:hAnsi="Arial" w:cs="Arial"/>
          <w:sz w:val="22"/>
          <w:szCs w:val="22"/>
        </w:rPr>
        <w:t>the delay until actual delivery or performance. The purchaser may also</w:t>
      </w:r>
      <w:r w:rsidRPr="007A1F41">
        <w:rPr>
          <w:rFonts w:ascii="Arial" w:eastAsia="Aptos" w:hAnsi="Arial" w:cs="Arial"/>
          <w:b/>
          <w:sz w:val="22"/>
          <w:szCs w:val="22"/>
        </w:rPr>
        <w:t xml:space="preserve"> </w:t>
      </w:r>
      <w:r w:rsidRPr="007A1F41">
        <w:rPr>
          <w:rFonts w:ascii="Arial" w:eastAsia="Aptos" w:hAnsi="Arial" w:cs="Arial"/>
          <w:sz w:val="22"/>
          <w:szCs w:val="22"/>
        </w:rPr>
        <w:t>consider termination of the contract pursuant to GCC Clause 23.</w:t>
      </w:r>
    </w:p>
    <w:p w14:paraId="2AF11B42" w14:textId="77777777" w:rsidR="001E1061" w:rsidRPr="007A1F41" w:rsidRDefault="001E1061" w:rsidP="001E1061">
      <w:pPr>
        <w:spacing w:line="360" w:lineRule="auto"/>
        <w:ind w:left="720"/>
        <w:contextualSpacing/>
        <w:jc w:val="both"/>
        <w:rPr>
          <w:rFonts w:ascii="Arial" w:eastAsia="Aptos" w:hAnsi="Arial" w:cs="Arial"/>
          <w:b/>
          <w:sz w:val="22"/>
          <w:szCs w:val="22"/>
        </w:rPr>
      </w:pPr>
    </w:p>
    <w:p w14:paraId="7EAF6D7E" w14:textId="77777777" w:rsidR="001E1061" w:rsidRPr="007A1F41" w:rsidRDefault="001E1061" w:rsidP="001E1061">
      <w:pPr>
        <w:numPr>
          <w:ilvl w:val="0"/>
          <w:numId w:val="25"/>
        </w:numPr>
        <w:spacing w:line="360" w:lineRule="auto"/>
        <w:ind w:left="709" w:hanging="709"/>
        <w:contextualSpacing/>
        <w:jc w:val="both"/>
        <w:rPr>
          <w:rFonts w:ascii="Arial" w:eastAsia="Aptos" w:hAnsi="Arial" w:cs="Arial"/>
          <w:b/>
          <w:sz w:val="22"/>
          <w:szCs w:val="22"/>
        </w:rPr>
      </w:pPr>
      <w:r w:rsidRPr="007A1F41">
        <w:rPr>
          <w:rFonts w:ascii="Arial" w:eastAsia="Aptos" w:hAnsi="Arial" w:cs="Arial"/>
          <w:b/>
          <w:sz w:val="22"/>
          <w:szCs w:val="22"/>
        </w:rPr>
        <w:t>Termination for default</w:t>
      </w:r>
    </w:p>
    <w:p w14:paraId="2B08840B" w14:textId="77777777" w:rsidR="001E1061" w:rsidRPr="007A1F41" w:rsidRDefault="001E1061" w:rsidP="001E1061">
      <w:pPr>
        <w:numPr>
          <w:ilvl w:val="1"/>
          <w:numId w:val="25"/>
        </w:numPr>
        <w:spacing w:line="360" w:lineRule="auto"/>
        <w:contextualSpacing/>
        <w:jc w:val="both"/>
        <w:rPr>
          <w:rFonts w:ascii="Arial" w:eastAsia="Aptos" w:hAnsi="Arial" w:cs="Arial"/>
          <w:sz w:val="22"/>
          <w:szCs w:val="22"/>
        </w:rPr>
      </w:pPr>
      <w:r w:rsidRPr="007A1F41">
        <w:rPr>
          <w:rFonts w:ascii="Arial" w:eastAsia="Aptos" w:hAnsi="Arial" w:cs="Arial"/>
          <w:sz w:val="22"/>
          <w:szCs w:val="22"/>
        </w:rPr>
        <w:t>The purchaser, without prejudice to any other remedy for breach of</w:t>
      </w:r>
      <w:r w:rsidRPr="007A1F41">
        <w:rPr>
          <w:rFonts w:ascii="Arial" w:eastAsia="Aptos" w:hAnsi="Arial" w:cs="Arial"/>
          <w:b/>
          <w:sz w:val="22"/>
          <w:szCs w:val="22"/>
        </w:rPr>
        <w:t xml:space="preserve"> </w:t>
      </w:r>
      <w:r w:rsidRPr="007A1F41">
        <w:rPr>
          <w:rFonts w:ascii="Arial" w:eastAsia="Aptos" w:hAnsi="Arial" w:cs="Arial"/>
          <w:sz w:val="22"/>
          <w:szCs w:val="22"/>
        </w:rPr>
        <w:t>contract, by written notice of default sent to the supplier, may</w:t>
      </w:r>
      <w:r w:rsidRPr="007A1F41">
        <w:rPr>
          <w:rFonts w:ascii="Arial" w:eastAsia="Aptos" w:hAnsi="Arial" w:cs="Arial"/>
          <w:b/>
          <w:sz w:val="22"/>
          <w:szCs w:val="22"/>
        </w:rPr>
        <w:t xml:space="preserve"> </w:t>
      </w:r>
      <w:r w:rsidRPr="007A1F41">
        <w:rPr>
          <w:rFonts w:ascii="Arial" w:eastAsia="Aptos" w:hAnsi="Arial" w:cs="Arial"/>
          <w:sz w:val="22"/>
          <w:szCs w:val="22"/>
        </w:rPr>
        <w:t>terminate this contract in whole or in part:</w:t>
      </w:r>
    </w:p>
    <w:p w14:paraId="00BE6AD9" w14:textId="77777777" w:rsidR="001E1061" w:rsidRPr="007A1F41" w:rsidRDefault="001E1061" w:rsidP="001E1061">
      <w:pPr>
        <w:numPr>
          <w:ilvl w:val="0"/>
          <w:numId w:val="31"/>
        </w:numPr>
        <w:spacing w:line="360" w:lineRule="auto"/>
        <w:ind w:hanging="11"/>
        <w:contextualSpacing/>
        <w:jc w:val="both"/>
        <w:rPr>
          <w:rFonts w:ascii="Arial" w:eastAsia="Aptos" w:hAnsi="Arial" w:cs="Arial"/>
          <w:b/>
          <w:sz w:val="22"/>
          <w:szCs w:val="22"/>
        </w:rPr>
      </w:pPr>
      <w:r w:rsidRPr="007A1F41">
        <w:rPr>
          <w:rFonts w:ascii="Arial" w:eastAsia="Aptos" w:hAnsi="Arial" w:cs="Arial"/>
          <w:sz w:val="22"/>
          <w:szCs w:val="22"/>
        </w:rPr>
        <w:t xml:space="preserve">if the supplier fails to deliver any or </w:t>
      </w:r>
      <w:proofErr w:type="gramStart"/>
      <w:r w:rsidRPr="007A1F41">
        <w:rPr>
          <w:rFonts w:ascii="Arial" w:eastAsia="Aptos" w:hAnsi="Arial" w:cs="Arial"/>
          <w:sz w:val="22"/>
          <w:szCs w:val="22"/>
        </w:rPr>
        <w:t>all of</w:t>
      </w:r>
      <w:proofErr w:type="gramEnd"/>
      <w:r w:rsidRPr="007A1F41">
        <w:rPr>
          <w:rFonts w:ascii="Arial" w:eastAsia="Aptos" w:hAnsi="Arial" w:cs="Arial"/>
          <w:sz w:val="22"/>
          <w:szCs w:val="22"/>
        </w:rPr>
        <w:t xml:space="preserve"> the goods within</w:t>
      </w:r>
      <w:r w:rsidRPr="007A1F41">
        <w:rPr>
          <w:rFonts w:ascii="Arial" w:eastAsia="Aptos" w:hAnsi="Arial" w:cs="Arial"/>
          <w:b/>
          <w:sz w:val="22"/>
          <w:szCs w:val="22"/>
        </w:rPr>
        <w:t xml:space="preserve"> </w:t>
      </w:r>
      <w:r w:rsidRPr="007A1F41">
        <w:rPr>
          <w:rFonts w:ascii="Arial" w:eastAsia="Aptos" w:hAnsi="Arial" w:cs="Arial"/>
          <w:sz w:val="22"/>
          <w:szCs w:val="22"/>
        </w:rPr>
        <w:t>the period(s) specified in the contract, or within any</w:t>
      </w:r>
      <w:r w:rsidRPr="007A1F41">
        <w:rPr>
          <w:rFonts w:ascii="Arial" w:eastAsia="Aptos" w:hAnsi="Arial" w:cs="Arial"/>
          <w:b/>
          <w:sz w:val="22"/>
          <w:szCs w:val="22"/>
        </w:rPr>
        <w:t xml:space="preserve"> </w:t>
      </w:r>
      <w:r w:rsidRPr="007A1F41">
        <w:rPr>
          <w:rFonts w:ascii="Arial" w:eastAsia="Aptos" w:hAnsi="Arial" w:cs="Arial"/>
          <w:sz w:val="22"/>
          <w:szCs w:val="22"/>
        </w:rPr>
        <w:t>extension thereof granted by the purchaser pursuant to GCC</w:t>
      </w:r>
      <w:r w:rsidRPr="007A1F41">
        <w:rPr>
          <w:rFonts w:ascii="Arial" w:eastAsia="Aptos" w:hAnsi="Arial" w:cs="Arial"/>
          <w:b/>
          <w:sz w:val="22"/>
          <w:szCs w:val="22"/>
        </w:rPr>
        <w:t xml:space="preserve"> </w:t>
      </w:r>
      <w:r w:rsidRPr="007A1F41">
        <w:rPr>
          <w:rFonts w:ascii="Arial" w:eastAsia="Aptos" w:hAnsi="Arial" w:cs="Arial"/>
          <w:sz w:val="22"/>
          <w:szCs w:val="22"/>
        </w:rPr>
        <w:t xml:space="preserve">Clause </w:t>
      </w:r>
      <w:proofErr w:type="gramStart"/>
      <w:r w:rsidRPr="007A1F41">
        <w:rPr>
          <w:rFonts w:ascii="Arial" w:eastAsia="Aptos" w:hAnsi="Arial" w:cs="Arial"/>
          <w:sz w:val="22"/>
          <w:szCs w:val="22"/>
        </w:rPr>
        <w:t>21.2;</w:t>
      </w:r>
      <w:proofErr w:type="gramEnd"/>
    </w:p>
    <w:p w14:paraId="2415B9EF" w14:textId="77777777" w:rsidR="001E1061" w:rsidRPr="007A1F41" w:rsidRDefault="001E1061" w:rsidP="001E1061">
      <w:pPr>
        <w:numPr>
          <w:ilvl w:val="0"/>
          <w:numId w:val="31"/>
        </w:numPr>
        <w:spacing w:line="360" w:lineRule="auto"/>
        <w:ind w:hanging="11"/>
        <w:contextualSpacing/>
        <w:jc w:val="both"/>
        <w:rPr>
          <w:rFonts w:ascii="Arial" w:eastAsia="Aptos" w:hAnsi="Arial" w:cs="Arial"/>
          <w:b/>
          <w:sz w:val="22"/>
          <w:szCs w:val="22"/>
        </w:rPr>
      </w:pPr>
      <w:r w:rsidRPr="007A1F41">
        <w:rPr>
          <w:rFonts w:ascii="Arial" w:eastAsia="Aptos" w:hAnsi="Arial" w:cs="Arial"/>
          <w:sz w:val="22"/>
          <w:szCs w:val="22"/>
        </w:rPr>
        <w:t>if the Supplier fails to perform any other obligation(s) under</w:t>
      </w:r>
      <w:r w:rsidRPr="007A1F41">
        <w:rPr>
          <w:rFonts w:ascii="Arial" w:eastAsia="Aptos" w:hAnsi="Arial" w:cs="Arial"/>
          <w:b/>
          <w:sz w:val="22"/>
          <w:szCs w:val="22"/>
        </w:rPr>
        <w:t xml:space="preserve"> </w:t>
      </w:r>
      <w:r w:rsidRPr="007A1F41">
        <w:rPr>
          <w:rFonts w:ascii="Arial" w:eastAsia="Aptos" w:hAnsi="Arial" w:cs="Arial"/>
          <w:sz w:val="22"/>
          <w:szCs w:val="22"/>
        </w:rPr>
        <w:t>the contract; or</w:t>
      </w:r>
    </w:p>
    <w:p w14:paraId="708ADB04" w14:textId="77777777" w:rsidR="001E1061" w:rsidRPr="007A1F41" w:rsidRDefault="001E1061" w:rsidP="001E1061">
      <w:pPr>
        <w:numPr>
          <w:ilvl w:val="0"/>
          <w:numId w:val="31"/>
        </w:numPr>
        <w:spacing w:line="360" w:lineRule="auto"/>
        <w:ind w:hanging="11"/>
        <w:contextualSpacing/>
        <w:jc w:val="both"/>
        <w:rPr>
          <w:rFonts w:ascii="Arial" w:eastAsia="Aptos" w:hAnsi="Arial" w:cs="Arial"/>
          <w:sz w:val="22"/>
          <w:szCs w:val="22"/>
        </w:rPr>
      </w:pPr>
      <w:r w:rsidRPr="007A1F41">
        <w:rPr>
          <w:rFonts w:ascii="Arial" w:eastAsia="Aptos" w:hAnsi="Arial" w:cs="Arial"/>
          <w:sz w:val="22"/>
          <w:szCs w:val="22"/>
        </w:rPr>
        <w:lastRenderedPageBreak/>
        <w:t>if the supplier, in the judgment of the purchaser, has</w:t>
      </w:r>
      <w:r w:rsidRPr="007A1F41">
        <w:rPr>
          <w:rFonts w:ascii="Arial" w:eastAsia="Aptos" w:hAnsi="Arial" w:cs="Arial"/>
          <w:b/>
          <w:sz w:val="22"/>
          <w:szCs w:val="22"/>
        </w:rPr>
        <w:t xml:space="preserve"> </w:t>
      </w:r>
      <w:r w:rsidRPr="007A1F41">
        <w:rPr>
          <w:rFonts w:ascii="Arial" w:eastAsia="Aptos" w:hAnsi="Arial" w:cs="Arial"/>
          <w:sz w:val="22"/>
          <w:szCs w:val="22"/>
        </w:rPr>
        <w:t>engaged in corrupt or fraudulent practices in competing for</w:t>
      </w:r>
      <w:r w:rsidRPr="007A1F41">
        <w:rPr>
          <w:rFonts w:ascii="Arial" w:eastAsia="Aptos" w:hAnsi="Arial" w:cs="Arial"/>
          <w:b/>
          <w:sz w:val="22"/>
          <w:szCs w:val="22"/>
        </w:rPr>
        <w:t xml:space="preserve"> </w:t>
      </w:r>
      <w:r w:rsidRPr="007A1F41">
        <w:rPr>
          <w:rFonts w:ascii="Arial" w:eastAsia="Aptos" w:hAnsi="Arial" w:cs="Arial"/>
          <w:sz w:val="22"/>
          <w:szCs w:val="22"/>
        </w:rPr>
        <w:t>or in executing the contract.</w:t>
      </w:r>
    </w:p>
    <w:p w14:paraId="1A0121F4" w14:textId="77777777" w:rsidR="001E1061" w:rsidRPr="007A1F41" w:rsidRDefault="001E1061" w:rsidP="001E1061">
      <w:pPr>
        <w:numPr>
          <w:ilvl w:val="1"/>
          <w:numId w:val="25"/>
        </w:numPr>
        <w:spacing w:line="360" w:lineRule="auto"/>
        <w:contextualSpacing/>
        <w:jc w:val="both"/>
        <w:rPr>
          <w:rFonts w:ascii="Arial" w:eastAsia="Aptos" w:hAnsi="Arial" w:cs="Arial"/>
          <w:b/>
          <w:sz w:val="22"/>
          <w:szCs w:val="22"/>
        </w:rPr>
      </w:pPr>
      <w:r w:rsidRPr="007A1F41">
        <w:rPr>
          <w:rFonts w:ascii="Arial" w:eastAsia="Aptos" w:hAnsi="Arial" w:cs="Arial"/>
          <w:sz w:val="22"/>
          <w:szCs w:val="22"/>
        </w:rPr>
        <w:t>In the event the purchaser terminates the contract in whole or in part,</w:t>
      </w:r>
      <w:r w:rsidRPr="007A1F41">
        <w:rPr>
          <w:rFonts w:ascii="Arial" w:eastAsia="Aptos" w:hAnsi="Arial" w:cs="Arial"/>
          <w:b/>
          <w:sz w:val="22"/>
          <w:szCs w:val="22"/>
        </w:rPr>
        <w:t xml:space="preserve"> </w:t>
      </w:r>
      <w:r w:rsidRPr="007A1F41">
        <w:rPr>
          <w:rFonts w:ascii="Arial" w:eastAsia="Aptos" w:hAnsi="Arial" w:cs="Arial"/>
          <w:sz w:val="22"/>
          <w:szCs w:val="22"/>
        </w:rPr>
        <w:t>the purchaser may procure, upon such terms and in such manner as it</w:t>
      </w:r>
      <w:r w:rsidRPr="007A1F41">
        <w:rPr>
          <w:rFonts w:ascii="Arial" w:eastAsia="Aptos" w:hAnsi="Arial" w:cs="Arial"/>
          <w:b/>
          <w:sz w:val="22"/>
          <w:szCs w:val="22"/>
        </w:rPr>
        <w:t xml:space="preserve"> </w:t>
      </w:r>
      <w:r w:rsidRPr="007A1F41">
        <w:rPr>
          <w:rFonts w:ascii="Arial" w:eastAsia="Aptos" w:hAnsi="Arial" w:cs="Arial"/>
          <w:sz w:val="22"/>
          <w:szCs w:val="22"/>
        </w:rPr>
        <w:t>deems appropriate, goods, works or services similar to those undelivered,</w:t>
      </w:r>
      <w:r w:rsidRPr="007A1F41">
        <w:rPr>
          <w:rFonts w:ascii="Arial" w:eastAsia="Aptos" w:hAnsi="Arial" w:cs="Arial"/>
          <w:b/>
          <w:sz w:val="22"/>
          <w:szCs w:val="22"/>
        </w:rPr>
        <w:t xml:space="preserve"> </w:t>
      </w:r>
      <w:r w:rsidRPr="007A1F41">
        <w:rPr>
          <w:rFonts w:ascii="Arial" w:eastAsia="Aptos" w:hAnsi="Arial" w:cs="Arial"/>
          <w:sz w:val="22"/>
          <w:szCs w:val="22"/>
        </w:rPr>
        <w:t>and the supplier shall be liable to the purchaser for any excess costs for</w:t>
      </w:r>
      <w:r w:rsidRPr="007A1F41">
        <w:rPr>
          <w:rFonts w:ascii="Arial" w:eastAsia="Aptos" w:hAnsi="Arial" w:cs="Arial"/>
          <w:b/>
          <w:sz w:val="22"/>
          <w:szCs w:val="22"/>
        </w:rPr>
        <w:t xml:space="preserve"> </w:t>
      </w:r>
      <w:r w:rsidRPr="007A1F41">
        <w:rPr>
          <w:rFonts w:ascii="Arial" w:eastAsia="Aptos" w:hAnsi="Arial" w:cs="Arial"/>
          <w:sz w:val="22"/>
          <w:szCs w:val="22"/>
        </w:rPr>
        <w:t>such similar goods, works or services. However, the supplier shall</w:t>
      </w:r>
      <w:r w:rsidRPr="007A1F41">
        <w:rPr>
          <w:rFonts w:ascii="Arial" w:eastAsia="Aptos" w:hAnsi="Arial" w:cs="Arial"/>
          <w:b/>
          <w:sz w:val="22"/>
          <w:szCs w:val="22"/>
        </w:rPr>
        <w:t xml:space="preserve"> </w:t>
      </w:r>
      <w:r w:rsidRPr="007A1F41">
        <w:rPr>
          <w:rFonts w:ascii="Arial" w:eastAsia="Aptos" w:hAnsi="Arial" w:cs="Arial"/>
          <w:sz w:val="22"/>
          <w:szCs w:val="22"/>
        </w:rPr>
        <w:t>continue performance of the contract to the extent not terminated.</w:t>
      </w:r>
    </w:p>
    <w:p w14:paraId="38804251" w14:textId="77777777" w:rsidR="001E1061" w:rsidRPr="007A1F41" w:rsidRDefault="001E1061" w:rsidP="001E1061">
      <w:pPr>
        <w:numPr>
          <w:ilvl w:val="1"/>
          <w:numId w:val="25"/>
        </w:numPr>
        <w:spacing w:line="360" w:lineRule="auto"/>
        <w:contextualSpacing/>
        <w:jc w:val="both"/>
        <w:rPr>
          <w:rFonts w:ascii="Arial" w:eastAsia="Aptos" w:hAnsi="Arial" w:cs="Arial"/>
          <w:b/>
          <w:sz w:val="22"/>
          <w:szCs w:val="22"/>
        </w:rPr>
      </w:pPr>
      <w:r w:rsidRPr="007A1F41">
        <w:rPr>
          <w:rFonts w:ascii="Arial" w:eastAsia="Aptos" w:hAnsi="Arial" w:cs="Arial"/>
          <w:sz w:val="22"/>
          <w:szCs w:val="22"/>
        </w:rPr>
        <w:t>Where the purchaser terminates the contract in whole or in part, the</w:t>
      </w:r>
      <w:r w:rsidRPr="007A1F41">
        <w:rPr>
          <w:rFonts w:ascii="Arial" w:eastAsia="Aptos" w:hAnsi="Arial" w:cs="Arial"/>
          <w:b/>
          <w:sz w:val="22"/>
          <w:szCs w:val="22"/>
        </w:rPr>
        <w:t xml:space="preserve"> </w:t>
      </w:r>
      <w:r w:rsidRPr="007A1F41">
        <w:rPr>
          <w:rFonts w:ascii="Arial" w:eastAsia="Aptos" w:hAnsi="Arial" w:cs="Arial"/>
          <w:sz w:val="22"/>
          <w:szCs w:val="22"/>
        </w:rPr>
        <w:t>purchaser may decide to impose a restriction penalty on the supplier by</w:t>
      </w:r>
      <w:r w:rsidRPr="007A1F41">
        <w:rPr>
          <w:rFonts w:ascii="Arial" w:eastAsia="Aptos" w:hAnsi="Arial" w:cs="Arial"/>
          <w:b/>
          <w:sz w:val="22"/>
          <w:szCs w:val="22"/>
        </w:rPr>
        <w:t xml:space="preserve"> </w:t>
      </w:r>
      <w:r w:rsidRPr="007A1F41">
        <w:rPr>
          <w:rFonts w:ascii="Arial" w:eastAsia="Aptos" w:hAnsi="Arial" w:cs="Arial"/>
          <w:sz w:val="22"/>
          <w:szCs w:val="22"/>
        </w:rPr>
        <w:t>prohibiting such supplier from doing business with the public sector for a</w:t>
      </w:r>
      <w:r w:rsidRPr="007A1F41">
        <w:rPr>
          <w:rFonts w:ascii="Arial" w:eastAsia="Aptos" w:hAnsi="Arial" w:cs="Arial"/>
          <w:b/>
          <w:sz w:val="22"/>
          <w:szCs w:val="22"/>
        </w:rPr>
        <w:t xml:space="preserve"> </w:t>
      </w:r>
      <w:r w:rsidRPr="007A1F41">
        <w:rPr>
          <w:rFonts w:ascii="Arial" w:eastAsia="Aptos" w:hAnsi="Arial" w:cs="Arial"/>
          <w:sz w:val="22"/>
          <w:szCs w:val="22"/>
        </w:rPr>
        <w:t>period not exceeding 10 years.</w:t>
      </w:r>
    </w:p>
    <w:p w14:paraId="2B7CEB81" w14:textId="77777777" w:rsidR="001E1061" w:rsidRPr="007A1F41" w:rsidRDefault="001E1061" w:rsidP="001E1061">
      <w:pPr>
        <w:numPr>
          <w:ilvl w:val="1"/>
          <w:numId w:val="25"/>
        </w:numPr>
        <w:spacing w:line="360" w:lineRule="auto"/>
        <w:contextualSpacing/>
        <w:jc w:val="both"/>
        <w:rPr>
          <w:rFonts w:ascii="Arial" w:eastAsia="Aptos" w:hAnsi="Arial" w:cs="Arial"/>
          <w:b/>
          <w:sz w:val="22"/>
          <w:szCs w:val="22"/>
        </w:rPr>
      </w:pPr>
      <w:r w:rsidRPr="007A1F41">
        <w:rPr>
          <w:rFonts w:ascii="Arial" w:eastAsia="Aptos" w:hAnsi="Arial" w:cs="Arial"/>
          <w:sz w:val="22"/>
          <w:szCs w:val="22"/>
        </w:rPr>
        <w:t>If a purchaser intends imposing a restriction on a supplier or any</w:t>
      </w:r>
      <w:r w:rsidRPr="007A1F41">
        <w:rPr>
          <w:rFonts w:ascii="Arial" w:eastAsia="Aptos" w:hAnsi="Arial" w:cs="Arial"/>
          <w:b/>
          <w:sz w:val="22"/>
          <w:szCs w:val="22"/>
        </w:rPr>
        <w:t xml:space="preserve"> </w:t>
      </w:r>
      <w:r w:rsidRPr="007A1F41">
        <w:rPr>
          <w:rFonts w:ascii="Arial" w:eastAsia="Aptos" w:hAnsi="Arial" w:cs="Arial"/>
          <w:sz w:val="22"/>
          <w:szCs w:val="22"/>
        </w:rPr>
        <w:t xml:space="preserve">person associated with the supplier, the supplier will be allowed </w:t>
      </w:r>
      <w:proofErr w:type="gramStart"/>
      <w:r w:rsidRPr="007A1F41">
        <w:rPr>
          <w:rFonts w:ascii="Arial" w:eastAsia="Aptos" w:hAnsi="Arial" w:cs="Arial"/>
          <w:sz w:val="22"/>
          <w:szCs w:val="22"/>
        </w:rPr>
        <w:t>a time</w:t>
      </w:r>
      <w:r w:rsidRPr="007A1F41">
        <w:rPr>
          <w:rFonts w:ascii="Arial" w:eastAsia="Aptos" w:hAnsi="Arial" w:cs="Arial"/>
          <w:b/>
          <w:sz w:val="22"/>
          <w:szCs w:val="22"/>
        </w:rPr>
        <w:t xml:space="preserve"> </w:t>
      </w:r>
      <w:r w:rsidRPr="007A1F41">
        <w:rPr>
          <w:rFonts w:ascii="Arial" w:eastAsia="Aptos" w:hAnsi="Arial" w:cs="Arial"/>
          <w:sz w:val="22"/>
          <w:szCs w:val="22"/>
        </w:rPr>
        <w:t>period</w:t>
      </w:r>
      <w:proofErr w:type="gramEnd"/>
      <w:r w:rsidRPr="007A1F41">
        <w:rPr>
          <w:rFonts w:ascii="Arial" w:eastAsia="Aptos" w:hAnsi="Arial" w:cs="Arial"/>
          <w:sz w:val="22"/>
          <w:szCs w:val="22"/>
        </w:rPr>
        <w:t xml:space="preserve"> of not more than fourteen (14) days to provide reasons why the</w:t>
      </w:r>
      <w:r w:rsidRPr="007A1F41">
        <w:rPr>
          <w:rFonts w:ascii="Arial" w:eastAsia="Aptos" w:hAnsi="Arial" w:cs="Arial"/>
          <w:b/>
          <w:sz w:val="22"/>
          <w:szCs w:val="22"/>
        </w:rPr>
        <w:t xml:space="preserve"> </w:t>
      </w:r>
      <w:r w:rsidRPr="007A1F41">
        <w:rPr>
          <w:rFonts w:ascii="Arial" w:eastAsia="Aptos" w:hAnsi="Arial" w:cs="Arial"/>
          <w:sz w:val="22"/>
          <w:szCs w:val="22"/>
        </w:rPr>
        <w:t>envisaged restriction should not be imposed. Should the supplier fail to</w:t>
      </w:r>
      <w:r w:rsidRPr="007A1F41">
        <w:rPr>
          <w:rFonts w:ascii="Arial" w:eastAsia="Aptos" w:hAnsi="Arial" w:cs="Arial"/>
          <w:b/>
          <w:sz w:val="22"/>
          <w:szCs w:val="22"/>
        </w:rPr>
        <w:t xml:space="preserve"> </w:t>
      </w:r>
      <w:r w:rsidRPr="007A1F41">
        <w:rPr>
          <w:rFonts w:ascii="Arial" w:eastAsia="Aptos" w:hAnsi="Arial" w:cs="Arial"/>
          <w:sz w:val="22"/>
          <w:szCs w:val="22"/>
        </w:rPr>
        <w:t>respond within the stipulated fourteen (14) days the purchaser may regard</w:t>
      </w:r>
      <w:r w:rsidRPr="007A1F41">
        <w:rPr>
          <w:rFonts w:ascii="Arial" w:eastAsia="Aptos" w:hAnsi="Arial" w:cs="Arial"/>
          <w:b/>
          <w:sz w:val="22"/>
          <w:szCs w:val="22"/>
        </w:rPr>
        <w:t xml:space="preserve"> </w:t>
      </w:r>
      <w:r w:rsidRPr="007A1F41">
        <w:rPr>
          <w:rFonts w:ascii="Arial" w:eastAsia="Aptos" w:hAnsi="Arial" w:cs="Arial"/>
          <w:sz w:val="22"/>
          <w:szCs w:val="22"/>
        </w:rPr>
        <w:t>the intended penalty as not objected against and may impose it on the</w:t>
      </w:r>
      <w:r w:rsidRPr="007A1F41">
        <w:rPr>
          <w:rFonts w:ascii="Arial" w:eastAsia="Aptos" w:hAnsi="Arial" w:cs="Arial"/>
          <w:b/>
          <w:sz w:val="22"/>
          <w:szCs w:val="22"/>
        </w:rPr>
        <w:t xml:space="preserve"> </w:t>
      </w:r>
      <w:r w:rsidRPr="007A1F41">
        <w:rPr>
          <w:rFonts w:ascii="Arial" w:eastAsia="Aptos" w:hAnsi="Arial" w:cs="Arial"/>
          <w:sz w:val="22"/>
          <w:szCs w:val="22"/>
        </w:rPr>
        <w:t>supplier.</w:t>
      </w:r>
    </w:p>
    <w:p w14:paraId="726371AD" w14:textId="77777777" w:rsidR="001E1061" w:rsidRPr="007A1F41" w:rsidRDefault="001E1061" w:rsidP="001E1061">
      <w:pPr>
        <w:numPr>
          <w:ilvl w:val="1"/>
          <w:numId w:val="25"/>
        </w:numPr>
        <w:spacing w:line="360" w:lineRule="auto"/>
        <w:contextualSpacing/>
        <w:jc w:val="both"/>
        <w:rPr>
          <w:rFonts w:ascii="Arial" w:eastAsia="Aptos" w:hAnsi="Arial" w:cs="Arial"/>
          <w:b/>
          <w:sz w:val="22"/>
          <w:szCs w:val="22"/>
        </w:rPr>
      </w:pPr>
      <w:r w:rsidRPr="007A1F41">
        <w:rPr>
          <w:rFonts w:ascii="Arial" w:eastAsia="Aptos" w:hAnsi="Arial" w:cs="Arial"/>
          <w:sz w:val="22"/>
          <w:szCs w:val="22"/>
        </w:rPr>
        <w:t>Any restriction imposed on any person by the Accounting Officer /</w:t>
      </w:r>
      <w:r w:rsidRPr="007A1F41">
        <w:rPr>
          <w:rFonts w:ascii="Arial" w:eastAsia="Aptos" w:hAnsi="Arial" w:cs="Arial"/>
          <w:b/>
          <w:sz w:val="22"/>
          <w:szCs w:val="22"/>
        </w:rPr>
        <w:t xml:space="preserve"> </w:t>
      </w:r>
      <w:r w:rsidRPr="007A1F41">
        <w:rPr>
          <w:rFonts w:ascii="Arial" w:eastAsia="Aptos" w:hAnsi="Arial" w:cs="Arial"/>
          <w:sz w:val="22"/>
          <w:szCs w:val="22"/>
        </w:rPr>
        <w:t>Authority will, at the discretion of the Accounting Officer / Authority,</w:t>
      </w:r>
      <w:r w:rsidRPr="007A1F41">
        <w:rPr>
          <w:rFonts w:ascii="Arial" w:eastAsia="Aptos" w:hAnsi="Arial" w:cs="Arial"/>
          <w:b/>
          <w:sz w:val="22"/>
          <w:szCs w:val="22"/>
        </w:rPr>
        <w:t xml:space="preserve"> </w:t>
      </w:r>
      <w:r w:rsidRPr="007A1F41">
        <w:rPr>
          <w:rFonts w:ascii="Arial" w:eastAsia="Aptos" w:hAnsi="Arial" w:cs="Arial"/>
          <w:sz w:val="22"/>
          <w:szCs w:val="22"/>
        </w:rPr>
        <w:t>also be applicable to any other enterprise or any partner, manager,</w:t>
      </w:r>
      <w:r w:rsidRPr="007A1F41">
        <w:rPr>
          <w:rFonts w:ascii="Arial" w:eastAsia="Aptos" w:hAnsi="Arial" w:cs="Arial"/>
          <w:b/>
          <w:sz w:val="22"/>
          <w:szCs w:val="22"/>
        </w:rPr>
        <w:t xml:space="preserve"> </w:t>
      </w:r>
      <w:r w:rsidRPr="007A1F41">
        <w:rPr>
          <w:rFonts w:ascii="Arial" w:eastAsia="Aptos" w:hAnsi="Arial" w:cs="Arial"/>
          <w:sz w:val="22"/>
          <w:szCs w:val="22"/>
        </w:rPr>
        <w:t>director or other person who wholly or partly exercises or exercised or</w:t>
      </w:r>
      <w:r w:rsidRPr="007A1F41">
        <w:rPr>
          <w:rFonts w:ascii="Arial" w:eastAsia="Aptos" w:hAnsi="Arial" w:cs="Arial"/>
          <w:b/>
          <w:sz w:val="22"/>
          <w:szCs w:val="22"/>
        </w:rPr>
        <w:t xml:space="preserve"> </w:t>
      </w:r>
      <w:r w:rsidRPr="007A1F41">
        <w:rPr>
          <w:rFonts w:ascii="Arial" w:eastAsia="Aptos" w:hAnsi="Arial" w:cs="Arial"/>
          <w:sz w:val="22"/>
          <w:szCs w:val="22"/>
        </w:rPr>
        <w:t>may exercise control over the enterprise of the first-mentioned person,</w:t>
      </w:r>
      <w:r w:rsidRPr="007A1F41">
        <w:rPr>
          <w:rFonts w:ascii="Arial" w:eastAsia="Aptos" w:hAnsi="Arial" w:cs="Arial"/>
          <w:b/>
          <w:sz w:val="22"/>
          <w:szCs w:val="22"/>
        </w:rPr>
        <w:t xml:space="preserve"> </w:t>
      </w:r>
      <w:r w:rsidRPr="007A1F41">
        <w:rPr>
          <w:rFonts w:ascii="Arial" w:eastAsia="Aptos" w:hAnsi="Arial" w:cs="Arial"/>
          <w:sz w:val="22"/>
          <w:szCs w:val="22"/>
        </w:rPr>
        <w:t>and with which enterprise or person the first-mentioned person, is or was</w:t>
      </w:r>
      <w:r w:rsidRPr="007A1F41">
        <w:rPr>
          <w:rFonts w:ascii="Arial" w:eastAsia="Aptos" w:hAnsi="Arial" w:cs="Arial"/>
          <w:b/>
          <w:sz w:val="22"/>
          <w:szCs w:val="22"/>
        </w:rPr>
        <w:t xml:space="preserve"> </w:t>
      </w:r>
      <w:r w:rsidRPr="007A1F41">
        <w:rPr>
          <w:rFonts w:ascii="Arial" w:eastAsia="Aptos" w:hAnsi="Arial" w:cs="Arial"/>
          <w:sz w:val="22"/>
          <w:szCs w:val="22"/>
        </w:rPr>
        <w:t>in the opinion of the Accounting Officer / Authority actively associated.</w:t>
      </w:r>
    </w:p>
    <w:p w14:paraId="6C0CF46E" w14:textId="77777777" w:rsidR="001E1061" w:rsidRPr="007A1F41" w:rsidRDefault="001E1061" w:rsidP="001E1061">
      <w:pPr>
        <w:numPr>
          <w:ilvl w:val="1"/>
          <w:numId w:val="25"/>
        </w:numPr>
        <w:spacing w:line="360" w:lineRule="auto"/>
        <w:contextualSpacing/>
        <w:jc w:val="both"/>
        <w:rPr>
          <w:rFonts w:ascii="Arial" w:eastAsia="Aptos" w:hAnsi="Arial" w:cs="Arial"/>
          <w:sz w:val="22"/>
          <w:szCs w:val="22"/>
        </w:rPr>
      </w:pPr>
      <w:r w:rsidRPr="007A1F41">
        <w:rPr>
          <w:rFonts w:ascii="Arial" w:eastAsia="Aptos" w:hAnsi="Arial" w:cs="Arial"/>
          <w:sz w:val="22"/>
          <w:szCs w:val="22"/>
        </w:rPr>
        <w:t>If a restriction is imposed, the purchaser must, within five (5) working</w:t>
      </w:r>
      <w:r w:rsidRPr="007A1F41">
        <w:rPr>
          <w:rFonts w:ascii="Arial" w:eastAsia="Aptos" w:hAnsi="Arial" w:cs="Arial"/>
          <w:b/>
          <w:sz w:val="22"/>
          <w:szCs w:val="22"/>
        </w:rPr>
        <w:t xml:space="preserve"> </w:t>
      </w:r>
      <w:r w:rsidRPr="007A1F41">
        <w:rPr>
          <w:rFonts w:ascii="Arial" w:eastAsia="Aptos" w:hAnsi="Arial" w:cs="Arial"/>
          <w:sz w:val="22"/>
          <w:szCs w:val="22"/>
        </w:rPr>
        <w:t>days of such imposition, furnish the National Treasury, with the</w:t>
      </w:r>
      <w:r w:rsidRPr="007A1F41">
        <w:rPr>
          <w:rFonts w:ascii="Arial" w:eastAsia="Aptos" w:hAnsi="Arial" w:cs="Arial"/>
          <w:b/>
          <w:sz w:val="22"/>
          <w:szCs w:val="22"/>
        </w:rPr>
        <w:t xml:space="preserve"> </w:t>
      </w:r>
      <w:r w:rsidRPr="007A1F41">
        <w:rPr>
          <w:rFonts w:ascii="Arial" w:eastAsia="Aptos" w:hAnsi="Arial" w:cs="Arial"/>
          <w:sz w:val="22"/>
          <w:szCs w:val="22"/>
        </w:rPr>
        <w:t>following information:</w:t>
      </w:r>
    </w:p>
    <w:p w14:paraId="480A0018" w14:textId="77777777" w:rsidR="001E1061" w:rsidRPr="007A1F41" w:rsidRDefault="001E1061" w:rsidP="001E1061">
      <w:pPr>
        <w:numPr>
          <w:ilvl w:val="0"/>
          <w:numId w:val="32"/>
        </w:numPr>
        <w:spacing w:line="360" w:lineRule="auto"/>
        <w:ind w:hanging="11"/>
        <w:contextualSpacing/>
        <w:jc w:val="both"/>
        <w:rPr>
          <w:rFonts w:ascii="Arial" w:eastAsia="Aptos" w:hAnsi="Arial" w:cs="Arial"/>
          <w:b/>
          <w:sz w:val="22"/>
          <w:szCs w:val="22"/>
        </w:rPr>
      </w:pPr>
      <w:r w:rsidRPr="007A1F41">
        <w:rPr>
          <w:rFonts w:ascii="Arial" w:eastAsia="Aptos" w:hAnsi="Arial" w:cs="Arial"/>
          <w:sz w:val="22"/>
          <w:szCs w:val="22"/>
        </w:rPr>
        <w:t>the name and address of the supplier and / or person restricted by the</w:t>
      </w:r>
      <w:r w:rsidRPr="007A1F41">
        <w:rPr>
          <w:rFonts w:ascii="Arial" w:eastAsia="Aptos" w:hAnsi="Arial" w:cs="Arial"/>
          <w:b/>
          <w:sz w:val="22"/>
          <w:szCs w:val="22"/>
        </w:rPr>
        <w:t xml:space="preserve"> </w:t>
      </w:r>
      <w:proofErr w:type="gramStart"/>
      <w:r w:rsidRPr="007A1F41">
        <w:rPr>
          <w:rFonts w:ascii="Arial" w:eastAsia="Aptos" w:hAnsi="Arial" w:cs="Arial"/>
          <w:sz w:val="22"/>
          <w:szCs w:val="22"/>
        </w:rPr>
        <w:t>purchaser;</w:t>
      </w:r>
      <w:proofErr w:type="gramEnd"/>
    </w:p>
    <w:p w14:paraId="42B2745B" w14:textId="77777777" w:rsidR="001E1061" w:rsidRPr="007A1F41" w:rsidRDefault="001E1061" w:rsidP="001E1061">
      <w:pPr>
        <w:numPr>
          <w:ilvl w:val="0"/>
          <w:numId w:val="32"/>
        </w:numPr>
        <w:spacing w:line="360" w:lineRule="auto"/>
        <w:ind w:hanging="11"/>
        <w:contextualSpacing/>
        <w:jc w:val="both"/>
        <w:rPr>
          <w:rFonts w:ascii="Arial" w:eastAsia="Aptos" w:hAnsi="Arial" w:cs="Arial"/>
          <w:b/>
          <w:sz w:val="22"/>
          <w:szCs w:val="22"/>
        </w:rPr>
      </w:pPr>
      <w:r w:rsidRPr="007A1F41">
        <w:rPr>
          <w:rFonts w:ascii="Arial" w:eastAsia="Aptos" w:hAnsi="Arial" w:cs="Arial"/>
          <w:sz w:val="22"/>
          <w:szCs w:val="22"/>
        </w:rPr>
        <w:t>the date of commencement of the restriction</w:t>
      </w:r>
    </w:p>
    <w:p w14:paraId="5326A684" w14:textId="77777777" w:rsidR="001E1061" w:rsidRPr="007A1F41" w:rsidRDefault="001E1061" w:rsidP="001E1061">
      <w:pPr>
        <w:numPr>
          <w:ilvl w:val="0"/>
          <w:numId w:val="32"/>
        </w:numPr>
        <w:spacing w:line="360" w:lineRule="auto"/>
        <w:ind w:hanging="11"/>
        <w:contextualSpacing/>
        <w:jc w:val="both"/>
        <w:rPr>
          <w:rFonts w:ascii="Arial" w:eastAsia="Aptos" w:hAnsi="Arial" w:cs="Arial"/>
          <w:b/>
          <w:sz w:val="22"/>
          <w:szCs w:val="22"/>
        </w:rPr>
      </w:pPr>
      <w:r w:rsidRPr="007A1F41">
        <w:rPr>
          <w:rFonts w:ascii="Arial" w:eastAsia="Aptos" w:hAnsi="Arial" w:cs="Arial"/>
          <w:sz w:val="22"/>
          <w:szCs w:val="22"/>
        </w:rPr>
        <w:t>the period of restriction; and</w:t>
      </w:r>
    </w:p>
    <w:p w14:paraId="0CCEFF88" w14:textId="77777777" w:rsidR="001E1061" w:rsidRPr="007A1F41" w:rsidRDefault="001E1061" w:rsidP="001E1061">
      <w:pPr>
        <w:numPr>
          <w:ilvl w:val="0"/>
          <w:numId w:val="32"/>
        </w:numPr>
        <w:spacing w:line="360" w:lineRule="auto"/>
        <w:ind w:hanging="11"/>
        <w:contextualSpacing/>
        <w:jc w:val="both"/>
        <w:rPr>
          <w:rFonts w:ascii="Arial" w:eastAsia="Aptos" w:hAnsi="Arial" w:cs="Arial"/>
          <w:sz w:val="22"/>
          <w:szCs w:val="22"/>
        </w:rPr>
      </w:pPr>
      <w:r w:rsidRPr="007A1F41">
        <w:rPr>
          <w:rFonts w:ascii="Arial" w:eastAsia="Aptos" w:hAnsi="Arial" w:cs="Arial"/>
          <w:sz w:val="22"/>
          <w:szCs w:val="22"/>
        </w:rPr>
        <w:t>the reasons for the restriction.</w:t>
      </w:r>
    </w:p>
    <w:p w14:paraId="7C2DB542" w14:textId="77777777" w:rsidR="001E1061" w:rsidRPr="007A1F41" w:rsidRDefault="001E1061" w:rsidP="001E1061">
      <w:pPr>
        <w:spacing w:line="360" w:lineRule="auto"/>
        <w:jc w:val="both"/>
        <w:rPr>
          <w:rFonts w:ascii="Arial" w:eastAsia="Aptos" w:hAnsi="Arial" w:cs="Arial"/>
          <w:b/>
          <w:sz w:val="22"/>
          <w:szCs w:val="22"/>
        </w:rPr>
      </w:pPr>
      <w:r w:rsidRPr="007A1F41">
        <w:rPr>
          <w:rFonts w:ascii="Arial" w:eastAsia="Aptos" w:hAnsi="Arial" w:cs="Arial"/>
          <w:sz w:val="22"/>
          <w:szCs w:val="22"/>
        </w:rPr>
        <w:t>These details will be loaded in the National Treasury’s central database</w:t>
      </w:r>
      <w:r w:rsidRPr="007A1F41">
        <w:rPr>
          <w:rFonts w:ascii="Arial" w:eastAsia="Aptos" w:hAnsi="Arial" w:cs="Arial"/>
          <w:b/>
          <w:sz w:val="22"/>
          <w:szCs w:val="22"/>
        </w:rPr>
        <w:t xml:space="preserve"> </w:t>
      </w:r>
      <w:r w:rsidRPr="007A1F41">
        <w:rPr>
          <w:rFonts w:ascii="Arial" w:eastAsia="Aptos" w:hAnsi="Arial" w:cs="Arial"/>
          <w:sz w:val="22"/>
          <w:szCs w:val="22"/>
        </w:rPr>
        <w:t>of suppliers or persons prohibited from doing business with the public</w:t>
      </w:r>
      <w:r w:rsidRPr="007A1F41">
        <w:rPr>
          <w:rFonts w:ascii="Arial" w:eastAsia="Aptos" w:hAnsi="Arial" w:cs="Arial"/>
          <w:b/>
          <w:sz w:val="22"/>
          <w:szCs w:val="22"/>
        </w:rPr>
        <w:t xml:space="preserve"> </w:t>
      </w:r>
      <w:r w:rsidRPr="007A1F41">
        <w:rPr>
          <w:rFonts w:ascii="Arial" w:eastAsia="Aptos" w:hAnsi="Arial" w:cs="Arial"/>
          <w:sz w:val="22"/>
          <w:szCs w:val="22"/>
        </w:rPr>
        <w:t>sector.</w:t>
      </w:r>
    </w:p>
    <w:p w14:paraId="008F8F4E" w14:textId="77777777" w:rsidR="001E1061" w:rsidRPr="007A1F41" w:rsidRDefault="001E1061" w:rsidP="001E1061">
      <w:pPr>
        <w:numPr>
          <w:ilvl w:val="1"/>
          <w:numId w:val="25"/>
        </w:numPr>
        <w:spacing w:line="360" w:lineRule="auto"/>
        <w:contextualSpacing/>
        <w:jc w:val="both"/>
        <w:rPr>
          <w:rFonts w:ascii="Arial" w:eastAsia="Aptos" w:hAnsi="Arial" w:cs="Arial"/>
          <w:b/>
          <w:sz w:val="22"/>
          <w:szCs w:val="22"/>
        </w:rPr>
      </w:pPr>
      <w:r w:rsidRPr="007A1F41">
        <w:rPr>
          <w:rFonts w:ascii="Arial" w:eastAsia="Aptos" w:hAnsi="Arial" w:cs="Arial"/>
          <w:sz w:val="22"/>
          <w:szCs w:val="22"/>
        </w:rPr>
        <w:t>If a court of law convicts a person of an offence as contemplated in</w:t>
      </w:r>
      <w:r w:rsidRPr="007A1F41">
        <w:rPr>
          <w:rFonts w:ascii="Arial" w:eastAsia="Aptos" w:hAnsi="Arial" w:cs="Arial"/>
          <w:b/>
          <w:sz w:val="22"/>
          <w:szCs w:val="22"/>
        </w:rPr>
        <w:t xml:space="preserve"> </w:t>
      </w:r>
      <w:r w:rsidRPr="007A1F41">
        <w:rPr>
          <w:rFonts w:ascii="Arial" w:eastAsia="Aptos" w:hAnsi="Arial" w:cs="Arial"/>
          <w:sz w:val="22"/>
          <w:szCs w:val="22"/>
        </w:rPr>
        <w:t>sections 12 or 13 of the Prevention and Combating of Corrupt Activities</w:t>
      </w:r>
      <w:r w:rsidRPr="007A1F41">
        <w:rPr>
          <w:rFonts w:ascii="Arial" w:eastAsia="Aptos" w:hAnsi="Arial" w:cs="Arial"/>
          <w:b/>
          <w:sz w:val="22"/>
          <w:szCs w:val="22"/>
        </w:rPr>
        <w:t xml:space="preserve"> </w:t>
      </w:r>
      <w:r w:rsidRPr="007A1F41">
        <w:rPr>
          <w:rFonts w:ascii="Arial" w:eastAsia="Aptos" w:hAnsi="Arial" w:cs="Arial"/>
          <w:sz w:val="22"/>
          <w:szCs w:val="22"/>
        </w:rPr>
        <w:t>Act, No. 12 of 2004, the court may also rule that such person’s name be</w:t>
      </w:r>
      <w:r w:rsidRPr="007A1F41">
        <w:rPr>
          <w:rFonts w:ascii="Arial" w:eastAsia="Aptos" w:hAnsi="Arial" w:cs="Arial"/>
          <w:b/>
          <w:sz w:val="22"/>
          <w:szCs w:val="22"/>
        </w:rPr>
        <w:t xml:space="preserve"> </w:t>
      </w:r>
      <w:r w:rsidRPr="007A1F41">
        <w:rPr>
          <w:rFonts w:ascii="Arial" w:eastAsia="Aptos" w:hAnsi="Arial" w:cs="Arial"/>
          <w:sz w:val="22"/>
          <w:szCs w:val="22"/>
        </w:rPr>
        <w:t>endorsed on the Register for Tender Defaulters. When a person’s name</w:t>
      </w:r>
      <w:r w:rsidRPr="007A1F41">
        <w:rPr>
          <w:rFonts w:ascii="Arial" w:eastAsia="Aptos" w:hAnsi="Arial" w:cs="Arial"/>
          <w:b/>
          <w:sz w:val="22"/>
          <w:szCs w:val="22"/>
        </w:rPr>
        <w:t xml:space="preserve"> </w:t>
      </w:r>
      <w:r w:rsidRPr="007A1F41">
        <w:rPr>
          <w:rFonts w:ascii="Arial" w:eastAsia="Aptos" w:hAnsi="Arial" w:cs="Arial"/>
          <w:sz w:val="22"/>
          <w:szCs w:val="22"/>
        </w:rPr>
        <w:t>has been endorsed on the Register, the person will be prohibited from</w:t>
      </w:r>
      <w:r w:rsidRPr="007A1F41">
        <w:rPr>
          <w:rFonts w:ascii="Arial" w:eastAsia="Aptos" w:hAnsi="Arial" w:cs="Arial"/>
          <w:b/>
          <w:sz w:val="22"/>
          <w:szCs w:val="22"/>
        </w:rPr>
        <w:t xml:space="preserve"> </w:t>
      </w:r>
      <w:r w:rsidRPr="007A1F41">
        <w:rPr>
          <w:rFonts w:ascii="Arial" w:eastAsia="Aptos" w:hAnsi="Arial" w:cs="Arial"/>
          <w:sz w:val="22"/>
          <w:szCs w:val="22"/>
        </w:rPr>
        <w:t xml:space="preserve">doing business with the public sector for a period not less than five </w:t>
      </w:r>
      <w:r w:rsidRPr="007A1F41">
        <w:rPr>
          <w:rFonts w:ascii="Arial" w:eastAsia="Aptos" w:hAnsi="Arial" w:cs="Arial"/>
          <w:sz w:val="22"/>
          <w:szCs w:val="22"/>
        </w:rPr>
        <w:lastRenderedPageBreak/>
        <w:t>years</w:t>
      </w:r>
      <w:r w:rsidRPr="007A1F41">
        <w:rPr>
          <w:rFonts w:ascii="Arial" w:eastAsia="Aptos" w:hAnsi="Arial" w:cs="Arial"/>
          <w:b/>
          <w:sz w:val="22"/>
          <w:szCs w:val="22"/>
        </w:rPr>
        <w:t xml:space="preserve"> </w:t>
      </w:r>
      <w:r w:rsidRPr="007A1F41">
        <w:rPr>
          <w:rFonts w:ascii="Arial" w:eastAsia="Aptos" w:hAnsi="Arial" w:cs="Arial"/>
          <w:sz w:val="22"/>
          <w:szCs w:val="22"/>
        </w:rPr>
        <w:t>and not more than 10 years. The National Treasury is empowered to</w:t>
      </w:r>
      <w:r w:rsidRPr="007A1F41">
        <w:rPr>
          <w:rFonts w:ascii="Arial" w:eastAsia="Aptos" w:hAnsi="Arial" w:cs="Arial"/>
          <w:b/>
          <w:sz w:val="22"/>
          <w:szCs w:val="22"/>
        </w:rPr>
        <w:t xml:space="preserve"> </w:t>
      </w:r>
      <w:r w:rsidRPr="007A1F41">
        <w:rPr>
          <w:rFonts w:ascii="Arial" w:eastAsia="Aptos" w:hAnsi="Arial" w:cs="Arial"/>
          <w:sz w:val="22"/>
          <w:szCs w:val="22"/>
        </w:rPr>
        <w:t xml:space="preserve">determine the period of </w:t>
      </w:r>
      <w:proofErr w:type="gramStart"/>
      <w:r w:rsidRPr="007A1F41">
        <w:rPr>
          <w:rFonts w:ascii="Arial" w:eastAsia="Aptos" w:hAnsi="Arial" w:cs="Arial"/>
          <w:sz w:val="22"/>
          <w:szCs w:val="22"/>
        </w:rPr>
        <w:t>restriction</w:t>
      </w:r>
      <w:proofErr w:type="gramEnd"/>
      <w:r w:rsidRPr="007A1F41">
        <w:rPr>
          <w:rFonts w:ascii="Arial" w:eastAsia="Aptos" w:hAnsi="Arial" w:cs="Arial"/>
          <w:sz w:val="22"/>
          <w:szCs w:val="22"/>
        </w:rPr>
        <w:t xml:space="preserve"> and each case will be dealt with on its</w:t>
      </w:r>
      <w:r w:rsidRPr="007A1F41">
        <w:rPr>
          <w:rFonts w:ascii="Arial" w:eastAsia="Aptos" w:hAnsi="Arial" w:cs="Arial"/>
          <w:b/>
          <w:sz w:val="22"/>
          <w:szCs w:val="22"/>
        </w:rPr>
        <w:t xml:space="preserve"> </w:t>
      </w:r>
      <w:r w:rsidRPr="007A1F41">
        <w:rPr>
          <w:rFonts w:ascii="Arial" w:eastAsia="Aptos" w:hAnsi="Arial" w:cs="Arial"/>
          <w:sz w:val="22"/>
          <w:szCs w:val="22"/>
        </w:rPr>
        <w:t>own merits. According to section 32 of the Act the Register must be</w:t>
      </w:r>
      <w:r w:rsidRPr="007A1F41">
        <w:rPr>
          <w:rFonts w:ascii="Arial" w:eastAsia="Aptos" w:hAnsi="Arial" w:cs="Arial"/>
          <w:b/>
          <w:sz w:val="22"/>
          <w:szCs w:val="22"/>
        </w:rPr>
        <w:t xml:space="preserve"> </w:t>
      </w:r>
      <w:r w:rsidRPr="007A1F41">
        <w:rPr>
          <w:rFonts w:ascii="Arial" w:eastAsia="Aptos" w:hAnsi="Arial" w:cs="Arial"/>
          <w:sz w:val="22"/>
          <w:szCs w:val="22"/>
        </w:rPr>
        <w:t>open to the public. The Register can be perused on the National Treasury</w:t>
      </w:r>
      <w:r w:rsidRPr="007A1F41">
        <w:rPr>
          <w:rFonts w:ascii="Arial" w:eastAsia="Aptos" w:hAnsi="Arial" w:cs="Arial"/>
          <w:b/>
          <w:sz w:val="22"/>
          <w:szCs w:val="22"/>
        </w:rPr>
        <w:t xml:space="preserve"> </w:t>
      </w:r>
      <w:r w:rsidRPr="007A1F41">
        <w:rPr>
          <w:rFonts w:ascii="Arial" w:eastAsia="Aptos" w:hAnsi="Arial" w:cs="Arial"/>
          <w:sz w:val="22"/>
          <w:szCs w:val="22"/>
        </w:rPr>
        <w:t>website.</w:t>
      </w:r>
    </w:p>
    <w:p w14:paraId="1E794D39" w14:textId="77777777" w:rsidR="001E1061" w:rsidRPr="007A1F41" w:rsidRDefault="001E1061" w:rsidP="001E1061">
      <w:pPr>
        <w:spacing w:line="360" w:lineRule="auto"/>
        <w:ind w:left="720"/>
        <w:contextualSpacing/>
        <w:jc w:val="both"/>
        <w:rPr>
          <w:rFonts w:ascii="Arial" w:eastAsia="Aptos" w:hAnsi="Arial" w:cs="Arial"/>
          <w:sz w:val="22"/>
          <w:szCs w:val="22"/>
        </w:rPr>
      </w:pPr>
    </w:p>
    <w:p w14:paraId="2E944BCA" w14:textId="77777777" w:rsidR="001E1061" w:rsidRPr="007A1F41" w:rsidRDefault="001E1061" w:rsidP="001E1061">
      <w:pPr>
        <w:numPr>
          <w:ilvl w:val="0"/>
          <w:numId w:val="25"/>
        </w:numPr>
        <w:spacing w:line="360" w:lineRule="auto"/>
        <w:ind w:left="709" w:hanging="709"/>
        <w:contextualSpacing/>
        <w:jc w:val="both"/>
        <w:rPr>
          <w:rFonts w:ascii="Arial" w:eastAsia="Aptos" w:hAnsi="Arial" w:cs="Arial"/>
          <w:b/>
          <w:sz w:val="22"/>
          <w:szCs w:val="22"/>
        </w:rPr>
      </w:pPr>
      <w:r w:rsidRPr="007A1F41">
        <w:rPr>
          <w:rFonts w:ascii="Arial" w:eastAsia="Aptos" w:hAnsi="Arial" w:cs="Arial"/>
          <w:b/>
          <w:sz w:val="22"/>
          <w:szCs w:val="22"/>
        </w:rPr>
        <w:t>Anti-dumping and countervailing duties and rights</w:t>
      </w:r>
    </w:p>
    <w:p w14:paraId="0A2C5FB0" w14:textId="77777777" w:rsidR="001E1061" w:rsidRPr="007A1F41" w:rsidRDefault="001E1061" w:rsidP="001E1061">
      <w:pPr>
        <w:numPr>
          <w:ilvl w:val="1"/>
          <w:numId w:val="25"/>
        </w:numPr>
        <w:spacing w:line="360" w:lineRule="auto"/>
        <w:contextualSpacing/>
        <w:jc w:val="both"/>
        <w:rPr>
          <w:rFonts w:ascii="Arial" w:eastAsia="Aptos" w:hAnsi="Arial" w:cs="Arial"/>
          <w:b/>
          <w:sz w:val="22"/>
          <w:szCs w:val="22"/>
        </w:rPr>
      </w:pPr>
      <w:r w:rsidRPr="007A1F41">
        <w:rPr>
          <w:rFonts w:ascii="Arial" w:eastAsia="Aptos" w:hAnsi="Arial" w:cs="Arial"/>
          <w:sz w:val="22"/>
          <w:szCs w:val="22"/>
        </w:rPr>
        <w:t>When, after the date of bid, provisional payments are required, or antidumping</w:t>
      </w:r>
      <w:r w:rsidRPr="007A1F41">
        <w:rPr>
          <w:rFonts w:ascii="Arial" w:eastAsia="Aptos" w:hAnsi="Arial" w:cs="Arial"/>
          <w:b/>
          <w:sz w:val="22"/>
          <w:szCs w:val="22"/>
        </w:rPr>
        <w:t xml:space="preserve"> </w:t>
      </w:r>
      <w:r w:rsidRPr="007A1F41">
        <w:rPr>
          <w:rFonts w:ascii="Arial" w:eastAsia="Aptos" w:hAnsi="Arial" w:cs="Arial"/>
          <w:sz w:val="22"/>
          <w:szCs w:val="22"/>
        </w:rPr>
        <w:t>or countervailing duties are imposed, or the amount of a</w:t>
      </w:r>
      <w:r w:rsidRPr="007A1F41">
        <w:rPr>
          <w:rFonts w:ascii="Arial" w:eastAsia="Aptos" w:hAnsi="Arial" w:cs="Arial"/>
          <w:b/>
          <w:sz w:val="22"/>
          <w:szCs w:val="22"/>
        </w:rPr>
        <w:t xml:space="preserve"> </w:t>
      </w:r>
      <w:r w:rsidRPr="007A1F41">
        <w:rPr>
          <w:rFonts w:ascii="Arial" w:eastAsia="Aptos" w:hAnsi="Arial" w:cs="Arial"/>
          <w:sz w:val="22"/>
          <w:szCs w:val="22"/>
        </w:rPr>
        <w:t>provisional payment or anti-dumping or countervailing right is</w:t>
      </w:r>
      <w:r w:rsidRPr="007A1F41">
        <w:rPr>
          <w:rFonts w:ascii="Arial" w:eastAsia="Aptos" w:hAnsi="Arial" w:cs="Arial"/>
          <w:b/>
          <w:sz w:val="22"/>
          <w:szCs w:val="22"/>
        </w:rPr>
        <w:t xml:space="preserve"> </w:t>
      </w:r>
      <w:r w:rsidRPr="007A1F41">
        <w:rPr>
          <w:rFonts w:ascii="Arial" w:eastAsia="Aptos" w:hAnsi="Arial" w:cs="Arial"/>
          <w:sz w:val="22"/>
          <w:szCs w:val="22"/>
        </w:rPr>
        <w:t>increased in respect of any dumped or subsidized import, the State is</w:t>
      </w:r>
      <w:r w:rsidRPr="007A1F41">
        <w:rPr>
          <w:rFonts w:ascii="Arial" w:eastAsia="Aptos" w:hAnsi="Arial" w:cs="Arial"/>
          <w:b/>
          <w:sz w:val="22"/>
          <w:szCs w:val="22"/>
        </w:rPr>
        <w:t xml:space="preserve"> </w:t>
      </w:r>
      <w:r w:rsidRPr="007A1F41">
        <w:rPr>
          <w:rFonts w:ascii="Arial" w:eastAsia="Aptos" w:hAnsi="Arial" w:cs="Arial"/>
          <w:sz w:val="22"/>
          <w:szCs w:val="22"/>
        </w:rPr>
        <w:t>not liable for any amount so required or imposed, or for the amount of</w:t>
      </w:r>
      <w:r w:rsidRPr="007A1F41">
        <w:rPr>
          <w:rFonts w:ascii="Arial" w:eastAsia="Aptos" w:hAnsi="Arial" w:cs="Arial"/>
          <w:b/>
          <w:sz w:val="22"/>
          <w:szCs w:val="22"/>
        </w:rPr>
        <w:t xml:space="preserve"> </w:t>
      </w:r>
      <w:r w:rsidRPr="007A1F41">
        <w:rPr>
          <w:rFonts w:ascii="Arial" w:eastAsia="Aptos" w:hAnsi="Arial" w:cs="Arial"/>
          <w:sz w:val="22"/>
          <w:szCs w:val="22"/>
        </w:rPr>
        <w:t xml:space="preserve">any such increase. When, after the said date, such a </w:t>
      </w:r>
      <w:r w:rsidRPr="007A1F41">
        <w:rPr>
          <w:rFonts w:ascii="Arial" w:eastAsia="Aptos" w:hAnsi="Arial" w:cs="Arial"/>
          <w:b/>
          <w:sz w:val="22"/>
          <w:szCs w:val="22"/>
        </w:rPr>
        <w:t xml:space="preserve">provisional </w:t>
      </w:r>
      <w:r w:rsidRPr="007A1F41">
        <w:rPr>
          <w:rFonts w:ascii="Arial" w:eastAsia="Aptos" w:hAnsi="Arial" w:cs="Arial"/>
          <w:sz w:val="22"/>
          <w:szCs w:val="22"/>
        </w:rPr>
        <w:t>payment is no longer required or any such anti-dumping or</w:t>
      </w:r>
      <w:r w:rsidRPr="007A1F41">
        <w:rPr>
          <w:rFonts w:ascii="Arial" w:eastAsia="Aptos" w:hAnsi="Arial" w:cs="Arial"/>
          <w:b/>
          <w:sz w:val="22"/>
          <w:szCs w:val="22"/>
        </w:rPr>
        <w:t xml:space="preserve"> </w:t>
      </w:r>
      <w:r w:rsidRPr="007A1F41">
        <w:rPr>
          <w:rFonts w:ascii="Arial" w:eastAsia="Aptos" w:hAnsi="Arial" w:cs="Arial"/>
          <w:sz w:val="22"/>
          <w:szCs w:val="22"/>
        </w:rPr>
        <w:t>countervailing right is abolished, or where the amount of such</w:t>
      </w:r>
      <w:r w:rsidRPr="007A1F41">
        <w:rPr>
          <w:rFonts w:ascii="Arial" w:eastAsia="Aptos" w:hAnsi="Arial" w:cs="Arial"/>
          <w:b/>
          <w:sz w:val="22"/>
          <w:szCs w:val="22"/>
        </w:rPr>
        <w:t xml:space="preserve"> </w:t>
      </w:r>
      <w:r w:rsidRPr="007A1F41">
        <w:rPr>
          <w:rFonts w:ascii="Arial" w:eastAsia="Aptos" w:hAnsi="Arial" w:cs="Arial"/>
          <w:sz w:val="22"/>
          <w:szCs w:val="22"/>
        </w:rPr>
        <w:t>provisional payment or any such right is reduced, any such favourable</w:t>
      </w:r>
      <w:r w:rsidRPr="007A1F41">
        <w:rPr>
          <w:rFonts w:ascii="Arial" w:eastAsia="Aptos" w:hAnsi="Arial" w:cs="Arial"/>
          <w:b/>
          <w:sz w:val="22"/>
          <w:szCs w:val="22"/>
        </w:rPr>
        <w:t xml:space="preserve"> </w:t>
      </w:r>
      <w:r w:rsidRPr="007A1F41">
        <w:rPr>
          <w:rFonts w:ascii="Arial" w:eastAsia="Aptos" w:hAnsi="Arial" w:cs="Arial"/>
          <w:sz w:val="22"/>
          <w:szCs w:val="22"/>
        </w:rPr>
        <w:t>difference shall on demand be paid forthwith by the contractor to the</w:t>
      </w:r>
      <w:r w:rsidRPr="007A1F41">
        <w:rPr>
          <w:rFonts w:ascii="Arial" w:eastAsia="Aptos" w:hAnsi="Arial" w:cs="Arial"/>
          <w:b/>
          <w:sz w:val="22"/>
          <w:szCs w:val="22"/>
        </w:rPr>
        <w:t xml:space="preserve"> </w:t>
      </w:r>
      <w:r w:rsidRPr="007A1F41">
        <w:rPr>
          <w:rFonts w:ascii="Arial" w:eastAsia="Aptos" w:hAnsi="Arial" w:cs="Arial"/>
          <w:sz w:val="22"/>
          <w:szCs w:val="22"/>
        </w:rPr>
        <w:t>State or the State may deduct such amounts from moneys (if any)</w:t>
      </w:r>
      <w:r w:rsidRPr="007A1F41">
        <w:rPr>
          <w:rFonts w:ascii="Arial" w:eastAsia="Aptos" w:hAnsi="Arial" w:cs="Arial"/>
          <w:b/>
          <w:sz w:val="22"/>
          <w:szCs w:val="22"/>
        </w:rPr>
        <w:t xml:space="preserve"> </w:t>
      </w:r>
      <w:r w:rsidRPr="007A1F41">
        <w:rPr>
          <w:rFonts w:ascii="Arial" w:eastAsia="Aptos" w:hAnsi="Arial" w:cs="Arial"/>
          <w:sz w:val="22"/>
          <w:szCs w:val="22"/>
        </w:rPr>
        <w:t>which may otherwise be due to the contractor in regard to supplies or</w:t>
      </w:r>
      <w:r w:rsidRPr="007A1F41">
        <w:rPr>
          <w:rFonts w:ascii="Arial" w:eastAsia="Aptos" w:hAnsi="Arial" w:cs="Arial"/>
          <w:b/>
          <w:sz w:val="22"/>
          <w:szCs w:val="22"/>
        </w:rPr>
        <w:t xml:space="preserve"> </w:t>
      </w:r>
      <w:r w:rsidRPr="007A1F41">
        <w:rPr>
          <w:rFonts w:ascii="Arial" w:eastAsia="Aptos" w:hAnsi="Arial" w:cs="Arial"/>
          <w:sz w:val="22"/>
          <w:szCs w:val="22"/>
        </w:rPr>
        <w:t>services which he delivered or rendered, or is to deliver or render in</w:t>
      </w:r>
      <w:r w:rsidRPr="007A1F41">
        <w:rPr>
          <w:rFonts w:ascii="Arial" w:eastAsia="Aptos" w:hAnsi="Arial" w:cs="Arial"/>
          <w:b/>
          <w:sz w:val="22"/>
          <w:szCs w:val="22"/>
        </w:rPr>
        <w:t xml:space="preserve"> </w:t>
      </w:r>
      <w:r w:rsidRPr="007A1F41">
        <w:rPr>
          <w:rFonts w:ascii="Arial" w:eastAsia="Aptos" w:hAnsi="Arial" w:cs="Arial"/>
          <w:sz w:val="22"/>
          <w:szCs w:val="22"/>
        </w:rPr>
        <w:t>terms of the contract or any other contract or any other amount which</w:t>
      </w:r>
      <w:r w:rsidRPr="007A1F41">
        <w:rPr>
          <w:rFonts w:ascii="Arial" w:eastAsia="Aptos" w:hAnsi="Arial" w:cs="Arial"/>
          <w:b/>
          <w:sz w:val="22"/>
          <w:szCs w:val="22"/>
        </w:rPr>
        <w:t xml:space="preserve"> </w:t>
      </w:r>
      <w:r w:rsidRPr="007A1F41">
        <w:rPr>
          <w:rFonts w:ascii="Arial" w:eastAsia="Aptos" w:hAnsi="Arial" w:cs="Arial"/>
          <w:sz w:val="22"/>
          <w:szCs w:val="22"/>
        </w:rPr>
        <w:t>may be due to him</w:t>
      </w:r>
    </w:p>
    <w:p w14:paraId="635F8FDB" w14:textId="77777777" w:rsidR="001E1061" w:rsidRPr="007A1F41" w:rsidRDefault="001E1061" w:rsidP="001E1061">
      <w:pPr>
        <w:spacing w:line="360" w:lineRule="auto"/>
        <w:ind w:left="720"/>
        <w:contextualSpacing/>
        <w:jc w:val="both"/>
        <w:rPr>
          <w:rFonts w:ascii="Arial" w:eastAsia="Aptos" w:hAnsi="Arial" w:cs="Arial"/>
          <w:sz w:val="22"/>
          <w:szCs w:val="22"/>
        </w:rPr>
      </w:pPr>
    </w:p>
    <w:p w14:paraId="641EAD7E" w14:textId="77777777" w:rsidR="001E1061" w:rsidRPr="007A1F41" w:rsidRDefault="001E1061" w:rsidP="001E1061">
      <w:pPr>
        <w:numPr>
          <w:ilvl w:val="0"/>
          <w:numId w:val="25"/>
        </w:numPr>
        <w:spacing w:line="360" w:lineRule="auto"/>
        <w:ind w:left="709" w:hanging="709"/>
        <w:contextualSpacing/>
        <w:jc w:val="both"/>
        <w:rPr>
          <w:rFonts w:ascii="Arial" w:eastAsia="Aptos" w:hAnsi="Arial" w:cs="Arial"/>
          <w:b/>
          <w:sz w:val="22"/>
          <w:szCs w:val="22"/>
        </w:rPr>
      </w:pPr>
      <w:r w:rsidRPr="007A1F41">
        <w:rPr>
          <w:rFonts w:ascii="Arial" w:eastAsia="Aptos" w:hAnsi="Arial" w:cs="Arial"/>
          <w:b/>
          <w:sz w:val="22"/>
          <w:szCs w:val="22"/>
        </w:rPr>
        <w:t>Force Majeure</w:t>
      </w:r>
    </w:p>
    <w:p w14:paraId="07F2B6B5" w14:textId="77777777" w:rsidR="001E1061" w:rsidRPr="007A1F41" w:rsidRDefault="001E1061" w:rsidP="001E1061">
      <w:pPr>
        <w:numPr>
          <w:ilvl w:val="1"/>
          <w:numId w:val="25"/>
        </w:numPr>
        <w:spacing w:line="360" w:lineRule="auto"/>
        <w:contextualSpacing/>
        <w:jc w:val="both"/>
        <w:rPr>
          <w:rFonts w:ascii="Arial" w:eastAsia="Aptos" w:hAnsi="Arial" w:cs="Arial"/>
          <w:b/>
          <w:sz w:val="22"/>
          <w:szCs w:val="22"/>
        </w:rPr>
      </w:pPr>
      <w:r w:rsidRPr="007A1F41">
        <w:rPr>
          <w:rFonts w:ascii="Arial" w:eastAsia="Aptos" w:hAnsi="Arial" w:cs="Arial"/>
          <w:sz w:val="22"/>
          <w:szCs w:val="22"/>
        </w:rPr>
        <w:t>Notwithstanding the provisions of GCC Clauses 22 and 23, the</w:t>
      </w:r>
      <w:r w:rsidRPr="007A1F41">
        <w:rPr>
          <w:rFonts w:ascii="Arial" w:eastAsia="Aptos" w:hAnsi="Arial" w:cs="Arial"/>
          <w:b/>
          <w:sz w:val="22"/>
          <w:szCs w:val="22"/>
        </w:rPr>
        <w:t xml:space="preserve"> </w:t>
      </w:r>
      <w:r w:rsidRPr="007A1F41">
        <w:rPr>
          <w:rFonts w:ascii="Arial" w:eastAsia="Aptos" w:hAnsi="Arial" w:cs="Arial"/>
          <w:sz w:val="22"/>
          <w:szCs w:val="22"/>
        </w:rPr>
        <w:t>supplier shall not be liable for forfeiture of its performance security,</w:t>
      </w:r>
      <w:r w:rsidRPr="007A1F41">
        <w:rPr>
          <w:rFonts w:ascii="Arial" w:eastAsia="Aptos" w:hAnsi="Arial" w:cs="Arial"/>
          <w:b/>
          <w:sz w:val="22"/>
          <w:szCs w:val="22"/>
        </w:rPr>
        <w:t xml:space="preserve"> </w:t>
      </w:r>
      <w:r w:rsidRPr="007A1F41">
        <w:rPr>
          <w:rFonts w:ascii="Arial" w:eastAsia="Aptos" w:hAnsi="Arial" w:cs="Arial"/>
          <w:sz w:val="22"/>
          <w:szCs w:val="22"/>
        </w:rPr>
        <w:t>damages, or termination for default if and to the extent that his delay in</w:t>
      </w:r>
      <w:r w:rsidRPr="007A1F41">
        <w:rPr>
          <w:rFonts w:ascii="Arial" w:eastAsia="Aptos" w:hAnsi="Arial" w:cs="Arial"/>
          <w:b/>
          <w:sz w:val="22"/>
          <w:szCs w:val="22"/>
        </w:rPr>
        <w:t xml:space="preserve"> </w:t>
      </w:r>
      <w:r w:rsidRPr="007A1F41">
        <w:rPr>
          <w:rFonts w:ascii="Arial" w:eastAsia="Aptos" w:hAnsi="Arial" w:cs="Arial"/>
          <w:sz w:val="22"/>
          <w:szCs w:val="22"/>
        </w:rPr>
        <w:t>performance or other failure to perform his obligations under the</w:t>
      </w:r>
      <w:r w:rsidRPr="007A1F41">
        <w:rPr>
          <w:rFonts w:ascii="Arial" w:eastAsia="Aptos" w:hAnsi="Arial" w:cs="Arial"/>
          <w:b/>
          <w:sz w:val="22"/>
          <w:szCs w:val="22"/>
        </w:rPr>
        <w:t xml:space="preserve"> </w:t>
      </w:r>
      <w:r w:rsidRPr="007A1F41">
        <w:rPr>
          <w:rFonts w:ascii="Arial" w:eastAsia="Aptos" w:hAnsi="Arial" w:cs="Arial"/>
          <w:sz w:val="22"/>
          <w:szCs w:val="22"/>
        </w:rPr>
        <w:t>contract is the result of an event of force majeure.</w:t>
      </w:r>
    </w:p>
    <w:p w14:paraId="055801DE" w14:textId="77777777" w:rsidR="001E1061" w:rsidRPr="007A1F41" w:rsidRDefault="001E1061" w:rsidP="001E1061">
      <w:pPr>
        <w:numPr>
          <w:ilvl w:val="1"/>
          <w:numId w:val="25"/>
        </w:numPr>
        <w:spacing w:line="360" w:lineRule="auto"/>
        <w:contextualSpacing/>
        <w:jc w:val="both"/>
        <w:rPr>
          <w:rFonts w:ascii="Arial" w:eastAsia="Aptos" w:hAnsi="Arial" w:cs="Arial"/>
          <w:b/>
          <w:sz w:val="22"/>
          <w:szCs w:val="22"/>
        </w:rPr>
      </w:pPr>
      <w:r w:rsidRPr="007A1F41">
        <w:rPr>
          <w:rFonts w:ascii="Arial" w:eastAsia="Aptos" w:hAnsi="Arial" w:cs="Arial"/>
          <w:sz w:val="22"/>
          <w:szCs w:val="22"/>
        </w:rPr>
        <w:t>If a force majeure situation arises, the supplier shall promptly notify</w:t>
      </w:r>
      <w:r w:rsidRPr="007A1F41">
        <w:rPr>
          <w:rFonts w:ascii="Arial" w:eastAsia="Aptos" w:hAnsi="Arial" w:cs="Arial"/>
          <w:b/>
          <w:sz w:val="22"/>
          <w:szCs w:val="22"/>
        </w:rPr>
        <w:t xml:space="preserve"> </w:t>
      </w:r>
      <w:r w:rsidRPr="007A1F41">
        <w:rPr>
          <w:rFonts w:ascii="Arial" w:eastAsia="Aptos" w:hAnsi="Arial" w:cs="Arial"/>
          <w:sz w:val="22"/>
          <w:szCs w:val="22"/>
        </w:rPr>
        <w:t>the purchaser in writing of such condition and the cause thereof.</w:t>
      </w:r>
      <w:r w:rsidRPr="007A1F41">
        <w:rPr>
          <w:rFonts w:ascii="Arial" w:eastAsia="Aptos" w:hAnsi="Arial" w:cs="Arial"/>
          <w:b/>
          <w:sz w:val="22"/>
          <w:szCs w:val="22"/>
        </w:rPr>
        <w:t xml:space="preserve"> </w:t>
      </w:r>
      <w:r w:rsidRPr="007A1F41">
        <w:rPr>
          <w:rFonts w:ascii="Arial" w:eastAsia="Aptos" w:hAnsi="Arial" w:cs="Arial"/>
          <w:sz w:val="22"/>
          <w:szCs w:val="22"/>
        </w:rPr>
        <w:t>Unless otherwise directed by the purchaser in writing, the supplier</w:t>
      </w:r>
      <w:r w:rsidRPr="007A1F41">
        <w:rPr>
          <w:rFonts w:ascii="Arial" w:eastAsia="Aptos" w:hAnsi="Arial" w:cs="Arial"/>
          <w:b/>
          <w:sz w:val="22"/>
          <w:szCs w:val="22"/>
        </w:rPr>
        <w:t xml:space="preserve"> </w:t>
      </w:r>
      <w:r w:rsidRPr="007A1F41">
        <w:rPr>
          <w:rFonts w:ascii="Arial" w:eastAsia="Aptos" w:hAnsi="Arial" w:cs="Arial"/>
          <w:sz w:val="22"/>
          <w:szCs w:val="22"/>
        </w:rPr>
        <w:t>shall continue to perform its obligations under the contract as far as is</w:t>
      </w:r>
      <w:r w:rsidRPr="007A1F41">
        <w:rPr>
          <w:rFonts w:ascii="Arial" w:eastAsia="Aptos" w:hAnsi="Arial" w:cs="Arial"/>
          <w:b/>
          <w:sz w:val="22"/>
          <w:szCs w:val="22"/>
        </w:rPr>
        <w:t xml:space="preserve"> </w:t>
      </w:r>
      <w:r w:rsidRPr="007A1F41">
        <w:rPr>
          <w:rFonts w:ascii="Arial" w:eastAsia="Aptos" w:hAnsi="Arial" w:cs="Arial"/>
          <w:sz w:val="22"/>
          <w:szCs w:val="22"/>
        </w:rPr>
        <w:t xml:space="preserve">reasonably </w:t>
      </w:r>
      <w:proofErr w:type="gramStart"/>
      <w:r w:rsidRPr="007A1F41">
        <w:rPr>
          <w:rFonts w:ascii="Arial" w:eastAsia="Aptos" w:hAnsi="Arial" w:cs="Arial"/>
          <w:sz w:val="22"/>
          <w:szCs w:val="22"/>
        </w:rPr>
        <w:t>practical, and</w:t>
      </w:r>
      <w:proofErr w:type="gramEnd"/>
      <w:r w:rsidRPr="007A1F41">
        <w:rPr>
          <w:rFonts w:ascii="Arial" w:eastAsia="Aptos" w:hAnsi="Arial" w:cs="Arial"/>
          <w:sz w:val="22"/>
          <w:szCs w:val="22"/>
        </w:rPr>
        <w:t xml:space="preserve"> shall seek all reasonable alternative means for</w:t>
      </w:r>
      <w:r w:rsidRPr="007A1F41">
        <w:rPr>
          <w:rFonts w:ascii="Arial" w:eastAsia="Aptos" w:hAnsi="Arial" w:cs="Arial"/>
          <w:b/>
          <w:sz w:val="22"/>
          <w:szCs w:val="22"/>
        </w:rPr>
        <w:t xml:space="preserve"> </w:t>
      </w:r>
      <w:r w:rsidRPr="007A1F41">
        <w:rPr>
          <w:rFonts w:ascii="Arial" w:eastAsia="Aptos" w:hAnsi="Arial" w:cs="Arial"/>
          <w:sz w:val="22"/>
          <w:szCs w:val="22"/>
        </w:rPr>
        <w:t>performance not prevented by the force majeure event.</w:t>
      </w:r>
    </w:p>
    <w:p w14:paraId="1C4C5966" w14:textId="77777777" w:rsidR="001E1061" w:rsidRPr="007A1F41" w:rsidRDefault="001E1061" w:rsidP="001E1061">
      <w:pPr>
        <w:spacing w:line="360" w:lineRule="auto"/>
        <w:ind w:left="720"/>
        <w:contextualSpacing/>
        <w:jc w:val="both"/>
        <w:rPr>
          <w:rFonts w:ascii="Arial" w:eastAsia="Aptos" w:hAnsi="Arial" w:cs="Arial"/>
          <w:sz w:val="22"/>
          <w:szCs w:val="22"/>
        </w:rPr>
      </w:pPr>
    </w:p>
    <w:p w14:paraId="380E56ED" w14:textId="77777777" w:rsidR="001E1061" w:rsidRPr="007A1F41" w:rsidRDefault="001E1061" w:rsidP="001E1061">
      <w:pPr>
        <w:numPr>
          <w:ilvl w:val="0"/>
          <w:numId w:val="25"/>
        </w:numPr>
        <w:spacing w:line="360" w:lineRule="auto"/>
        <w:ind w:left="709" w:hanging="709"/>
        <w:contextualSpacing/>
        <w:jc w:val="both"/>
        <w:rPr>
          <w:rFonts w:ascii="Arial" w:eastAsia="Aptos" w:hAnsi="Arial" w:cs="Arial"/>
          <w:b/>
          <w:sz w:val="22"/>
          <w:szCs w:val="22"/>
        </w:rPr>
      </w:pPr>
      <w:r w:rsidRPr="007A1F41">
        <w:rPr>
          <w:rFonts w:ascii="Arial" w:eastAsia="Aptos" w:hAnsi="Arial" w:cs="Arial"/>
          <w:b/>
          <w:sz w:val="22"/>
          <w:szCs w:val="22"/>
        </w:rPr>
        <w:t>Termination for insolvency</w:t>
      </w:r>
    </w:p>
    <w:p w14:paraId="192996C5" w14:textId="77777777" w:rsidR="001E1061" w:rsidRPr="007A1F41" w:rsidRDefault="001E1061" w:rsidP="001E1061">
      <w:pPr>
        <w:numPr>
          <w:ilvl w:val="1"/>
          <w:numId w:val="25"/>
        </w:numPr>
        <w:spacing w:line="360" w:lineRule="auto"/>
        <w:contextualSpacing/>
        <w:jc w:val="both"/>
        <w:rPr>
          <w:rFonts w:ascii="Arial" w:eastAsia="Aptos" w:hAnsi="Arial" w:cs="Arial"/>
          <w:b/>
          <w:sz w:val="22"/>
          <w:szCs w:val="22"/>
        </w:rPr>
      </w:pPr>
      <w:r w:rsidRPr="007A1F41">
        <w:rPr>
          <w:rFonts w:ascii="Arial" w:eastAsia="Aptos" w:hAnsi="Arial" w:cs="Arial"/>
          <w:sz w:val="22"/>
          <w:szCs w:val="22"/>
        </w:rPr>
        <w:t>The purchaser may at any time terminate the contract by giving written</w:t>
      </w:r>
      <w:r w:rsidRPr="007A1F41">
        <w:rPr>
          <w:rFonts w:ascii="Arial" w:eastAsia="Aptos" w:hAnsi="Arial" w:cs="Arial"/>
          <w:b/>
          <w:sz w:val="22"/>
          <w:szCs w:val="22"/>
        </w:rPr>
        <w:t xml:space="preserve"> </w:t>
      </w:r>
      <w:r w:rsidRPr="007A1F41">
        <w:rPr>
          <w:rFonts w:ascii="Arial" w:eastAsia="Aptos" w:hAnsi="Arial" w:cs="Arial"/>
          <w:sz w:val="22"/>
          <w:szCs w:val="22"/>
        </w:rPr>
        <w:t>notice to the supplier if the supplier becomes bankrupt or otherwise</w:t>
      </w:r>
      <w:r w:rsidRPr="007A1F41">
        <w:rPr>
          <w:rFonts w:ascii="Arial" w:eastAsia="Aptos" w:hAnsi="Arial" w:cs="Arial"/>
          <w:b/>
          <w:sz w:val="22"/>
          <w:szCs w:val="22"/>
        </w:rPr>
        <w:t xml:space="preserve"> </w:t>
      </w:r>
      <w:r w:rsidRPr="007A1F41">
        <w:rPr>
          <w:rFonts w:ascii="Arial" w:eastAsia="Aptos" w:hAnsi="Arial" w:cs="Arial"/>
          <w:sz w:val="22"/>
          <w:szCs w:val="22"/>
        </w:rPr>
        <w:t>insolvent. In this event, termination will be without compensation to</w:t>
      </w:r>
      <w:r w:rsidRPr="007A1F41">
        <w:rPr>
          <w:rFonts w:ascii="Arial" w:eastAsia="Aptos" w:hAnsi="Arial" w:cs="Arial"/>
          <w:b/>
          <w:sz w:val="22"/>
          <w:szCs w:val="22"/>
        </w:rPr>
        <w:t xml:space="preserve"> </w:t>
      </w:r>
      <w:r w:rsidRPr="007A1F41">
        <w:rPr>
          <w:rFonts w:ascii="Arial" w:eastAsia="Aptos" w:hAnsi="Arial" w:cs="Arial"/>
          <w:sz w:val="22"/>
          <w:szCs w:val="22"/>
        </w:rPr>
        <w:t>the supplier, provided that such termination will not prejudice or affect</w:t>
      </w:r>
      <w:r w:rsidRPr="007A1F41">
        <w:rPr>
          <w:rFonts w:ascii="Arial" w:eastAsia="Aptos" w:hAnsi="Arial" w:cs="Arial"/>
          <w:b/>
          <w:sz w:val="22"/>
          <w:szCs w:val="22"/>
        </w:rPr>
        <w:t xml:space="preserve"> </w:t>
      </w:r>
      <w:r w:rsidRPr="007A1F41">
        <w:rPr>
          <w:rFonts w:ascii="Arial" w:eastAsia="Aptos" w:hAnsi="Arial" w:cs="Arial"/>
          <w:sz w:val="22"/>
          <w:szCs w:val="22"/>
        </w:rPr>
        <w:t>any right of action or remedy which has accrued or will accrue</w:t>
      </w:r>
      <w:r w:rsidRPr="007A1F41">
        <w:rPr>
          <w:rFonts w:ascii="Arial" w:eastAsia="Aptos" w:hAnsi="Arial" w:cs="Arial"/>
          <w:b/>
          <w:sz w:val="22"/>
          <w:szCs w:val="22"/>
        </w:rPr>
        <w:t xml:space="preserve"> </w:t>
      </w:r>
      <w:r w:rsidRPr="007A1F41">
        <w:rPr>
          <w:rFonts w:ascii="Arial" w:eastAsia="Aptos" w:hAnsi="Arial" w:cs="Arial"/>
          <w:sz w:val="22"/>
          <w:szCs w:val="22"/>
        </w:rPr>
        <w:t>thereafter to the purchaser.</w:t>
      </w:r>
    </w:p>
    <w:p w14:paraId="6B89C0C8" w14:textId="77777777" w:rsidR="001E1061" w:rsidRPr="007A1F41" w:rsidRDefault="001E1061" w:rsidP="001E1061">
      <w:pPr>
        <w:spacing w:line="360" w:lineRule="auto"/>
        <w:ind w:left="720"/>
        <w:contextualSpacing/>
        <w:jc w:val="both"/>
        <w:rPr>
          <w:rFonts w:ascii="Arial" w:eastAsia="Aptos" w:hAnsi="Arial" w:cs="Arial"/>
          <w:sz w:val="22"/>
          <w:szCs w:val="22"/>
        </w:rPr>
      </w:pPr>
    </w:p>
    <w:p w14:paraId="1EB5A1DC" w14:textId="77777777" w:rsidR="001E1061" w:rsidRPr="007A1F41" w:rsidRDefault="001E1061" w:rsidP="001E1061">
      <w:pPr>
        <w:numPr>
          <w:ilvl w:val="0"/>
          <w:numId w:val="25"/>
        </w:numPr>
        <w:spacing w:line="360" w:lineRule="auto"/>
        <w:ind w:left="709" w:hanging="709"/>
        <w:contextualSpacing/>
        <w:jc w:val="both"/>
        <w:rPr>
          <w:rFonts w:ascii="Arial" w:eastAsia="Aptos" w:hAnsi="Arial" w:cs="Arial"/>
          <w:b/>
          <w:sz w:val="22"/>
          <w:szCs w:val="22"/>
        </w:rPr>
      </w:pPr>
      <w:r w:rsidRPr="007A1F41">
        <w:rPr>
          <w:rFonts w:ascii="Arial" w:eastAsia="Aptos" w:hAnsi="Arial" w:cs="Arial"/>
          <w:b/>
          <w:sz w:val="22"/>
          <w:szCs w:val="22"/>
        </w:rPr>
        <w:lastRenderedPageBreak/>
        <w:t>Settlement of Disputes</w:t>
      </w:r>
    </w:p>
    <w:p w14:paraId="390F294C" w14:textId="77777777" w:rsidR="001E1061" w:rsidRPr="007A1F41" w:rsidRDefault="001E1061" w:rsidP="001E1061">
      <w:pPr>
        <w:numPr>
          <w:ilvl w:val="1"/>
          <w:numId w:val="25"/>
        </w:numPr>
        <w:spacing w:line="360" w:lineRule="auto"/>
        <w:contextualSpacing/>
        <w:jc w:val="both"/>
        <w:rPr>
          <w:rFonts w:ascii="Arial" w:eastAsia="Aptos" w:hAnsi="Arial" w:cs="Arial"/>
          <w:b/>
          <w:sz w:val="22"/>
          <w:szCs w:val="22"/>
        </w:rPr>
      </w:pPr>
      <w:r w:rsidRPr="007A1F41">
        <w:rPr>
          <w:rFonts w:ascii="Arial" w:eastAsia="Aptos" w:hAnsi="Arial" w:cs="Arial"/>
          <w:sz w:val="22"/>
          <w:szCs w:val="22"/>
        </w:rPr>
        <w:t>If any dispute or difference of any kind whatsoever arises between the</w:t>
      </w:r>
      <w:r w:rsidRPr="007A1F41">
        <w:rPr>
          <w:rFonts w:ascii="Arial" w:eastAsia="Aptos" w:hAnsi="Arial" w:cs="Arial"/>
          <w:b/>
          <w:sz w:val="22"/>
          <w:szCs w:val="22"/>
        </w:rPr>
        <w:t xml:space="preserve"> </w:t>
      </w:r>
      <w:r w:rsidRPr="007A1F41">
        <w:rPr>
          <w:rFonts w:ascii="Arial" w:eastAsia="Aptos" w:hAnsi="Arial" w:cs="Arial"/>
          <w:sz w:val="22"/>
          <w:szCs w:val="22"/>
        </w:rPr>
        <w:t>purchaser and the supplier in connection with or arising out of the</w:t>
      </w:r>
      <w:r w:rsidRPr="007A1F41">
        <w:rPr>
          <w:rFonts w:ascii="Arial" w:eastAsia="Aptos" w:hAnsi="Arial" w:cs="Arial"/>
          <w:b/>
          <w:sz w:val="22"/>
          <w:szCs w:val="22"/>
        </w:rPr>
        <w:t xml:space="preserve"> </w:t>
      </w:r>
      <w:r w:rsidRPr="007A1F41">
        <w:rPr>
          <w:rFonts w:ascii="Arial" w:eastAsia="Aptos" w:hAnsi="Arial" w:cs="Arial"/>
          <w:sz w:val="22"/>
          <w:szCs w:val="22"/>
        </w:rPr>
        <w:t>contract, the parties shall make every effort to resolve amicably such</w:t>
      </w:r>
      <w:r w:rsidRPr="007A1F41">
        <w:rPr>
          <w:rFonts w:ascii="Arial" w:eastAsia="Aptos" w:hAnsi="Arial" w:cs="Arial"/>
          <w:b/>
          <w:sz w:val="22"/>
          <w:szCs w:val="22"/>
        </w:rPr>
        <w:t xml:space="preserve"> </w:t>
      </w:r>
      <w:r w:rsidRPr="007A1F41">
        <w:rPr>
          <w:rFonts w:ascii="Arial" w:eastAsia="Aptos" w:hAnsi="Arial" w:cs="Arial"/>
          <w:sz w:val="22"/>
          <w:szCs w:val="22"/>
        </w:rPr>
        <w:t>dispute or difference by mutual consultation.</w:t>
      </w:r>
    </w:p>
    <w:p w14:paraId="15B0212D" w14:textId="77777777" w:rsidR="001E1061" w:rsidRPr="007A1F41" w:rsidRDefault="001E1061" w:rsidP="001E1061">
      <w:pPr>
        <w:numPr>
          <w:ilvl w:val="1"/>
          <w:numId w:val="25"/>
        </w:numPr>
        <w:spacing w:line="360" w:lineRule="auto"/>
        <w:contextualSpacing/>
        <w:jc w:val="both"/>
        <w:rPr>
          <w:rFonts w:ascii="Arial" w:eastAsia="Aptos" w:hAnsi="Arial" w:cs="Arial"/>
          <w:b/>
          <w:sz w:val="22"/>
          <w:szCs w:val="22"/>
        </w:rPr>
      </w:pPr>
      <w:r w:rsidRPr="007A1F41">
        <w:rPr>
          <w:rFonts w:ascii="Arial" w:eastAsia="Aptos" w:hAnsi="Arial" w:cs="Arial"/>
          <w:sz w:val="22"/>
          <w:szCs w:val="22"/>
        </w:rPr>
        <w:t>If, after thirty (30) days, the parties have failed to resolve their dispute</w:t>
      </w:r>
      <w:r w:rsidRPr="007A1F41">
        <w:rPr>
          <w:rFonts w:ascii="Arial" w:eastAsia="Aptos" w:hAnsi="Arial" w:cs="Arial"/>
          <w:b/>
          <w:sz w:val="22"/>
          <w:szCs w:val="22"/>
        </w:rPr>
        <w:t xml:space="preserve"> </w:t>
      </w:r>
      <w:r w:rsidRPr="007A1F41">
        <w:rPr>
          <w:rFonts w:ascii="Arial" w:eastAsia="Aptos" w:hAnsi="Arial" w:cs="Arial"/>
          <w:sz w:val="22"/>
          <w:szCs w:val="22"/>
        </w:rPr>
        <w:t>or difference by such mutual consultation, then either the purchaser or</w:t>
      </w:r>
      <w:r w:rsidRPr="007A1F41">
        <w:rPr>
          <w:rFonts w:ascii="Arial" w:eastAsia="Aptos" w:hAnsi="Arial" w:cs="Arial"/>
          <w:b/>
          <w:sz w:val="22"/>
          <w:szCs w:val="22"/>
        </w:rPr>
        <w:t xml:space="preserve"> </w:t>
      </w:r>
      <w:r w:rsidRPr="007A1F41">
        <w:rPr>
          <w:rFonts w:ascii="Arial" w:eastAsia="Aptos" w:hAnsi="Arial" w:cs="Arial"/>
          <w:sz w:val="22"/>
          <w:szCs w:val="22"/>
        </w:rPr>
        <w:t>the supplier may give notice to the other party of his intention to</w:t>
      </w:r>
      <w:r w:rsidRPr="007A1F41">
        <w:rPr>
          <w:rFonts w:ascii="Arial" w:eastAsia="Aptos" w:hAnsi="Arial" w:cs="Arial"/>
          <w:b/>
          <w:sz w:val="22"/>
          <w:szCs w:val="22"/>
        </w:rPr>
        <w:t xml:space="preserve"> </w:t>
      </w:r>
      <w:r w:rsidRPr="007A1F41">
        <w:rPr>
          <w:rFonts w:ascii="Arial" w:eastAsia="Aptos" w:hAnsi="Arial" w:cs="Arial"/>
          <w:sz w:val="22"/>
          <w:szCs w:val="22"/>
        </w:rPr>
        <w:t>commence with mediation. No mediation in respect of this matter may</w:t>
      </w:r>
      <w:r w:rsidRPr="007A1F41">
        <w:rPr>
          <w:rFonts w:ascii="Arial" w:eastAsia="Aptos" w:hAnsi="Arial" w:cs="Arial"/>
          <w:b/>
          <w:sz w:val="22"/>
          <w:szCs w:val="22"/>
        </w:rPr>
        <w:t xml:space="preserve"> </w:t>
      </w:r>
      <w:r w:rsidRPr="007A1F41">
        <w:rPr>
          <w:rFonts w:ascii="Arial" w:eastAsia="Aptos" w:hAnsi="Arial" w:cs="Arial"/>
          <w:sz w:val="22"/>
          <w:szCs w:val="22"/>
        </w:rPr>
        <w:t>be commenced unless such notice is given to the other party.</w:t>
      </w:r>
    </w:p>
    <w:p w14:paraId="20F589A6" w14:textId="77777777" w:rsidR="001E1061" w:rsidRPr="007A1F41" w:rsidRDefault="001E1061" w:rsidP="001E1061">
      <w:pPr>
        <w:numPr>
          <w:ilvl w:val="1"/>
          <w:numId w:val="25"/>
        </w:numPr>
        <w:spacing w:line="360" w:lineRule="auto"/>
        <w:contextualSpacing/>
        <w:jc w:val="both"/>
        <w:rPr>
          <w:rFonts w:ascii="Arial" w:eastAsia="Aptos" w:hAnsi="Arial" w:cs="Arial"/>
          <w:b/>
          <w:sz w:val="22"/>
          <w:szCs w:val="22"/>
        </w:rPr>
      </w:pPr>
      <w:r w:rsidRPr="007A1F41">
        <w:rPr>
          <w:rFonts w:ascii="Arial" w:eastAsia="Aptos" w:hAnsi="Arial" w:cs="Arial"/>
          <w:sz w:val="22"/>
          <w:szCs w:val="22"/>
        </w:rPr>
        <w:t>Should it not be possible to settle a dispute by means of mediation, it</w:t>
      </w:r>
      <w:r w:rsidRPr="007A1F41">
        <w:rPr>
          <w:rFonts w:ascii="Arial" w:eastAsia="Aptos" w:hAnsi="Arial" w:cs="Arial"/>
          <w:b/>
          <w:sz w:val="22"/>
          <w:szCs w:val="22"/>
        </w:rPr>
        <w:t xml:space="preserve"> </w:t>
      </w:r>
      <w:r w:rsidRPr="007A1F41">
        <w:rPr>
          <w:rFonts w:ascii="Arial" w:eastAsia="Aptos" w:hAnsi="Arial" w:cs="Arial"/>
          <w:sz w:val="22"/>
          <w:szCs w:val="22"/>
        </w:rPr>
        <w:t>may be settled in a South African court of law.</w:t>
      </w:r>
    </w:p>
    <w:p w14:paraId="06AE7808" w14:textId="77777777" w:rsidR="001E1061" w:rsidRPr="007A1F41" w:rsidRDefault="001E1061" w:rsidP="001E1061">
      <w:pPr>
        <w:numPr>
          <w:ilvl w:val="1"/>
          <w:numId w:val="25"/>
        </w:numPr>
        <w:spacing w:line="360" w:lineRule="auto"/>
        <w:contextualSpacing/>
        <w:jc w:val="both"/>
        <w:rPr>
          <w:rFonts w:ascii="Arial" w:eastAsia="Aptos" w:hAnsi="Arial" w:cs="Arial"/>
          <w:b/>
          <w:sz w:val="22"/>
          <w:szCs w:val="22"/>
        </w:rPr>
      </w:pPr>
      <w:r w:rsidRPr="007A1F41">
        <w:rPr>
          <w:rFonts w:ascii="Arial" w:eastAsia="Aptos" w:hAnsi="Arial" w:cs="Arial"/>
          <w:sz w:val="22"/>
          <w:szCs w:val="22"/>
        </w:rPr>
        <w:t>Mediation proceedings shall be conducted in accordance with the rules</w:t>
      </w:r>
      <w:r w:rsidRPr="007A1F41">
        <w:rPr>
          <w:rFonts w:ascii="Arial" w:eastAsia="Aptos" w:hAnsi="Arial" w:cs="Arial"/>
          <w:b/>
          <w:sz w:val="22"/>
          <w:szCs w:val="22"/>
        </w:rPr>
        <w:t xml:space="preserve"> </w:t>
      </w:r>
      <w:r w:rsidRPr="007A1F41">
        <w:rPr>
          <w:rFonts w:ascii="Arial" w:eastAsia="Aptos" w:hAnsi="Arial" w:cs="Arial"/>
          <w:sz w:val="22"/>
          <w:szCs w:val="22"/>
        </w:rPr>
        <w:t>of procedure specified in the SCC.</w:t>
      </w:r>
    </w:p>
    <w:p w14:paraId="6E3F6C66" w14:textId="77777777" w:rsidR="001E1061" w:rsidRPr="007A1F41" w:rsidRDefault="001E1061" w:rsidP="001E1061">
      <w:pPr>
        <w:numPr>
          <w:ilvl w:val="1"/>
          <w:numId w:val="25"/>
        </w:numPr>
        <w:spacing w:line="360" w:lineRule="auto"/>
        <w:contextualSpacing/>
        <w:jc w:val="both"/>
        <w:rPr>
          <w:rFonts w:ascii="Arial" w:eastAsia="Aptos" w:hAnsi="Arial" w:cs="Arial"/>
          <w:sz w:val="22"/>
          <w:szCs w:val="22"/>
        </w:rPr>
      </w:pPr>
      <w:r w:rsidRPr="007A1F41">
        <w:rPr>
          <w:rFonts w:ascii="Arial" w:eastAsia="Aptos" w:hAnsi="Arial" w:cs="Arial"/>
          <w:sz w:val="22"/>
          <w:szCs w:val="22"/>
        </w:rPr>
        <w:t>Notwithstanding any reference to mediation and/or court proceedings</w:t>
      </w:r>
      <w:r w:rsidRPr="007A1F41">
        <w:rPr>
          <w:rFonts w:ascii="Arial" w:eastAsia="Aptos" w:hAnsi="Arial" w:cs="Arial"/>
          <w:b/>
          <w:sz w:val="22"/>
          <w:szCs w:val="22"/>
        </w:rPr>
        <w:t xml:space="preserve"> </w:t>
      </w:r>
      <w:r w:rsidRPr="007A1F41">
        <w:rPr>
          <w:rFonts w:ascii="Arial" w:eastAsia="Aptos" w:hAnsi="Arial" w:cs="Arial"/>
          <w:sz w:val="22"/>
          <w:szCs w:val="22"/>
        </w:rPr>
        <w:t>herein,</w:t>
      </w:r>
    </w:p>
    <w:p w14:paraId="122E6651" w14:textId="77777777" w:rsidR="001E1061" w:rsidRPr="007A1F41" w:rsidRDefault="001E1061" w:rsidP="001E1061">
      <w:pPr>
        <w:numPr>
          <w:ilvl w:val="0"/>
          <w:numId w:val="33"/>
        </w:numPr>
        <w:spacing w:line="360" w:lineRule="auto"/>
        <w:ind w:hanging="11"/>
        <w:contextualSpacing/>
        <w:jc w:val="both"/>
        <w:rPr>
          <w:rFonts w:ascii="Arial" w:eastAsia="Aptos" w:hAnsi="Arial" w:cs="Arial"/>
          <w:b/>
          <w:sz w:val="22"/>
          <w:szCs w:val="22"/>
        </w:rPr>
      </w:pPr>
      <w:r w:rsidRPr="007A1F41">
        <w:rPr>
          <w:rFonts w:ascii="Arial" w:eastAsia="Aptos" w:hAnsi="Arial" w:cs="Arial"/>
          <w:sz w:val="22"/>
          <w:szCs w:val="22"/>
        </w:rPr>
        <w:t>the parties shall continue to perform their respective obligations</w:t>
      </w:r>
      <w:r w:rsidRPr="007A1F41">
        <w:rPr>
          <w:rFonts w:ascii="Arial" w:eastAsia="Aptos" w:hAnsi="Arial" w:cs="Arial"/>
          <w:b/>
          <w:sz w:val="22"/>
          <w:szCs w:val="22"/>
        </w:rPr>
        <w:t xml:space="preserve"> </w:t>
      </w:r>
      <w:r w:rsidRPr="007A1F41">
        <w:rPr>
          <w:rFonts w:ascii="Arial" w:eastAsia="Aptos" w:hAnsi="Arial" w:cs="Arial"/>
          <w:sz w:val="22"/>
          <w:szCs w:val="22"/>
        </w:rPr>
        <w:t>under the contract unless they otherwise agree; and</w:t>
      </w:r>
    </w:p>
    <w:p w14:paraId="1917DC36" w14:textId="77777777" w:rsidR="001E1061" w:rsidRPr="007A1F41" w:rsidRDefault="001E1061" w:rsidP="001E1061">
      <w:pPr>
        <w:numPr>
          <w:ilvl w:val="0"/>
          <w:numId w:val="33"/>
        </w:numPr>
        <w:spacing w:line="360" w:lineRule="auto"/>
        <w:ind w:hanging="11"/>
        <w:contextualSpacing/>
        <w:jc w:val="both"/>
        <w:rPr>
          <w:rFonts w:ascii="Arial" w:eastAsia="Aptos" w:hAnsi="Arial" w:cs="Arial"/>
          <w:b/>
          <w:sz w:val="22"/>
          <w:szCs w:val="22"/>
        </w:rPr>
      </w:pPr>
      <w:r w:rsidRPr="007A1F41">
        <w:rPr>
          <w:rFonts w:ascii="Arial" w:eastAsia="Aptos" w:hAnsi="Arial" w:cs="Arial"/>
          <w:sz w:val="22"/>
          <w:szCs w:val="22"/>
        </w:rPr>
        <w:t>the purchaser shall pay the supplier any monies due the supplier.</w:t>
      </w:r>
    </w:p>
    <w:p w14:paraId="4367D297" w14:textId="77777777" w:rsidR="001E1061" w:rsidRPr="007A1F41" w:rsidRDefault="001E1061" w:rsidP="001E1061">
      <w:pPr>
        <w:spacing w:line="360" w:lineRule="auto"/>
        <w:ind w:left="720"/>
        <w:contextualSpacing/>
        <w:jc w:val="both"/>
        <w:rPr>
          <w:rFonts w:ascii="Arial" w:eastAsia="Aptos" w:hAnsi="Arial" w:cs="Arial"/>
          <w:b/>
          <w:sz w:val="22"/>
          <w:szCs w:val="22"/>
        </w:rPr>
      </w:pPr>
    </w:p>
    <w:p w14:paraId="0106D5EF" w14:textId="77777777" w:rsidR="001E1061" w:rsidRPr="007A1F41" w:rsidRDefault="001E1061" w:rsidP="001E1061">
      <w:pPr>
        <w:numPr>
          <w:ilvl w:val="0"/>
          <w:numId w:val="25"/>
        </w:numPr>
        <w:spacing w:line="360" w:lineRule="auto"/>
        <w:ind w:left="709" w:hanging="709"/>
        <w:contextualSpacing/>
        <w:jc w:val="both"/>
        <w:rPr>
          <w:rFonts w:ascii="Arial" w:eastAsia="Aptos" w:hAnsi="Arial" w:cs="Arial"/>
          <w:b/>
          <w:bCs/>
          <w:sz w:val="22"/>
          <w:szCs w:val="22"/>
        </w:rPr>
      </w:pPr>
      <w:r w:rsidRPr="007A1F41">
        <w:rPr>
          <w:rFonts w:ascii="Arial" w:eastAsia="Aptos" w:hAnsi="Arial" w:cs="Arial"/>
          <w:b/>
          <w:bCs/>
          <w:sz w:val="22"/>
          <w:szCs w:val="22"/>
        </w:rPr>
        <w:t>Limitation of liability</w:t>
      </w:r>
    </w:p>
    <w:p w14:paraId="7E49D496" w14:textId="77777777" w:rsidR="001E1061" w:rsidRPr="007A1F41" w:rsidRDefault="001E1061" w:rsidP="001E1061">
      <w:pPr>
        <w:numPr>
          <w:ilvl w:val="1"/>
          <w:numId w:val="25"/>
        </w:numPr>
        <w:spacing w:line="360" w:lineRule="auto"/>
        <w:contextualSpacing/>
        <w:jc w:val="both"/>
        <w:rPr>
          <w:rFonts w:ascii="Arial" w:eastAsia="Aptos" w:hAnsi="Arial" w:cs="Arial"/>
          <w:sz w:val="22"/>
          <w:szCs w:val="22"/>
        </w:rPr>
      </w:pPr>
      <w:r w:rsidRPr="007A1F41">
        <w:rPr>
          <w:rFonts w:ascii="Arial" w:eastAsia="Aptos" w:hAnsi="Arial" w:cs="Arial"/>
          <w:sz w:val="22"/>
          <w:szCs w:val="22"/>
        </w:rPr>
        <w:t xml:space="preserve">Except in cases of criminal negligence or </w:t>
      </w:r>
      <w:proofErr w:type="spellStart"/>
      <w:r w:rsidRPr="007A1F41">
        <w:rPr>
          <w:rFonts w:ascii="Arial" w:eastAsia="Aptos" w:hAnsi="Arial" w:cs="Arial"/>
          <w:sz w:val="22"/>
          <w:szCs w:val="22"/>
        </w:rPr>
        <w:t>willful</w:t>
      </w:r>
      <w:proofErr w:type="spellEnd"/>
      <w:r w:rsidRPr="007A1F41">
        <w:rPr>
          <w:rFonts w:ascii="Arial" w:eastAsia="Aptos" w:hAnsi="Arial" w:cs="Arial"/>
          <w:sz w:val="22"/>
          <w:szCs w:val="22"/>
        </w:rPr>
        <w:t xml:space="preserve"> misconduct, and in the case of infringement pursuant to Clause </w:t>
      </w:r>
      <w:proofErr w:type="gramStart"/>
      <w:r w:rsidRPr="007A1F41">
        <w:rPr>
          <w:rFonts w:ascii="Arial" w:eastAsia="Aptos" w:hAnsi="Arial" w:cs="Arial"/>
          <w:sz w:val="22"/>
          <w:szCs w:val="22"/>
        </w:rPr>
        <w:t>6;</w:t>
      </w:r>
      <w:proofErr w:type="gramEnd"/>
    </w:p>
    <w:p w14:paraId="716D897C" w14:textId="77777777" w:rsidR="001E1061" w:rsidRPr="007A1F41" w:rsidRDefault="001E1061" w:rsidP="001E1061">
      <w:pPr>
        <w:numPr>
          <w:ilvl w:val="0"/>
          <w:numId w:val="34"/>
        </w:numPr>
        <w:spacing w:line="360" w:lineRule="auto"/>
        <w:ind w:hanging="11"/>
        <w:contextualSpacing/>
        <w:jc w:val="both"/>
        <w:rPr>
          <w:rFonts w:ascii="Arial" w:eastAsia="Aptos" w:hAnsi="Arial" w:cs="Arial"/>
          <w:sz w:val="22"/>
          <w:szCs w:val="22"/>
        </w:rPr>
      </w:pPr>
      <w:r w:rsidRPr="007A1F41">
        <w:rPr>
          <w:rFonts w:ascii="Arial" w:eastAsia="Aptos" w:hAnsi="Arial" w:cs="Arial"/>
          <w:sz w:val="22"/>
          <w:szCs w:val="22"/>
        </w:rPr>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w:t>
      </w:r>
    </w:p>
    <w:p w14:paraId="12403D54" w14:textId="77777777" w:rsidR="001E1061" w:rsidRPr="007A1F41" w:rsidRDefault="001E1061" w:rsidP="001E1061">
      <w:pPr>
        <w:numPr>
          <w:ilvl w:val="0"/>
          <w:numId w:val="34"/>
        </w:numPr>
        <w:spacing w:line="360" w:lineRule="auto"/>
        <w:ind w:hanging="11"/>
        <w:contextualSpacing/>
        <w:jc w:val="both"/>
        <w:rPr>
          <w:rFonts w:ascii="Arial" w:eastAsia="Aptos" w:hAnsi="Arial" w:cs="Arial"/>
          <w:sz w:val="22"/>
          <w:szCs w:val="22"/>
        </w:rPr>
      </w:pPr>
      <w:r w:rsidRPr="007A1F41">
        <w:rPr>
          <w:rFonts w:ascii="Arial" w:eastAsia="Aptos" w:hAnsi="Arial" w:cs="Arial"/>
          <w:sz w:val="22"/>
          <w:szCs w:val="22"/>
        </w:rPr>
        <w:t>the aggregate liability of the supplier to the purchaser, whether under the contract, in tort or otherwise, shall not exceed the total contract price, provided that this limitation shall not apply to the cost of repairing or replacing defective equipment.</w:t>
      </w:r>
    </w:p>
    <w:p w14:paraId="457D8CEB" w14:textId="77777777" w:rsidR="001E1061" w:rsidRPr="007A1F41" w:rsidRDefault="001E1061" w:rsidP="001E1061">
      <w:pPr>
        <w:spacing w:line="360" w:lineRule="auto"/>
        <w:ind w:left="720"/>
        <w:contextualSpacing/>
        <w:jc w:val="both"/>
        <w:rPr>
          <w:rFonts w:ascii="Arial" w:eastAsia="Aptos" w:hAnsi="Arial" w:cs="Arial"/>
          <w:sz w:val="22"/>
          <w:szCs w:val="22"/>
        </w:rPr>
      </w:pPr>
    </w:p>
    <w:p w14:paraId="7C93DF32" w14:textId="77777777" w:rsidR="001E1061" w:rsidRPr="007A1F41" w:rsidRDefault="001E1061" w:rsidP="001E1061">
      <w:pPr>
        <w:numPr>
          <w:ilvl w:val="0"/>
          <w:numId w:val="25"/>
        </w:numPr>
        <w:spacing w:line="360" w:lineRule="auto"/>
        <w:ind w:left="709" w:hanging="709"/>
        <w:contextualSpacing/>
        <w:jc w:val="both"/>
        <w:rPr>
          <w:rFonts w:ascii="Arial" w:eastAsia="Aptos" w:hAnsi="Arial" w:cs="Arial"/>
          <w:b/>
          <w:bCs/>
          <w:sz w:val="22"/>
          <w:szCs w:val="22"/>
        </w:rPr>
      </w:pPr>
      <w:r w:rsidRPr="007A1F41">
        <w:rPr>
          <w:rFonts w:ascii="Arial" w:eastAsia="Aptos" w:hAnsi="Arial" w:cs="Arial"/>
          <w:b/>
          <w:bCs/>
          <w:sz w:val="22"/>
          <w:szCs w:val="22"/>
        </w:rPr>
        <w:t>Governing language</w:t>
      </w:r>
    </w:p>
    <w:p w14:paraId="4FE67A79" w14:textId="77777777" w:rsidR="001E1061" w:rsidRPr="007A1F41" w:rsidRDefault="001E1061" w:rsidP="001E1061">
      <w:pPr>
        <w:numPr>
          <w:ilvl w:val="1"/>
          <w:numId w:val="25"/>
        </w:numPr>
        <w:spacing w:line="360" w:lineRule="auto"/>
        <w:contextualSpacing/>
        <w:jc w:val="both"/>
        <w:rPr>
          <w:rFonts w:ascii="Arial" w:eastAsia="Aptos" w:hAnsi="Arial" w:cs="Arial"/>
          <w:sz w:val="22"/>
          <w:szCs w:val="22"/>
        </w:rPr>
      </w:pPr>
      <w:r w:rsidRPr="007A1F41">
        <w:rPr>
          <w:rFonts w:ascii="Arial" w:eastAsia="Aptos" w:hAnsi="Arial" w:cs="Arial"/>
          <w:sz w:val="22"/>
          <w:szCs w:val="22"/>
        </w:rPr>
        <w:t>The contract shall be written in English. All correspondence and other documents pertaining to the contract that is exchanged by the parties shall also be written in English.</w:t>
      </w:r>
    </w:p>
    <w:p w14:paraId="57F550CB" w14:textId="77777777" w:rsidR="001E1061" w:rsidRPr="007A1F41" w:rsidRDefault="001E1061" w:rsidP="001E1061">
      <w:pPr>
        <w:spacing w:line="360" w:lineRule="auto"/>
        <w:ind w:left="720"/>
        <w:contextualSpacing/>
        <w:jc w:val="both"/>
        <w:rPr>
          <w:rFonts w:ascii="Arial" w:eastAsia="Aptos" w:hAnsi="Arial" w:cs="Arial"/>
          <w:sz w:val="22"/>
          <w:szCs w:val="22"/>
        </w:rPr>
      </w:pPr>
    </w:p>
    <w:p w14:paraId="7929579B" w14:textId="77777777" w:rsidR="001E1061" w:rsidRPr="007A1F41" w:rsidRDefault="001E1061" w:rsidP="001E1061">
      <w:pPr>
        <w:numPr>
          <w:ilvl w:val="0"/>
          <w:numId w:val="25"/>
        </w:numPr>
        <w:spacing w:line="360" w:lineRule="auto"/>
        <w:ind w:left="709" w:hanging="709"/>
        <w:contextualSpacing/>
        <w:jc w:val="both"/>
        <w:rPr>
          <w:rFonts w:ascii="Arial" w:eastAsia="Aptos" w:hAnsi="Arial" w:cs="Arial"/>
          <w:b/>
          <w:bCs/>
          <w:sz w:val="22"/>
          <w:szCs w:val="22"/>
        </w:rPr>
      </w:pPr>
      <w:r w:rsidRPr="007A1F41">
        <w:rPr>
          <w:rFonts w:ascii="Arial" w:eastAsia="Aptos" w:hAnsi="Arial" w:cs="Arial"/>
          <w:b/>
          <w:bCs/>
          <w:sz w:val="22"/>
          <w:szCs w:val="22"/>
        </w:rPr>
        <w:t>Applicable law</w:t>
      </w:r>
    </w:p>
    <w:p w14:paraId="4212C9AC" w14:textId="77777777" w:rsidR="001E1061" w:rsidRPr="007A1F41" w:rsidRDefault="001E1061" w:rsidP="001E1061">
      <w:pPr>
        <w:numPr>
          <w:ilvl w:val="1"/>
          <w:numId w:val="25"/>
        </w:numPr>
        <w:spacing w:line="360" w:lineRule="auto"/>
        <w:contextualSpacing/>
        <w:jc w:val="both"/>
        <w:rPr>
          <w:rFonts w:ascii="Arial" w:eastAsia="Aptos" w:hAnsi="Arial" w:cs="Arial"/>
          <w:sz w:val="22"/>
          <w:szCs w:val="22"/>
        </w:rPr>
      </w:pPr>
      <w:r w:rsidRPr="007A1F41">
        <w:rPr>
          <w:rFonts w:ascii="Arial" w:eastAsia="Aptos" w:hAnsi="Arial" w:cs="Arial"/>
          <w:sz w:val="22"/>
          <w:szCs w:val="22"/>
        </w:rPr>
        <w:t>The contract shall be interpreted in accordance with South African laws, unless otherwise specified in SCC.</w:t>
      </w:r>
    </w:p>
    <w:p w14:paraId="65CFA8C5" w14:textId="77777777" w:rsidR="001E1061" w:rsidRPr="007A1F41" w:rsidRDefault="001E1061" w:rsidP="00097EC2">
      <w:pPr>
        <w:spacing w:line="360" w:lineRule="auto"/>
        <w:ind w:left="720"/>
        <w:contextualSpacing/>
        <w:jc w:val="center"/>
        <w:rPr>
          <w:rFonts w:ascii="Arial" w:eastAsia="Aptos" w:hAnsi="Arial" w:cs="Arial"/>
          <w:sz w:val="22"/>
          <w:szCs w:val="22"/>
        </w:rPr>
      </w:pPr>
    </w:p>
    <w:p w14:paraId="6A8A6CDF" w14:textId="77777777" w:rsidR="001E1061" w:rsidRPr="007A1F41" w:rsidRDefault="001E1061" w:rsidP="001E1061">
      <w:pPr>
        <w:numPr>
          <w:ilvl w:val="0"/>
          <w:numId w:val="25"/>
        </w:numPr>
        <w:spacing w:line="360" w:lineRule="auto"/>
        <w:ind w:left="709" w:hanging="709"/>
        <w:contextualSpacing/>
        <w:jc w:val="both"/>
        <w:rPr>
          <w:rFonts w:ascii="Arial" w:eastAsia="Aptos" w:hAnsi="Arial" w:cs="Arial"/>
          <w:b/>
          <w:bCs/>
          <w:sz w:val="22"/>
          <w:szCs w:val="22"/>
        </w:rPr>
      </w:pPr>
      <w:r w:rsidRPr="007A1F41">
        <w:rPr>
          <w:rFonts w:ascii="Arial" w:eastAsia="Aptos" w:hAnsi="Arial" w:cs="Arial"/>
          <w:b/>
          <w:bCs/>
          <w:sz w:val="22"/>
          <w:szCs w:val="22"/>
        </w:rPr>
        <w:lastRenderedPageBreak/>
        <w:t xml:space="preserve">Notices </w:t>
      </w:r>
    </w:p>
    <w:p w14:paraId="5B7FA903" w14:textId="77777777" w:rsidR="001E1061" w:rsidRPr="007A1F41" w:rsidRDefault="001E1061" w:rsidP="001E1061">
      <w:pPr>
        <w:numPr>
          <w:ilvl w:val="1"/>
          <w:numId w:val="25"/>
        </w:numPr>
        <w:spacing w:line="360" w:lineRule="auto"/>
        <w:contextualSpacing/>
        <w:jc w:val="both"/>
        <w:rPr>
          <w:rFonts w:ascii="Arial" w:eastAsia="Aptos" w:hAnsi="Arial" w:cs="Arial"/>
          <w:sz w:val="22"/>
          <w:szCs w:val="22"/>
        </w:rPr>
      </w:pPr>
      <w:r w:rsidRPr="007A1F41">
        <w:rPr>
          <w:rFonts w:ascii="Arial" w:eastAsia="Aptos" w:hAnsi="Arial" w:cs="Arial"/>
          <w:sz w:val="22"/>
          <w:szCs w:val="22"/>
        </w:rPr>
        <w:t>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p>
    <w:p w14:paraId="4B83B78C" w14:textId="77777777" w:rsidR="001E1061" w:rsidRPr="007A1F41" w:rsidRDefault="001E1061" w:rsidP="001E1061">
      <w:pPr>
        <w:numPr>
          <w:ilvl w:val="1"/>
          <w:numId w:val="25"/>
        </w:numPr>
        <w:spacing w:line="360" w:lineRule="auto"/>
        <w:contextualSpacing/>
        <w:jc w:val="both"/>
        <w:rPr>
          <w:rFonts w:ascii="Arial" w:eastAsia="Aptos" w:hAnsi="Arial" w:cs="Arial"/>
          <w:sz w:val="22"/>
          <w:szCs w:val="22"/>
        </w:rPr>
      </w:pPr>
      <w:r w:rsidRPr="007A1F41">
        <w:rPr>
          <w:rFonts w:ascii="Arial" w:eastAsia="Aptos" w:hAnsi="Arial" w:cs="Arial"/>
          <w:sz w:val="22"/>
          <w:szCs w:val="22"/>
        </w:rPr>
        <w:t>The time mentioned in the contract documents for performing any act after such aforesaid notice has been given, shall be reckoned from the date of posting of such notice.</w:t>
      </w:r>
    </w:p>
    <w:p w14:paraId="17255F70" w14:textId="77777777" w:rsidR="001E1061" w:rsidRPr="007A1F41" w:rsidRDefault="001E1061" w:rsidP="001E1061">
      <w:pPr>
        <w:spacing w:line="360" w:lineRule="auto"/>
        <w:ind w:left="720"/>
        <w:contextualSpacing/>
        <w:jc w:val="both"/>
        <w:rPr>
          <w:rFonts w:ascii="Arial" w:eastAsia="Aptos" w:hAnsi="Arial" w:cs="Arial"/>
          <w:sz w:val="22"/>
          <w:szCs w:val="22"/>
        </w:rPr>
      </w:pPr>
    </w:p>
    <w:p w14:paraId="0FCAFC8B" w14:textId="77777777" w:rsidR="001E1061" w:rsidRPr="007A1F41" w:rsidRDefault="001E1061" w:rsidP="001E1061">
      <w:pPr>
        <w:numPr>
          <w:ilvl w:val="0"/>
          <w:numId w:val="25"/>
        </w:numPr>
        <w:spacing w:line="360" w:lineRule="auto"/>
        <w:ind w:left="709" w:hanging="709"/>
        <w:contextualSpacing/>
        <w:jc w:val="both"/>
        <w:rPr>
          <w:rFonts w:ascii="Arial" w:eastAsia="Aptos" w:hAnsi="Arial" w:cs="Arial"/>
          <w:b/>
          <w:bCs/>
          <w:sz w:val="22"/>
          <w:szCs w:val="22"/>
        </w:rPr>
      </w:pPr>
      <w:r w:rsidRPr="007A1F41">
        <w:rPr>
          <w:rFonts w:ascii="Arial" w:eastAsia="Aptos" w:hAnsi="Arial" w:cs="Arial"/>
          <w:b/>
          <w:bCs/>
          <w:sz w:val="22"/>
          <w:szCs w:val="22"/>
        </w:rPr>
        <w:t>Taxes and duties</w:t>
      </w:r>
    </w:p>
    <w:p w14:paraId="79472474" w14:textId="77777777" w:rsidR="001E1061" w:rsidRPr="007A1F41" w:rsidRDefault="001E1061" w:rsidP="001E1061">
      <w:pPr>
        <w:numPr>
          <w:ilvl w:val="1"/>
          <w:numId w:val="25"/>
        </w:numPr>
        <w:spacing w:line="360" w:lineRule="auto"/>
        <w:contextualSpacing/>
        <w:jc w:val="both"/>
        <w:rPr>
          <w:rFonts w:ascii="Arial" w:eastAsia="Aptos" w:hAnsi="Arial" w:cs="Arial"/>
          <w:sz w:val="22"/>
          <w:szCs w:val="22"/>
        </w:rPr>
      </w:pPr>
      <w:r w:rsidRPr="007A1F41">
        <w:rPr>
          <w:rFonts w:ascii="Arial" w:eastAsia="Aptos" w:hAnsi="Arial" w:cs="Arial"/>
          <w:sz w:val="22"/>
          <w:szCs w:val="22"/>
        </w:rPr>
        <w:t>A foreign supplier shall be entirely responsible for all taxes, stamp duties, license fees, and other such levies imposed outside the purchaser’s country.</w:t>
      </w:r>
    </w:p>
    <w:p w14:paraId="394E6CAE" w14:textId="77777777" w:rsidR="001E1061" w:rsidRPr="007A1F41" w:rsidRDefault="001E1061" w:rsidP="001E1061">
      <w:pPr>
        <w:numPr>
          <w:ilvl w:val="1"/>
          <w:numId w:val="25"/>
        </w:numPr>
        <w:spacing w:line="360" w:lineRule="auto"/>
        <w:contextualSpacing/>
        <w:jc w:val="both"/>
        <w:rPr>
          <w:rFonts w:ascii="Arial" w:eastAsia="Aptos" w:hAnsi="Arial" w:cs="Arial"/>
          <w:sz w:val="22"/>
          <w:szCs w:val="22"/>
        </w:rPr>
      </w:pPr>
      <w:r w:rsidRPr="007A1F41">
        <w:rPr>
          <w:rFonts w:ascii="Arial" w:eastAsia="Aptos" w:hAnsi="Arial" w:cs="Arial"/>
          <w:sz w:val="22"/>
          <w:szCs w:val="22"/>
        </w:rPr>
        <w:t>A local supplier shall be entirely responsible for all taxes, duties, license fees, etc., incurred until delivery of the contracted goods to the purchaser.</w:t>
      </w:r>
    </w:p>
    <w:p w14:paraId="10AC107A" w14:textId="77777777" w:rsidR="001E1061" w:rsidRPr="007A1F41" w:rsidRDefault="001E1061" w:rsidP="001E1061">
      <w:pPr>
        <w:numPr>
          <w:ilvl w:val="1"/>
          <w:numId w:val="25"/>
        </w:numPr>
        <w:spacing w:line="360" w:lineRule="auto"/>
        <w:contextualSpacing/>
        <w:jc w:val="both"/>
        <w:rPr>
          <w:rFonts w:ascii="Arial" w:eastAsia="Aptos" w:hAnsi="Arial" w:cs="Arial"/>
          <w:sz w:val="22"/>
          <w:szCs w:val="22"/>
        </w:rPr>
      </w:pPr>
      <w:r w:rsidRPr="007A1F41">
        <w:rPr>
          <w:rFonts w:ascii="Arial" w:eastAsia="Aptos" w:hAnsi="Arial" w:cs="Arial"/>
          <w:sz w:val="22"/>
          <w:szCs w:val="22"/>
        </w:rPr>
        <w:t>No contract shall be concluded with any bidder whose tax matters are not in order. Prior to the award of a bid the Department must be in possession of a tax clearance certificate, submitted by the bidder. This certificate must be an original issued by the South African Revenue Services.</w:t>
      </w:r>
    </w:p>
    <w:p w14:paraId="3400D3D0" w14:textId="77777777" w:rsidR="001E1061" w:rsidRPr="007A1F41" w:rsidRDefault="001E1061" w:rsidP="001E1061">
      <w:pPr>
        <w:spacing w:line="360" w:lineRule="auto"/>
        <w:ind w:left="720"/>
        <w:contextualSpacing/>
        <w:jc w:val="both"/>
        <w:rPr>
          <w:rFonts w:ascii="Arial" w:eastAsia="Aptos" w:hAnsi="Arial" w:cs="Arial"/>
          <w:sz w:val="22"/>
          <w:szCs w:val="22"/>
        </w:rPr>
      </w:pPr>
    </w:p>
    <w:p w14:paraId="1ECAB4F2" w14:textId="77777777" w:rsidR="001E1061" w:rsidRPr="007A1F41" w:rsidRDefault="001E1061" w:rsidP="001E1061">
      <w:pPr>
        <w:numPr>
          <w:ilvl w:val="0"/>
          <w:numId w:val="25"/>
        </w:numPr>
        <w:spacing w:line="360" w:lineRule="auto"/>
        <w:ind w:left="709" w:hanging="709"/>
        <w:contextualSpacing/>
        <w:jc w:val="both"/>
        <w:rPr>
          <w:rFonts w:ascii="Arial" w:eastAsia="Aptos" w:hAnsi="Arial" w:cs="Arial"/>
          <w:b/>
          <w:bCs/>
          <w:sz w:val="22"/>
          <w:szCs w:val="22"/>
        </w:rPr>
      </w:pPr>
      <w:r w:rsidRPr="007A1F41">
        <w:rPr>
          <w:rFonts w:ascii="Arial" w:eastAsia="Aptos" w:hAnsi="Arial" w:cs="Arial"/>
          <w:b/>
          <w:bCs/>
          <w:sz w:val="22"/>
          <w:szCs w:val="22"/>
        </w:rPr>
        <w:t>National Industrial Participation (NIP) Programme</w:t>
      </w:r>
    </w:p>
    <w:p w14:paraId="618C6E58" w14:textId="77777777" w:rsidR="001E1061" w:rsidRPr="007A1F41" w:rsidRDefault="001E1061" w:rsidP="001E1061">
      <w:pPr>
        <w:numPr>
          <w:ilvl w:val="1"/>
          <w:numId w:val="25"/>
        </w:numPr>
        <w:spacing w:line="360" w:lineRule="auto"/>
        <w:contextualSpacing/>
        <w:jc w:val="both"/>
        <w:rPr>
          <w:rFonts w:ascii="Arial" w:eastAsia="Aptos" w:hAnsi="Arial" w:cs="Arial"/>
          <w:sz w:val="22"/>
          <w:szCs w:val="22"/>
        </w:rPr>
      </w:pPr>
      <w:r w:rsidRPr="007A1F41">
        <w:rPr>
          <w:rFonts w:ascii="Arial" w:eastAsia="Aptos" w:hAnsi="Arial" w:cs="Arial"/>
          <w:sz w:val="22"/>
          <w:szCs w:val="22"/>
        </w:rPr>
        <w:t>The NIP Programme administered by the Department of Trade and Industry shall be applicable to all contracts that are subject to the NIP obligation.</w:t>
      </w:r>
    </w:p>
    <w:p w14:paraId="63721C47" w14:textId="77777777" w:rsidR="001E1061" w:rsidRPr="007A1F41" w:rsidRDefault="001E1061" w:rsidP="001E1061">
      <w:pPr>
        <w:spacing w:line="360" w:lineRule="auto"/>
        <w:ind w:left="720"/>
        <w:contextualSpacing/>
        <w:jc w:val="both"/>
        <w:rPr>
          <w:rFonts w:ascii="Arial" w:eastAsia="Aptos" w:hAnsi="Arial" w:cs="Arial"/>
          <w:sz w:val="22"/>
          <w:szCs w:val="22"/>
        </w:rPr>
      </w:pPr>
    </w:p>
    <w:p w14:paraId="2BB3C8BB" w14:textId="77777777" w:rsidR="001E1061" w:rsidRPr="007A1F41" w:rsidRDefault="001E1061" w:rsidP="001E1061">
      <w:pPr>
        <w:numPr>
          <w:ilvl w:val="0"/>
          <w:numId w:val="25"/>
        </w:numPr>
        <w:spacing w:line="360" w:lineRule="auto"/>
        <w:ind w:left="709" w:hanging="709"/>
        <w:contextualSpacing/>
        <w:jc w:val="both"/>
        <w:rPr>
          <w:rFonts w:ascii="Arial" w:eastAsia="Aptos" w:hAnsi="Arial" w:cs="Arial"/>
          <w:b/>
          <w:bCs/>
          <w:sz w:val="22"/>
          <w:szCs w:val="22"/>
        </w:rPr>
      </w:pPr>
      <w:r w:rsidRPr="007A1F41">
        <w:rPr>
          <w:rFonts w:ascii="Arial" w:eastAsia="Aptos" w:hAnsi="Arial" w:cs="Arial"/>
          <w:b/>
          <w:bCs/>
          <w:sz w:val="22"/>
          <w:szCs w:val="22"/>
        </w:rPr>
        <w:t>Prohibition of Restrictive practices</w:t>
      </w:r>
    </w:p>
    <w:p w14:paraId="2B2867DB" w14:textId="77777777" w:rsidR="001E1061" w:rsidRPr="007A1F41" w:rsidRDefault="001E1061" w:rsidP="001E1061">
      <w:pPr>
        <w:numPr>
          <w:ilvl w:val="1"/>
          <w:numId w:val="25"/>
        </w:numPr>
        <w:spacing w:line="360" w:lineRule="auto"/>
        <w:contextualSpacing/>
        <w:jc w:val="both"/>
        <w:rPr>
          <w:rFonts w:ascii="Arial" w:eastAsia="Aptos" w:hAnsi="Arial" w:cs="Arial"/>
          <w:sz w:val="22"/>
          <w:szCs w:val="22"/>
        </w:rPr>
      </w:pPr>
      <w:r w:rsidRPr="007A1F41">
        <w:rPr>
          <w:rFonts w:ascii="Arial" w:eastAsia="Aptos" w:hAnsi="Arial" w:cs="Arial"/>
          <w:sz w:val="22"/>
          <w:szCs w:val="22"/>
        </w:rPr>
        <w:t>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w:t>
      </w:r>
    </w:p>
    <w:p w14:paraId="4824FFB2" w14:textId="77777777" w:rsidR="001E1061" w:rsidRPr="007A1F41" w:rsidRDefault="001E1061" w:rsidP="001E1061">
      <w:pPr>
        <w:numPr>
          <w:ilvl w:val="1"/>
          <w:numId w:val="25"/>
        </w:numPr>
        <w:spacing w:line="360" w:lineRule="auto"/>
        <w:contextualSpacing/>
        <w:jc w:val="both"/>
        <w:rPr>
          <w:rFonts w:ascii="Arial" w:eastAsia="Aptos" w:hAnsi="Arial" w:cs="Arial"/>
          <w:sz w:val="22"/>
          <w:szCs w:val="22"/>
        </w:rPr>
      </w:pPr>
      <w:r w:rsidRPr="007A1F41">
        <w:rPr>
          <w:rFonts w:ascii="Arial" w:eastAsia="Aptos" w:hAnsi="Arial" w:cs="Arial"/>
          <w:sz w:val="22"/>
          <w:szCs w:val="22"/>
        </w:rPr>
        <w:t>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w:t>
      </w:r>
    </w:p>
    <w:p w14:paraId="4E721FE9" w14:textId="77777777" w:rsidR="001E1061" w:rsidRPr="007A1F41" w:rsidRDefault="001E1061" w:rsidP="001E1061">
      <w:pPr>
        <w:numPr>
          <w:ilvl w:val="1"/>
          <w:numId w:val="25"/>
        </w:numPr>
        <w:spacing w:line="360" w:lineRule="auto"/>
        <w:contextualSpacing/>
        <w:jc w:val="both"/>
        <w:rPr>
          <w:rFonts w:ascii="Arial" w:eastAsia="Aptos" w:hAnsi="Arial" w:cs="Arial"/>
          <w:sz w:val="22"/>
          <w:szCs w:val="22"/>
        </w:rPr>
      </w:pPr>
      <w:r w:rsidRPr="007A1F41">
        <w:rPr>
          <w:rFonts w:ascii="Arial" w:eastAsia="Aptos" w:hAnsi="Arial" w:cs="Arial"/>
          <w:sz w:val="22"/>
          <w:szCs w:val="22"/>
        </w:rPr>
        <w:t xml:space="preserve">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w:t>
      </w:r>
      <w:r w:rsidRPr="007A1F41">
        <w:rPr>
          <w:rFonts w:ascii="Arial" w:eastAsia="Aptos" w:hAnsi="Arial" w:cs="Arial"/>
          <w:sz w:val="22"/>
          <w:szCs w:val="22"/>
        </w:rPr>
        <w:lastRenderedPageBreak/>
        <w:t>bidder(s) or contractor(s) from conducting business with the public sector for a period not exceeding ten (10) years and / or claim damages from the bidder(s) or contractor(s) concerned.</w:t>
      </w:r>
    </w:p>
    <w:p w14:paraId="0B3F1C18" w14:textId="77777777" w:rsidR="001E1061" w:rsidRPr="007A1F41" w:rsidRDefault="001E1061" w:rsidP="001E1061">
      <w:pPr>
        <w:spacing w:after="0" w:line="360" w:lineRule="auto"/>
        <w:ind w:left="567"/>
        <w:contextualSpacing/>
        <w:jc w:val="both"/>
        <w:rPr>
          <w:rFonts w:ascii="Arial" w:eastAsia="Times New Roman" w:hAnsi="Arial" w:cs="Arial"/>
          <w:kern w:val="0"/>
          <w:sz w:val="22"/>
          <w:szCs w:val="22"/>
          <w14:ligatures w14:val="none"/>
        </w:rPr>
      </w:pPr>
    </w:p>
    <w:p w14:paraId="0F256E28" w14:textId="77777777" w:rsidR="001E1061" w:rsidRPr="007A1F41" w:rsidRDefault="001E1061" w:rsidP="001E1061">
      <w:pPr>
        <w:spacing w:after="0" w:line="360" w:lineRule="auto"/>
        <w:ind w:left="567"/>
        <w:contextualSpacing/>
        <w:jc w:val="both"/>
        <w:rPr>
          <w:rFonts w:ascii="Arial" w:eastAsia="Times New Roman" w:hAnsi="Arial" w:cs="Arial"/>
          <w:kern w:val="0"/>
          <w:sz w:val="22"/>
          <w:szCs w:val="22"/>
          <w14:ligatures w14:val="none"/>
        </w:rPr>
      </w:pPr>
      <w:r w:rsidRPr="007A1F41">
        <w:rPr>
          <w:rFonts w:ascii="Arial" w:eastAsia="Times New Roman" w:hAnsi="Arial" w:cs="Arial"/>
          <w:noProof/>
          <w:kern w:val="0"/>
          <w:sz w:val="22"/>
          <w:szCs w:val="22"/>
          <w:lang w:eastAsia="en-ZA"/>
          <w14:ligatures w14:val="none"/>
        </w:rPr>
        <mc:AlternateContent>
          <mc:Choice Requires="wps">
            <w:drawing>
              <wp:anchor distT="0" distB="0" distL="114300" distR="114300" simplePos="0" relativeHeight="251668481" behindDoc="1" locked="0" layoutInCell="1" allowOverlap="1" wp14:anchorId="17782A2D" wp14:editId="77F6C282">
                <wp:simplePos x="0" y="0"/>
                <wp:positionH relativeFrom="margin">
                  <wp:posOffset>-62976</wp:posOffset>
                </wp:positionH>
                <wp:positionV relativeFrom="paragraph">
                  <wp:posOffset>82385</wp:posOffset>
                </wp:positionV>
                <wp:extent cx="6073581" cy="2074683"/>
                <wp:effectExtent l="0" t="0" r="22860" b="20955"/>
                <wp:wrapNone/>
                <wp:docPr id="213855842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3581" cy="2074683"/>
                        </a:xfrm>
                        <a:prstGeom prst="rect">
                          <a:avLst/>
                        </a:prstGeom>
                        <a:solidFill>
                          <a:srgbClr val="FFFFFF"/>
                        </a:solidFill>
                        <a:ln w="9525">
                          <a:solidFill>
                            <a:srgbClr val="000000"/>
                          </a:solidFill>
                          <a:miter lim="800000"/>
                          <a:headEnd/>
                          <a:tailEnd/>
                        </a:ln>
                      </wps:spPr>
                      <wps:txbx>
                        <w:txbxContent>
                          <w:p w14:paraId="7B14ECCB" w14:textId="77777777" w:rsidR="001E1061" w:rsidRPr="00233572" w:rsidRDefault="001E1061" w:rsidP="001E1061">
                            <w:pPr>
                              <w:jc w:val="center"/>
                              <w:rPr>
                                <w:rFonts w:ascii="Arial" w:hAnsi="Arial" w:cs="Arial"/>
                                <w:sz w:val="18"/>
                                <w:szCs w:val="18"/>
                              </w:rPr>
                            </w:pPr>
                          </w:p>
                          <w:p w14:paraId="6CCD2972" w14:textId="77777777" w:rsidR="001E1061" w:rsidRPr="00233572" w:rsidRDefault="001E1061" w:rsidP="001E1061">
                            <w:pPr>
                              <w:jc w:val="center"/>
                              <w:rPr>
                                <w:rFonts w:ascii="Arial" w:hAnsi="Arial" w:cs="Arial"/>
                                <w:sz w:val="18"/>
                                <w:szCs w:val="18"/>
                              </w:rPr>
                            </w:pPr>
                            <w:r w:rsidRPr="00233572">
                              <w:rPr>
                                <w:rFonts w:ascii="Arial" w:hAnsi="Arial" w:cs="Arial"/>
                                <w:sz w:val="18"/>
                                <w:szCs w:val="18"/>
                              </w:rPr>
                              <w:t>……………………………………….</w:t>
                            </w:r>
                          </w:p>
                          <w:p w14:paraId="15BBE471" w14:textId="77777777" w:rsidR="001E1061" w:rsidRPr="00233572" w:rsidRDefault="001E1061" w:rsidP="001E1061">
                            <w:pPr>
                              <w:jc w:val="center"/>
                              <w:rPr>
                                <w:rFonts w:ascii="Arial" w:hAnsi="Arial" w:cs="Arial"/>
                                <w:b/>
                                <w:sz w:val="18"/>
                                <w:szCs w:val="18"/>
                              </w:rPr>
                            </w:pPr>
                            <w:r w:rsidRPr="00233572">
                              <w:rPr>
                                <w:rFonts w:ascii="Arial" w:hAnsi="Arial" w:cs="Arial"/>
                                <w:b/>
                                <w:sz w:val="18"/>
                                <w:szCs w:val="18"/>
                              </w:rPr>
                              <w:t>SIGNATURE(S) OF TENDERER(S)</w:t>
                            </w:r>
                          </w:p>
                          <w:p w14:paraId="6437776C" w14:textId="77777777" w:rsidR="001E1061" w:rsidRPr="00233572" w:rsidRDefault="001E1061" w:rsidP="001E1061">
                            <w:pPr>
                              <w:rPr>
                                <w:rFonts w:ascii="Arial" w:hAnsi="Arial" w:cs="Arial"/>
                                <w:sz w:val="18"/>
                                <w:szCs w:val="18"/>
                              </w:rPr>
                            </w:pPr>
                            <w:r w:rsidRPr="00233572">
                              <w:rPr>
                                <w:rFonts w:ascii="Arial" w:hAnsi="Arial" w:cs="Arial"/>
                                <w:b/>
                                <w:sz w:val="18"/>
                                <w:szCs w:val="18"/>
                              </w:rPr>
                              <w:t>SURNAME AND NAME</w:t>
                            </w:r>
                            <w:r w:rsidRPr="00233572">
                              <w:rPr>
                                <w:rFonts w:ascii="Arial" w:hAnsi="Arial" w:cs="Arial"/>
                                <w:sz w:val="18"/>
                                <w:szCs w:val="18"/>
                              </w:rPr>
                              <w:t>:</w:t>
                            </w:r>
                            <w:r w:rsidRPr="00233572">
                              <w:rPr>
                                <w:rFonts w:ascii="Arial" w:hAnsi="Arial" w:cs="Arial"/>
                                <w:sz w:val="18"/>
                                <w:szCs w:val="18"/>
                              </w:rPr>
                              <w:tab/>
                              <w:t xml:space="preserve"> ……………………………………………………….</w:t>
                            </w:r>
                          </w:p>
                          <w:p w14:paraId="3EED692A" w14:textId="77777777" w:rsidR="001E1061" w:rsidRPr="00233572" w:rsidRDefault="001E1061" w:rsidP="001E1061">
                            <w:pPr>
                              <w:spacing w:after="120"/>
                              <w:rPr>
                                <w:rFonts w:ascii="Arial" w:hAnsi="Arial" w:cs="Arial"/>
                                <w:b/>
                                <w:sz w:val="18"/>
                                <w:szCs w:val="18"/>
                              </w:rPr>
                            </w:pPr>
                          </w:p>
                          <w:p w14:paraId="34E83E8F" w14:textId="77777777" w:rsidR="001E1061" w:rsidRPr="00233572" w:rsidRDefault="001E1061" w:rsidP="001E1061">
                            <w:pPr>
                              <w:spacing w:after="120"/>
                              <w:rPr>
                                <w:rFonts w:ascii="Arial" w:hAnsi="Arial" w:cs="Arial"/>
                                <w:sz w:val="18"/>
                                <w:szCs w:val="18"/>
                              </w:rPr>
                            </w:pPr>
                            <w:r w:rsidRPr="00233572">
                              <w:rPr>
                                <w:rFonts w:ascii="Arial" w:hAnsi="Arial" w:cs="Arial"/>
                                <w:b/>
                                <w:sz w:val="18"/>
                                <w:szCs w:val="18"/>
                              </w:rPr>
                              <w:t>DATE:</w:t>
                            </w: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4CB4C6AB" w14:textId="77777777" w:rsidR="001E1061" w:rsidRPr="00233572" w:rsidRDefault="001E1061" w:rsidP="001E1061">
                            <w:pPr>
                              <w:spacing w:after="120"/>
                              <w:rPr>
                                <w:rFonts w:ascii="Arial" w:hAnsi="Arial" w:cs="Arial"/>
                                <w:sz w:val="18"/>
                                <w:szCs w:val="18"/>
                              </w:rPr>
                            </w:pPr>
                            <w:r w:rsidRPr="00233572">
                              <w:rPr>
                                <w:rFonts w:ascii="Arial" w:hAnsi="Arial" w:cs="Arial"/>
                                <w:b/>
                                <w:sz w:val="18"/>
                                <w:szCs w:val="18"/>
                              </w:rPr>
                              <w:t>ADDRESS</w:t>
                            </w:r>
                            <w:r w:rsidRPr="00233572">
                              <w:rPr>
                                <w:rFonts w:ascii="Arial" w:hAnsi="Arial" w:cs="Arial"/>
                                <w:sz w:val="18"/>
                                <w:szCs w:val="18"/>
                              </w:rPr>
                              <w:t>:</w:t>
                            </w:r>
                            <w:r w:rsidRPr="00233572">
                              <w:rPr>
                                <w:rFonts w:ascii="Arial" w:hAnsi="Arial" w:cs="Arial"/>
                                <w:sz w:val="18"/>
                                <w:szCs w:val="18"/>
                              </w:rPr>
                              <w:tab/>
                            </w:r>
                            <w:r w:rsidRPr="00233572">
                              <w:rPr>
                                <w:rFonts w:ascii="Arial" w:hAnsi="Arial" w:cs="Arial"/>
                                <w:sz w:val="18"/>
                                <w:szCs w:val="18"/>
                              </w:rPr>
                              <w:tab/>
                              <w:t>………………………………………………………</w:t>
                            </w:r>
                          </w:p>
                          <w:p w14:paraId="4E367C57" w14:textId="77777777" w:rsidR="001E1061" w:rsidRPr="00233572" w:rsidRDefault="001E1061" w:rsidP="001E1061">
                            <w:pPr>
                              <w:spacing w:after="12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1B4CF6DD" w14:textId="77777777" w:rsidR="001E1061" w:rsidRPr="00233572" w:rsidRDefault="001E1061" w:rsidP="001E1061">
                            <w:pPr>
                              <w:tabs>
                                <w:tab w:val="left" w:pos="1080"/>
                              </w:tabs>
                              <w:ind w:left="1080"/>
                            </w:pPr>
                            <w:r w:rsidRPr="00233572">
                              <w:rPr>
                                <w:rFonts w:ascii="Arial" w:hAnsi="Arial" w:cs="Arial"/>
                                <w:sz w:val="18"/>
                                <w:szCs w:val="18"/>
                              </w:rPr>
                              <w:tab/>
                            </w:r>
                            <w:r w:rsidRPr="00233572">
                              <w:rPr>
                                <w:rFonts w:ascii="Arial" w:hAnsi="Arial" w:cs="Arial"/>
                                <w:sz w:val="18"/>
                                <w:szCs w:val="18"/>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782A2D" id="_x0000_s1029" style="position:absolute;left:0;text-align:left;margin-left:-4.95pt;margin-top:6.5pt;width:478.25pt;height:163.35pt;z-index:-25164799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34uFgIAACkEAAAOAAAAZHJzL2Uyb0RvYy54bWysU9tu2zAMfR+wfxD0vthJc6sRpyjSZRjQ&#10;XYBuHyDLsi1MFjVKiZN9/SglTbPL0zA9CKRIHR0eUqu7Q2/YXqHXYEs+HuWcKSuh1rYt+dcv2zdL&#10;znwQthYGrCr5UXl+t379ajW4Qk2gA1MrZARifTG4knchuCLLvOxUL/wInLIUbAB7EcjFNqtRDITe&#10;m2yS5/NsAKwdglTe0+nDKcjXCb9plAyfmsarwEzJiVtIO6a9inu2XomiReE6Lc80xD+w6IW29OgF&#10;6kEEwXao/4DqtUTw0ISRhD6DptFSpRqomnH+WzVPnXAq1ULieHeRyf8/WPlx/+Q+Y6Tu3SPIb55Z&#10;2HTCtuoeEYZOiZqeG0ehssH54nIhOp6usmr4ADW1VuwCJA0ODfYRkKpjhyT18SK1OgQm6XCeL25m&#10;yzFnkmKTfDGdL2/SG6J4vu7Qh3cKehaNkiP1MsGL/aMPkY4onlMSfTC63mpjkoNttTHI9oL6vk3r&#10;jO6v04xlQ8lvZ5NZQv4l5q8h8rT+BtHrQANsdF/y5SVJFFG3t7ZO4xWENiebKBt7FjJqF8fUF+FQ&#10;HZiuS54UiCcV1EdSFuE0r/S/yOgAf3A20KyW3H/fCVScmfeWunM7nk7jcCdnOltMyMHrSHUdEVYS&#10;VMkDZydzE04fYudQtx29NE5qWLinjjY6af3C6kyf5jG14Px34sBf+ynr5YevfwIAAP//AwBQSwME&#10;FAAGAAgAAAAhAL0EJGfeAAAACQEAAA8AAABkcnMvZG93bnJldi54bWxMj8FOwzAQRO9I/IO1SNxa&#10;hwYFHOJUCFQkjm164baJlyQQ21HstIGvZznBcWdGs2+K7WIHcaIp9N5puFknIMg13vSu1XCsdqt7&#10;ECGiMzh4Rxq+KMC2vLwoMDf+7PZ0OsRWcIkLOWroYhxzKUPTkcWw9iM59t79ZDHyObXSTHjmcjvI&#10;TZJk0mLv+EOHIz111HweZquh7jdH/N5XL4lVuzS+LtXH/Pas9fXV8vgAItIS/8Lwi8/oUDJT7Wdn&#10;ghg0rJTiJOspT2Jf3WYZiFpDmqo7kGUh/y8ofwAAAP//AwBQSwECLQAUAAYACAAAACEAtoM4kv4A&#10;AADhAQAAEwAAAAAAAAAAAAAAAAAAAAAAW0NvbnRlbnRfVHlwZXNdLnhtbFBLAQItABQABgAIAAAA&#10;IQA4/SH/1gAAAJQBAAALAAAAAAAAAAAAAAAAAC8BAABfcmVscy8ucmVsc1BLAQItABQABgAIAAAA&#10;IQBs434uFgIAACkEAAAOAAAAAAAAAAAAAAAAAC4CAABkcnMvZTJvRG9jLnhtbFBLAQItABQABgAI&#10;AAAAIQC9BCRn3gAAAAkBAAAPAAAAAAAAAAAAAAAAAHAEAABkcnMvZG93bnJldi54bWxQSwUGAAAA&#10;AAQABADzAAAAewUAAAAA&#10;">
                <v:textbox>
                  <w:txbxContent>
                    <w:p w14:paraId="7B14ECCB" w14:textId="77777777" w:rsidR="001E1061" w:rsidRPr="00233572" w:rsidRDefault="001E1061" w:rsidP="001E1061">
                      <w:pPr>
                        <w:jc w:val="center"/>
                        <w:rPr>
                          <w:rFonts w:ascii="Arial" w:hAnsi="Arial" w:cs="Arial"/>
                          <w:sz w:val="18"/>
                          <w:szCs w:val="18"/>
                        </w:rPr>
                      </w:pPr>
                    </w:p>
                    <w:p w14:paraId="6CCD2972" w14:textId="77777777" w:rsidR="001E1061" w:rsidRPr="00233572" w:rsidRDefault="001E1061" w:rsidP="001E1061">
                      <w:pPr>
                        <w:jc w:val="center"/>
                        <w:rPr>
                          <w:rFonts w:ascii="Arial" w:hAnsi="Arial" w:cs="Arial"/>
                          <w:sz w:val="18"/>
                          <w:szCs w:val="18"/>
                        </w:rPr>
                      </w:pPr>
                      <w:r w:rsidRPr="00233572">
                        <w:rPr>
                          <w:rFonts w:ascii="Arial" w:hAnsi="Arial" w:cs="Arial"/>
                          <w:sz w:val="18"/>
                          <w:szCs w:val="18"/>
                        </w:rPr>
                        <w:t>……………………………………….</w:t>
                      </w:r>
                    </w:p>
                    <w:p w14:paraId="15BBE471" w14:textId="77777777" w:rsidR="001E1061" w:rsidRPr="00233572" w:rsidRDefault="001E1061" w:rsidP="001E1061">
                      <w:pPr>
                        <w:jc w:val="center"/>
                        <w:rPr>
                          <w:rFonts w:ascii="Arial" w:hAnsi="Arial" w:cs="Arial"/>
                          <w:b/>
                          <w:sz w:val="18"/>
                          <w:szCs w:val="18"/>
                        </w:rPr>
                      </w:pPr>
                      <w:r w:rsidRPr="00233572">
                        <w:rPr>
                          <w:rFonts w:ascii="Arial" w:hAnsi="Arial" w:cs="Arial"/>
                          <w:b/>
                          <w:sz w:val="18"/>
                          <w:szCs w:val="18"/>
                        </w:rPr>
                        <w:t>SIGNATURE(S) OF TENDERER(S)</w:t>
                      </w:r>
                    </w:p>
                    <w:p w14:paraId="6437776C" w14:textId="77777777" w:rsidR="001E1061" w:rsidRPr="00233572" w:rsidRDefault="001E1061" w:rsidP="001E1061">
                      <w:pPr>
                        <w:rPr>
                          <w:rFonts w:ascii="Arial" w:hAnsi="Arial" w:cs="Arial"/>
                          <w:sz w:val="18"/>
                          <w:szCs w:val="18"/>
                        </w:rPr>
                      </w:pPr>
                      <w:r w:rsidRPr="00233572">
                        <w:rPr>
                          <w:rFonts w:ascii="Arial" w:hAnsi="Arial" w:cs="Arial"/>
                          <w:b/>
                          <w:sz w:val="18"/>
                          <w:szCs w:val="18"/>
                        </w:rPr>
                        <w:t>SURNAME AND NAME</w:t>
                      </w:r>
                      <w:r w:rsidRPr="00233572">
                        <w:rPr>
                          <w:rFonts w:ascii="Arial" w:hAnsi="Arial" w:cs="Arial"/>
                          <w:sz w:val="18"/>
                          <w:szCs w:val="18"/>
                        </w:rPr>
                        <w:t>:</w:t>
                      </w:r>
                      <w:r w:rsidRPr="00233572">
                        <w:rPr>
                          <w:rFonts w:ascii="Arial" w:hAnsi="Arial" w:cs="Arial"/>
                          <w:sz w:val="18"/>
                          <w:szCs w:val="18"/>
                        </w:rPr>
                        <w:tab/>
                        <w:t xml:space="preserve"> ……………………………………………………….</w:t>
                      </w:r>
                    </w:p>
                    <w:p w14:paraId="3EED692A" w14:textId="77777777" w:rsidR="001E1061" w:rsidRPr="00233572" w:rsidRDefault="001E1061" w:rsidP="001E1061">
                      <w:pPr>
                        <w:spacing w:after="120"/>
                        <w:rPr>
                          <w:rFonts w:ascii="Arial" w:hAnsi="Arial" w:cs="Arial"/>
                          <w:b/>
                          <w:sz w:val="18"/>
                          <w:szCs w:val="18"/>
                        </w:rPr>
                      </w:pPr>
                    </w:p>
                    <w:p w14:paraId="34E83E8F" w14:textId="77777777" w:rsidR="001E1061" w:rsidRPr="00233572" w:rsidRDefault="001E1061" w:rsidP="001E1061">
                      <w:pPr>
                        <w:spacing w:after="120"/>
                        <w:rPr>
                          <w:rFonts w:ascii="Arial" w:hAnsi="Arial" w:cs="Arial"/>
                          <w:sz w:val="18"/>
                          <w:szCs w:val="18"/>
                        </w:rPr>
                      </w:pPr>
                      <w:r w:rsidRPr="00233572">
                        <w:rPr>
                          <w:rFonts w:ascii="Arial" w:hAnsi="Arial" w:cs="Arial"/>
                          <w:b/>
                          <w:sz w:val="18"/>
                          <w:szCs w:val="18"/>
                        </w:rPr>
                        <w:t>DATE:</w:t>
                      </w: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4CB4C6AB" w14:textId="77777777" w:rsidR="001E1061" w:rsidRPr="00233572" w:rsidRDefault="001E1061" w:rsidP="001E1061">
                      <w:pPr>
                        <w:spacing w:after="120"/>
                        <w:rPr>
                          <w:rFonts w:ascii="Arial" w:hAnsi="Arial" w:cs="Arial"/>
                          <w:sz w:val="18"/>
                          <w:szCs w:val="18"/>
                        </w:rPr>
                      </w:pPr>
                      <w:r w:rsidRPr="00233572">
                        <w:rPr>
                          <w:rFonts w:ascii="Arial" w:hAnsi="Arial" w:cs="Arial"/>
                          <w:b/>
                          <w:sz w:val="18"/>
                          <w:szCs w:val="18"/>
                        </w:rPr>
                        <w:t>ADDRESS</w:t>
                      </w:r>
                      <w:r w:rsidRPr="00233572">
                        <w:rPr>
                          <w:rFonts w:ascii="Arial" w:hAnsi="Arial" w:cs="Arial"/>
                          <w:sz w:val="18"/>
                          <w:szCs w:val="18"/>
                        </w:rPr>
                        <w:t>:</w:t>
                      </w:r>
                      <w:r w:rsidRPr="00233572">
                        <w:rPr>
                          <w:rFonts w:ascii="Arial" w:hAnsi="Arial" w:cs="Arial"/>
                          <w:sz w:val="18"/>
                          <w:szCs w:val="18"/>
                        </w:rPr>
                        <w:tab/>
                      </w:r>
                      <w:r w:rsidRPr="00233572">
                        <w:rPr>
                          <w:rFonts w:ascii="Arial" w:hAnsi="Arial" w:cs="Arial"/>
                          <w:sz w:val="18"/>
                          <w:szCs w:val="18"/>
                        </w:rPr>
                        <w:tab/>
                        <w:t>………………………………………………………</w:t>
                      </w:r>
                    </w:p>
                    <w:p w14:paraId="4E367C57" w14:textId="77777777" w:rsidR="001E1061" w:rsidRPr="00233572" w:rsidRDefault="001E1061" w:rsidP="001E1061">
                      <w:pPr>
                        <w:spacing w:after="12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1B4CF6DD" w14:textId="77777777" w:rsidR="001E1061" w:rsidRPr="00233572" w:rsidRDefault="001E1061" w:rsidP="001E1061">
                      <w:pPr>
                        <w:tabs>
                          <w:tab w:val="left" w:pos="1080"/>
                        </w:tabs>
                        <w:ind w:left="1080"/>
                      </w:pPr>
                      <w:r w:rsidRPr="00233572">
                        <w:rPr>
                          <w:rFonts w:ascii="Arial" w:hAnsi="Arial" w:cs="Arial"/>
                          <w:sz w:val="18"/>
                          <w:szCs w:val="18"/>
                        </w:rPr>
                        <w:tab/>
                      </w:r>
                      <w:r w:rsidRPr="00233572">
                        <w:rPr>
                          <w:rFonts w:ascii="Arial" w:hAnsi="Arial" w:cs="Arial"/>
                          <w:sz w:val="18"/>
                          <w:szCs w:val="18"/>
                        </w:rPr>
                        <w:tab/>
                      </w:r>
                    </w:p>
                  </w:txbxContent>
                </v:textbox>
                <w10:wrap anchorx="margin"/>
              </v:rect>
            </w:pict>
          </mc:Fallback>
        </mc:AlternateContent>
      </w:r>
    </w:p>
    <w:p w14:paraId="29FFB92B" w14:textId="77777777" w:rsidR="001E1061" w:rsidRPr="007A1F41" w:rsidRDefault="001E1061" w:rsidP="001E1061">
      <w:pPr>
        <w:spacing w:after="0" w:line="360" w:lineRule="auto"/>
        <w:ind w:left="567"/>
        <w:contextualSpacing/>
        <w:jc w:val="both"/>
        <w:rPr>
          <w:rFonts w:ascii="Arial" w:eastAsia="Times New Roman" w:hAnsi="Arial" w:cs="Arial"/>
          <w:kern w:val="0"/>
          <w:sz w:val="22"/>
          <w:szCs w:val="22"/>
          <w14:ligatures w14:val="none"/>
        </w:rPr>
      </w:pPr>
    </w:p>
    <w:p w14:paraId="526F68C8" w14:textId="77777777" w:rsidR="001E1061" w:rsidRPr="007A1F41" w:rsidRDefault="001E1061" w:rsidP="001E1061">
      <w:pPr>
        <w:spacing w:after="0" w:line="360" w:lineRule="auto"/>
        <w:jc w:val="both"/>
        <w:rPr>
          <w:rFonts w:ascii="Arial" w:eastAsia="Times New Roman" w:hAnsi="Arial" w:cs="Arial"/>
          <w:kern w:val="0"/>
          <w:sz w:val="22"/>
          <w:szCs w:val="22"/>
          <w14:ligatures w14:val="none"/>
        </w:rPr>
      </w:pPr>
    </w:p>
    <w:p w14:paraId="1713A969" w14:textId="77777777" w:rsidR="001E1061" w:rsidRPr="007A1F41" w:rsidRDefault="001E1061" w:rsidP="001E1061">
      <w:pPr>
        <w:spacing w:after="0" w:line="360" w:lineRule="auto"/>
        <w:jc w:val="both"/>
        <w:rPr>
          <w:rFonts w:ascii="Arial" w:eastAsia="Times New Roman" w:hAnsi="Arial" w:cs="Arial"/>
          <w:kern w:val="0"/>
          <w:sz w:val="22"/>
          <w:szCs w:val="22"/>
          <w14:ligatures w14:val="none"/>
        </w:rPr>
      </w:pPr>
    </w:p>
    <w:p w14:paraId="6856D212" w14:textId="77777777" w:rsidR="001E1061" w:rsidRPr="007A1F41" w:rsidRDefault="001E1061" w:rsidP="001E1061">
      <w:pPr>
        <w:spacing w:after="0" w:line="360" w:lineRule="auto"/>
        <w:jc w:val="both"/>
        <w:rPr>
          <w:rFonts w:ascii="Arial" w:eastAsia="Times New Roman" w:hAnsi="Arial" w:cs="Arial"/>
          <w:kern w:val="0"/>
          <w:sz w:val="22"/>
          <w:szCs w:val="22"/>
          <w14:ligatures w14:val="none"/>
        </w:rPr>
      </w:pPr>
    </w:p>
    <w:p w14:paraId="65C5EDD4" w14:textId="77777777" w:rsidR="001E1061" w:rsidRPr="007A1F41" w:rsidRDefault="001E1061" w:rsidP="001E1061">
      <w:pPr>
        <w:spacing w:after="0" w:line="360" w:lineRule="auto"/>
        <w:jc w:val="both"/>
        <w:rPr>
          <w:rFonts w:ascii="Arial" w:eastAsia="Times New Roman" w:hAnsi="Arial" w:cs="Arial"/>
          <w:kern w:val="0"/>
          <w:sz w:val="22"/>
          <w:szCs w:val="22"/>
          <w14:ligatures w14:val="none"/>
        </w:rPr>
      </w:pPr>
    </w:p>
    <w:p w14:paraId="7541D06E" w14:textId="77777777" w:rsidR="001E1061" w:rsidRPr="007A1F41" w:rsidRDefault="001E1061" w:rsidP="001E1061">
      <w:pPr>
        <w:spacing w:after="0" w:line="360" w:lineRule="auto"/>
        <w:jc w:val="both"/>
        <w:rPr>
          <w:rFonts w:ascii="Arial" w:eastAsia="Times New Roman" w:hAnsi="Arial" w:cs="Arial"/>
          <w:kern w:val="0"/>
          <w:sz w:val="22"/>
          <w:szCs w:val="22"/>
          <w14:ligatures w14:val="none"/>
        </w:rPr>
      </w:pPr>
    </w:p>
    <w:p w14:paraId="78E5F3CF" w14:textId="77777777" w:rsidR="001E1061" w:rsidRPr="007A1F41" w:rsidRDefault="001E1061" w:rsidP="001E1061">
      <w:pPr>
        <w:spacing w:after="0" w:line="360" w:lineRule="auto"/>
        <w:jc w:val="both"/>
        <w:rPr>
          <w:rFonts w:ascii="Arial" w:eastAsia="Times New Roman" w:hAnsi="Arial" w:cs="Arial"/>
          <w:kern w:val="0"/>
          <w:sz w:val="22"/>
          <w:szCs w:val="22"/>
          <w14:ligatures w14:val="none"/>
        </w:rPr>
      </w:pPr>
    </w:p>
    <w:p w14:paraId="28C7431D" w14:textId="77777777" w:rsidR="001E1061" w:rsidRPr="007A1F41" w:rsidRDefault="001E1061" w:rsidP="001E1061">
      <w:pPr>
        <w:spacing w:after="0" w:line="360" w:lineRule="auto"/>
        <w:jc w:val="both"/>
        <w:rPr>
          <w:rFonts w:ascii="Arial" w:eastAsia="Times New Roman" w:hAnsi="Arial" w:cs="Arial"/>
          <w:kern w:val="0"/>
          <w:sz w:val="22"/>
          <w:szCs w:val="22"/>
          <w14:ligatures w14:val="none"/>
        </w:rPr>
      </w:pPr>
    </w:p>
    <w:bookmarkEnd w:id="55"/>
    <w:bookmarkEnd w:id="56"/>
    <w:bookmarkEnd w:id="57"/>
    <w:bookmarkEnd w:id="58"/>
    <w:bookmarkEnd w:id="59"/>
    <w:p w14:paraId="7F666D33" w14:textId="77777777" w:rsidR="001E1061" w:rsidRPr="007A1F41" w:rsidRDefault="001E1061" w:rsidP="001E1061">
      <w:pPr>
        <w:rPr>
          <w:rFonts w:ascii="Arial" w:eastAsia="Times New Roman" w:hAnsi="Arial" w:cs="Arial"/>
          <w:kern w:val="0"/>
          <w:sz w:val="22"/>
          <w:szCs w:val="22"/>
          <w14:ligatures w14:val="none"/>
        </w:rPr>
      </w:pPr>
    </w:p>
    <w:sectPr w:rsidR="001E1061" w:rsidRPr="007A1F41" w:rsidSect="002E11BC">
      <w:footerReference w:type="first" r:id="rId23"/>
      <w:pgSz w:w="11906" w:h="16838"/>
      <w:pgMar w:top="1440" w:right="1440" w:bottom="1440" w:left="1440" w:header="22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E11AE" w14:textId="77777777" w:rsidR="006605DC" w:rsidRDefault="006605DC" w:rsidP="00895024">
      <w:pPr>
        <w:spacing w:after="0" w:line="240" w:lineRule="auto"/>
      </w:pPr>
      <w:r>
        <w:separator/>
      </w:r>
    </w:p>
  </w:endnote>
  <w:endnote w:type="continuationSeparator" w:id="0">
    <w:p w14:paraId="1869AE86" w14:textId="77777777" w:rsidR="006605DC" w:rsidRDefault="006605DC" w:rsidP="00895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TKYGZA+ArialMT">
    <w:altName w:val="Calibri"/>
    <w:panose1 w:val="00000000000000000000"/>
    <w:charset w:val="00"/>
    <w:family w:val="swiss"/>
    <w:notTrueType/>
    <w:pitch w:val="default"/>
    <w:sig w:usb0="00000003" w:usb1="00000000" w:usb2="00000000" w:usb3="00000000" w:csb0="00000001"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E35B1" w14:textId="43687399" w:rsidR="00BB767D" w:rsidRPr="00BB767D" w:rsidRDefault="00BB767D" w:rsidP="00BB767D">
    <w:pPr>
      <w:tabs>
        <w:tab w:val="center" w:pos="4513"/>
        <w:tab w:val="right" w:pos="9026"/>
      </w:tabs>
      <w:spacing w:after="0" w:line="240" w:lineRule="auto"/>
      <w:jc w:val="right"/>
      <w:rPr>
        <w:rFonts w:ascii="Arial" w:eastAsia="Times New Roman" w:hAnsi="Arial" w:cs="Arial"/>
        <w:kern w:val="0"/>
        <w:sz w:val="16"/>
        <w:szCs w:val="16"/>
        <w:lang w:eastAsia="en-ZA"/>
        <w14:ligatures w14:val="none"/>
      </w:rPr>
    </w:pPr>
    <w:r w:rsidRPr="00BB767D">
      <w:rPr>
        <w:rFonts w:ascii="Arial" w:eastAsia="Times New Roman" w:hAnsi="Arial" w:cs="Arial"/>
        <w:kern w:val="0"/>
        <w:sz w:val="14"/>
        <w:szCs w:val="14"/>
        <w:lang w:eastAsia="en-ZA"/>
        <w14:ligatures w14:val="none"/>
      </w:rPr>
      <w:t>ATNS/RFQ04/04/2026/27/</w:t>
    </w:r>
    <w:proofErr w:type="spellStart"/>
    <w:r w:rsidRPr="00BB767D">
      <w:rPr>
        <w:rFonts w:ascii="Arial" w:eastAsia="Times New Roman" w:hAnsi="Arial" w:cs="Arial"/>
        <w:kern w:val="0"/>
        <w:sz w:val="14"/>
        <w:szCs w:val="14"/>
        <w:lang w:eastAsia="en-ZA"/>
        <w14:ligatures w14:val="none"/>
      </w:rPr>
      <w:t>GRC_Compliance</w:t>
    </w:r>
    <w:proofErr w:type="spellEnd"/>
    <w:r w:rsidRPr="00BB767D">
      <w:rPr>
        <w:rFonts w:ascii="Arial" w:eastAsia="Times New Roman" w:hAnsi="Arial" w:cs="Arial"/>
        <w:kern w:val="0"/>
        <w:sz w:val="14"/>
        <w:szCs w:val="14"/>
        <w:lang w:eastAsia="en-ZA"/>
        <w14:ligatures w14:val="none"/>
      </w:rPr>
      <w:t xml:space="preserve"> Professional</w:t>
    </w:r>
    <w:r w:rsidRPr="00BB767D">
      <w:rPr>
        <w:rFonts w:ascii="Arial" w:eastAsia="Times New Roman" w:hAnsi="Arial" w:cs="Arial"/>
        <w:kern w:val="0"/>
        <w:sz w:val="16"/>
        <w:szCs w:val="16"/>
        <w:lang w:eastAsia="en-ZA"/>
        <w14:ligatures w14:val="none"/>
      </w:rPr>
      <w:tab/>
      <w:t xml:space="preserve">Page </w:t>
    </w:r>
    <w:r w:rsidRPr="00BB767D">
      <w:rPr>
        <w:rFonts w:ascii="Arial" w:eastAsia="Times New Roman" w:hAnsi="Arial" w:cs="Arial"/>
        <w:b/>
        <w:bCs/>
        <w:kern w:val="0"/>
        <w:sz w:val="16"/>
        <w:szCs w:val="16"/>
        <w:lang w:eastAsia="en-ZA"/>
        <w14:ligatures w14:val="none"/>
      </w:rPr>
      <w:fldChar w:fldCharType="begin"/>
    </w:r>
    <w:r w:rsidRPr="00BB767D">
      <w:rPr>
        <w:rFonts w:ascii="Arial" w:eastAsia="Times New Roman" w:hAnsi="Arial" w:cs="Arial"/>
        <w:b/>
        <w:bCs/>
        <w:kern w:val="0"/>
        <w:sz w:val="16"/>
        <w:szCs w:val="16"/>
        <w:lang w:eastAsia="en-ZA"/>
        <w14:ligatures w14:val="none"/>
      </w:rPr>
      <w:instrText xml:space="preserve"> PAGE  \* Arabic  \* MERGEFORMAT </w:instrText>
    </w:r>
    <w:r w:rsidRPr="00BB767D">
      <w:rPr>
        <w:rFonts w:ascii="Arial" w:eastAsia="Times New Roman" w:hAnsi="Arial" w:cs="Arial"/>
        <w:b/>
        <w:bCs/>
        <w:kern w:val="0"/>
        <w:sz w:val="16"/>
        <w:szCs w:val="16"/>
        <w:lang w:eastAsia="en-ZA"/>
        <w14:ligatures w14:val="none"/>
      </w:rPr>
      <w:fldChar w:fldCharType="separate"/>
    </w:r>
    <w:r w:rsidRPr="00BB767D">
      <w:rPr>
        <w:rFonts w:ascii="Arial" w:eastAsia="Times New Roman" w:hAnsi="Arial" w:cs="Arial"/>
        <w:b/>
        <w:bCs/>
        <w:kern w:val="0"/>
        <w:sz w:val="16"/>
        <w:szCs w:val="16"/>
        <w:lang w:eastAsia="en-ZA"/>
        <w14:ligatures w14:val="none"/>
      </w:rPr>
      <w:t>47</w:t>
    </w:r>
    <w:r w:rsidRPr="00BB767D">
      <w:rPr>
        <w:rFonts w:ascii="Arial" w:eastAsia="Times New Roman" w:hAnsi="Arial" w:cs="Arial"/>
        <w:b/>
        <w:bCs/>
        <w:kern w:val="0"/>
        <w:sz w:val="16"/>
        <w:szCs w:val="16"/>
        <w:lang w:eastAsia="en-ZA"/>
        <w14:ligatures w14:val="none"/>
      </w:rPr>
      <w:fldChar w:fldCharType="end"/>
    </w:r>
    <w:r w:rsidRPr="00BB767D">
      <w:rPr>
        <w:rFonts w:ascii="Arial" w:eastAsia="Times New Roman" w:hAnsi="Arial" w:cs="Arial"/>
        <w:kern w:val="0"/>
        <w:sz w:val="16"/>
        <w:szCs w:val="16"/>
        <w:lang w:eastAsia="en-ZA"/>
        <w14:ligatures w14:val="none"/>
      </w:rPr>
      <w:t xml:space="preserve"> of </w:t>
    </w:r>
    <w:r w:rsidR="00DD6B71">
      <w:rPr>
        <w:rFonts w:ascii="Arial" w:eastAsia="Times New Roman" w:hAnsi="Arial" w:cs="Arial"/>
        <w:b/>
        <w:bCs/>
        <w:kern w:val="0"/>
        <w:sz w:val="16"/>
        <w:szCs w:val="16"/>
        <w:lang w:eastAsia="en-ZA"/>
        <w14:ligatures w14:val="none"/>
      </w:rPr>
      <w:t>57</w:t>
    </w:r>
    <w:r w:rsidRPr="00BB767D">
      <w:rPr>
        <w:rFonts w:ascii="Arial" w:eastAsia="Times New Roman" w:hAnsi="Arial" w:cs="Arial"/>
        <w:kern w:val="0"/>
        <w:sz w:val="16"/>
        <w:szCs w:val="16"/>
        <w:lang w:eastAsia="en-ZA"/>
        <w14:ligatures w14:val="none"/>
      </w:rPr>
      <w:ptab w:relativeTo="margin" w:alignment="right" w:leader="none"/>
    </w:r>
  </w:p>
  <w:p w14:paraId="54EEBFEF" w14:textId="77777777" w:rsidR="00BB767D" w:rsidRPr="00BB767D" w:rsidRDefault="00BB767D" w:rsidP="00BB767D">
    <w:pPr>
      <w:spacing w:after="0" w:line="240" w:lineRule="auto"/>
      <w:jc w:val="right"/>
      <w:rPr>
        <w:rFonts w:ascii="Times New Roman" w:eastAsia="Times New Roman" w:hAnsi="Times New Roman" w:cs="Times New Roman"/>
        <w:kern w:val="0"/>
        <w:lang w:eastAsia="en-ZA"/>
        <w14:ligatures w14:val="none"/>
      </w:rPr>
    </w:pPr>
    <w:r w:rsidRPr="00BB767D">
      <w:rPr>
        <w:rFonts w:ascii="Arial" w:eastAsia="Times New Roman" w:hAnsi="Arial" w:cs="Arial"/>
        <w:kern w:val="0"/>
        <w:sz w:val="16"/>
        <w:szCs w:val="16"/>
        <w:lang w:eastAsia="en-ZA"/>
        <w14:ligatures w14:val="none"/>
      </w:rPr>
      <w:ptab w:relativeTo="margin" w:alignment="right" w:leader="none"/>
    </w:r>
  </w:p>
  <w:p w14:paraId="4653A95A" w14:textId="5F237F0E" w:rsidR="00BC5238" w:rsidRPr="00BB767D" w:rsidRDefault="00BC5238" w:rsidP="00BB76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8A194" w14:textId="77777777" w:rsidR="00F66D05" w:rsidRPr="00EE72F5" w:rsidRDefault="00F66D05" w:rsidP="00F66D05">
    <w:pPr>
      <w:pStyle w:val="Footer"/>
      <w:jc w:val="center"/>
      <w:rPr>
        <w:sz w:val="16"/>
        <w:szCs w:val="16"/>
      </w:rPr>
    </w:pPr>
    <w:r w:rsidRPr="00EE72F5">
      <w:rPr>
        <w:sz w:val="16"/>
        <w:szCs w:val="16"/>
      </w:rPr>
      <w:t>ATNS Fraud Hotline: Fraud Hotline: 0800 222 335 (</w:t>
    </w:r>
    <w:proofErr w:type="spellStart"/>
    <w:r w:rsidRPr="00EE72F5">
      <w:rPr>
        <w:sz w:val="16"/>
        <w:szCs w:val="16"/>
      </w:rPr>
      <w:t>Freecall</w:t>
    </w:r>
    <w:proofErr w:type="spellEnd"/>
    <w:r w:rsidRPr="00EE72F5">
      <w:rPr>
        <w:sz w:val="16"/>
        <w:szCs w:val="16"/>
      </w:rPr>
      <w:t xml:space="preserve"> number available 24hrs); Email: </w:t>
    </w:r>
    <w:hyperlink r:id="rId1" w:history="1">
      <w:r w:rsidRPr="00EE72F5">
        <w:rPr>
          <w:rStyle w:val="Hyperlink"/>
          <w:sz w:val="16"/>
          <w:szCs w:val="16"/>
        </w:rPr>
        <w:t>ATNS@tip-offs.com</w:t>
      </w:r>
    </w:hyperlink>
    <w:r w:rsidRPr="00EE72F5">
      <w:rPr>
        <w:sz w:val="16"/>
        <w:szCs w:val="16"/>
      </w:rPr>
      <w:t xml:space="preserve"> ; Deloitte Tip-offs website </w:t>
    </w:r>
    <w:hyperlink r:id="rId2" w:history="1">
      <w:r w:rsidRPr="005D69C0">
        <w:rPr>
          <w:rStyle w:val="Hyperlink"/>
          <w:sz w:val="16"/>
          <w:szCs w:val="16"/>
        </w:rPr>
        <w:t>www.tip-offs.com</w:t>
      </w:r>
    </w:hyperlink>
    <w:r>
      <w:rPr>
        <w:sz w:val="16"/>
        <w:szCs w:val="16"/>
      </w:rPr>
      <w:t xml:space="preserve"> </w:t>
    </w:r>
  </w:p>
  <w:p w14:paraId="5D7BD5F6" w14:textId="77777777" w:rsidR="00F66D05" w:rsidRDefault="00F66D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6700900"/>
      <w:docPartObj>
        <w:docPartGallery w:val="Page Numbers (Bottom of Page)"/>
        <w:docPartUnique/>
      </w:docPartObj>
    </w:sdtPr>
    <w:sdtContent>
      <w:sdt>
        <w:sdtPr>
          <w:id w:val="-1769616900"/>
          <w:docPartObj>
            <w:docPartGallery w:val="Page Numbers (Top of Page)"/>
            <w:docPartUnique/>
          </w:docPartObj>
        </w:sdtPr>
        <w:sdtContent>
          <w:p w14:paraId="68C8F1ED" w14:textId="4EA0D1E6" w:rsidR="00CB4262" w:rsidRDefault="00CB4262">
            <w:pPr>
              <w:pStyle w:val="Footer"/>
              <w:jc w:val="right"/>
            </w:pPr>
            <w:r>
              <w:rPr>
                <w:lang w:val="en-GB"/>
              </w:rPr>
              <w:t xml:space="preserve">Page </w:t>
            </w:r>
            <w:r>
              <w:rPr>
                <w:b/>
                <w:bCs/>
              </w:rPr>
              <w:fldChar w:fldCharType="begin"/>
            </w:r>
            <w:r>
              <w:rPr>
                <w:b/>
                <w:bCs/>
              </w:rPr>
              <w:instrText>PAGE</w:instrText>
            </w:r>
            <w:r>
              <w:rPr>
                <w:b/>
                <w:bCs/>
              </w:rPr>
              <w:fldChar w:fldCharType="separate"/>
            </w:r>
            <w:r>
              <w:rPr>
                <w:b/>
                <w:bCs/>
                <w:lang w:val="en-GB"/>
              </w:rPr>
              <w:t>2</w:t>
            </w:r>
            <w:r>
              <w:rPr>
                <w:b/>
                <w:bCs/>
              </w:rPr>
              <w:fldChar w:fldCharType="end"/>
            </w:r>
            <w:r>
              <w:rPr>
                <w:lang w:val="en-GB"/>
              </w:rPr>
              <w:t xml:space="preserve"> of </w:t>
            </w:r>
            <w:r>
              <w:rPr>
                <w:b/>
                <w:bCs/>
              </w:rPr>
              <w:fldChar w:fldCharType="begin"/>
            </w:r>
            <w:r>
              <w:rPr>
                <w:b/>
                <w:bCs/>
              </w:rPr>
              <w:instrText>NUMPAGES</w:instrText>
            </w:r>
            <w:r>
              <w:rPr>
                <w:b/>
                <w:bCs/>
              </w:rPr>
              <w:fldChar w:fldCharType="separate"/>
            </w:r>
            <w:r>
              <w:rPr>
                <w:b/>
                <w:bCs/>
                <w:lang w:val="en-GB"/>
              </w:rPr>
              <w:t>2</w:t>
            </w:r>
            <w:r>
              <w:rPr>
                <w:b/>
                <w:bCs/>
              </w:rPr>
              <w:fldChar w:fldCharType="end"/>
            </w:r>
          </w:p>
        </w:sdtContent>
      </w:sdt>
    </w:sdtContent>
  </w:sdt>
  <w:p w14:paraId="155B114E" w14:textId="77777777" w:rsidR="00D72D72" w:rsidRDefault="00D72D7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6F5E2" w14:textId="3272740B" w:rsidR="00C40C99" w:rsidRPr="00BB767D" w:rsidRDefault="00C40C99" w:rsidP="00C40C99">
    <w:pPr>
      <w:tabs>
        <w:tab w:val="center" w:pos="4513"/>
        <w:tab w:val="right" w:pos="9026"/>
      </w:tabs>
      <w:spacing w:after="0" w:line="240" w:lineRule="auto"/>
      <w:jc w:val="right"/>
      <w:rPr>
        <w:rFonts w:ascii="Arial" w:eastAsia="Times New Roman" w:hAnsi="Arial" w:cs="Arial"/>
        <w:kern w:val="0"/>
        <w:sz w:val="16"/>
        <w:szCs w:val="16"/>
        <w:lang w:eastAsia="en-ZA"/>
        <w14:ligatures w14:val="none"/>
      </w:rPr>
    </w:pPr>
    <w:r w:rsidRPr="00BB767D">
      <w:rPr>
        <w:rFonts w:ascii="Arial" w:eastAsia="Times New Roman" w:hAnsi="Arial" w:cs="Arial"/>
        <w:kern w:val="0"/>
        <w:sz w:val="14"/>
        <w:szCs w:val="14"/>
        <w:lang w:eastAsia="en-ZA"/>
        <w14:ligatures w14:val="none"/>
      </w:rPr>
      <w:t>ATNS/RFQ04/04/2026/27/</w:t>
    </w:r>
    <w:proofErr w:type="spellStart"/>
    <w:r w:rsidRPr="00BB767D">
      <w:rPr>
        <w:rFonts w:ascii="Arial" w:eastAsia="Times New Roman" w:hAnsi="Arial" w:cs="Arial"/>
        <w:kern w:val="0"/>
        <w:sz w:val="14"/>
        <w:szCs w:val="14"/>
        <w:lang w:eastAsia="en-ZA"/>
        <w14:ligatures w14:val="none"/>
      </w:rPr>
      <w:t>GRC_Compliance</w:t>
    </w:r>
    <w:proofErr w:type="spellEnd"/>
    <w:r w:rsidRPr="00BB767D">
      <w:rPr>
        <w:rFonts w:ascii="Arial" w:eastAsia="Times New Roman" w:hAnsi="Arial" w:cs="Arial"/>
        <w:kern w:val="0"/>
        <w:sz w:val="14"/>
        <w:szCs w:val="14"/>
        <w:lang w:eastAsia="en-ZA"/>
        <w14:ligatures w14:val="none"/>
      </w:rPr>
      <w:t xml:space="preserve"> Professional</w:t>
    </w:r>
    <w:r w:rsidRPr="00BB767D">
      <w:rPr>
        <w:rFonts w:ascii="Arial" w:eastAsia="Times New Roman" w:hAnsi="Arial" w:cs="Arial"/>
        <w:kern w:val="0"/>
        <w:sz w:val="16"/>
        <w:szCs w:val="16"/>
        <w:lang w:eastAsia="en-ZA"/>
        <w14:ligatures w14:val="none"/>
      </w:rPr>
      <w:tab/>
      <w:t xml:space="preserve">Page </w:t>
    </w:r>
    <w:r w:rsidRPr="00BB767D">
      <w:rPr>
        <w:rFonts w:ascii="Arial" w:eastAsia="Times New Roman" w:hAnsi="Arial" w:cs="Arial"/>
        <w:b/>
        <w:bCs/>
        <w:kern w:val="0"/>
        <w:sz w:val="16"/>
        <w:szCs w:val="16"/>
        <w:lang w:eastAsia="en-ZA"/>
        <w14:ligatures w14:val="none"/>
      </w:rPr>
      <w:fldChar w:fldCharType="begin"/>
    </w:r>
    <w:r w:rsidRPr="00BB767D">
      <w:rPr>
        <w:rFonts w:ascii="Arial" w:eastAsia="Times New Roman" w:hAnsi="Arial" w:cs="Arial"/>
        <w:b/>
        <w:bCs/>
        <w:kern w:val="0"/>
        <w:sz w:val="16"/>
        <w:szCs w:val="16"/>
        <w:lang w:eastAsia="en-ZA"/>
        <w14:ligatures w14:val="none"/>
      </w:rPr>
      <w:instrText xml:space="preserve"> PAGE  \* Arabic  \* MERGEFORMAT </w:instrText>
    </w:r>
    <w:r w:rsidRPr="00BB767D">
      <w:rPr>
        <w:rFonts w:ascii="Arial" w:eastAsia="Times New Roman" w:hAnsi="Arial" w:cs="Arial"/>
        <w:b/>
        <w:bCs/>
        <w:kern w:val="0"/>
        <w:sz w:val="16"/>
        <w:szCs w:val="16"/>
        <w:lang w:eastAsia="en-ZA"/>
        <w14:ligatures w14:val="none"/>
      </w:rPr>
      <w:fldChar w:fldCharType="separate"/>
    </w:r>
    <w:r>
      <w:rPr>
        <w:rFonts w:ascii="Arial" w:eastAsia="Times New Roman" w:hAnsi="Arial" w:cs="Arial"/>
        <w:b/>
        <w:bCs/>
        <w:kern w:val="0"/>
        <w:sz w:val="16"/>
        <w:szCs w:val="16"/>
        <w:lang w:eastAsia="en-ZA"/>
        <w14:ligatures w14:val="none"/>
      </w:rPr>
      <w:t>25</w:t>
    </w:r>
    <w:r w:rsidRPr="00BB767D">
      <w:rPr>
        <w:rFonts w:ascii="Arial" w:eastAsia="Times New Roman" w:hAnsi="Arial" w:cs="Arial"/>
        <w:b/>
        <w:bCs/>
        <w:kern w:val="0"/>
        <w:sz w:val="16"/>
        <w:szCs w:val="16"/>
        <w:lang w:eastAsia="en-ZA"/>
        <w14:ligatures w14:val="none"/>
      </w:rPr>
      <w:fldChar w:fldCharType="end"/>
    </w:r>
    <w:r w:rsidRPr="00BB767D">
      <w:rPr>
        <w:rFonts w:ascii="Arial" w:eastAsia="Times New Roman" w:hAnsi="Arial" w:cs="Arial"/>
        <w:kern w:val="0"/>
        <w:sz w:val="16"/>
        <w:szCs w:val="16"/>
        <w:lang w:eastAsia="en-ZA"/>
        <w14:ligatures w14:val="none"/>
      </w:rPr>
      <w:t xml:space="preserve"> of </w:t>
    </w:r>
    <w:r w:rsidRPr="00BB767D">
      <w:rPr>
        <w:rFonts w:ascii="Arial" w:eastAsia="Times New Roman" w:hAnsi="Arial" w:cs="Arial"/>
        <w:b/>
        <w:bCs/>
        <w:kern w:val="0"/>
        <w:sz w:val="16"/>
        <w:szCs w:val="16"/>
        <w:lang w:eastAsia="en-ZA"/>
        <w14:ligatures w14:val="none"/>
      </w:rPr>
      <w:fldChar w:fldCharType="begin"/>
    </w:r>
    <w:r w:rsidRPr="00BB767D">
      <w:rPr>
        <w:rFonts w:ascii="Arial" w:eastAsia="Times New Roman" w:hAnsi="Arial" w:cs="Arial"/>
        <w:b/>
        <w:bCs/>
        <w:kern w:val="0"/>
        <w:sz w:val="16"/>
        <w:szCs w:val="16"/>
        <w:lang w:eastAsia="en-ZA"/>
        <w14:ligatures w14:val="none"/>
      </w:rPr>
      <w:instrText xml:space="preserve"> NUMPAGES  \* Arabic  \* MERGEFORMAT </w:instrText>
    </w:r>
    <w:r w:rsidRPr="00BB767D">
      <w:rPr>
        <w:rFonts w:ascii="Arial" w:eastAsia="Times New Roman" w:hAnsi="Arial" w:cs="Arial"/>
        <w:b/>
        <w:bCs/>
        <w:kern w:val="0"/>
        <w:sz w:val="16"/>
        <w:szCs w:val="16"/>
        <w:lang w:eastAsia="en-ZA"/>
        <w14:ligatures w14:val="none"/>
      </w:rPr>
      <w:fldChar w:fldCharType="separate"/>
    </w:r>
    <w:r>
      <w:rPr>
        <w:rFonts w:ascii="Arial" w:eastAsia="Times New Roman" w:hAnsi="Arial" w:cs="Arial"/>
        <w:b/>
        <w:bCs/>
        <w:kern w:val="0"/>
        <w:sz w:val="16"/>
        <w:szCs w:val="16"/>
        <w:lang w:eastAsia="en-ZA"/>
        <w14:ligatures w14:val="none"/>
      </w:rPr>
      <w:t>54</w:t>
    </w:r>
    <w:r w:rsidRPr="00BB767D">
      <w:rPr>
        <w:rFonts w:ascii="Arial" w:eastAsia="Times New Roman" w:hAnsi="Arial" w:cs="Arial"/>
        <w:b/>
        <w:bCs/>
        <w:kern w:val="0"/>
        <w:sz w:val="16"/>
        <w:szCs w:val="16"/>
        <w:lang w:eastAsia="en-ZA"/>
        <w14:ligatures w14:val="none"/>
      </w:rPr>
      <w:fldChar w:fldCharType="end"/>
    </w:r>
    <w:r w:rsidRPr="00BB767D">
      <w:rPr>
        <w:rFonts w:ascii="Arial" w:eastAsia="Times New Roman" w:hAnsi="Arial" w:cs="Arial"/>
        <w:kern w:val="0"/>
        <w:sz w:val="16"/>
        <w:szCs w:val="16"/>
        <w:lang w:eastAsia="en-ZA"/>
        <w14:ligatures w14:val="none"/>
      </w:rPr>
      <w:ptab w:relativeTo="margin" w:alignment="right" w:leader="none"/>
    </w:r>
  </w:p>
  <w:p w14:paraId="3413CEAC" w14:textId="77777777" w:rsidR="00C40C99" w:rsidRPr="00BB767D" w:rsidRDefault="00C40C99" w:rsidP="00C40C99">
    <w:pPr>
      <w:spacing w:after="0" w:line="240" w:lineRule="auto"/>
      <w:jc w:val="right"/>
      <w:rPr>
        <w:rFonts w:ascii="Times New Roman" w:eastAsia="Times New Roman" w:hAnsi="Times New Roman" w:cs="Times New Roman"/>
        <w:kern w:val="0"/>
        <w:lang w:eastAsia="en-ZA"/>
        <w14:ligatures w14:val="none"/>
      </w:rPr>
    </w:pPr>
    <w:r w:rsidRPr="00BB767D">
      <w:rPr>
        <w:rFonts w:ascii="Arial" w:eastAsia="Times New Roman" w:hAnsi="Arial" w:cs="Arial"/>
        <w:kern w:val="0"/>
        <w:sz w:val="16"/>
        <w:szCs w:val="16"/>
        <w:lang w:eastAsia="en-ZA"/>
        <w14:ligatures w14:val="none"/>
      </w:rPr>
      <w:ptab w:relativeTo="margin" w:alignment="right" w:leader="none"/>
    </w:r>
  </w:p>
  <w:p w14:paraId="297E8DC6" w14:textId="77777777" w:rsidR="00F33FB1" w:rsidRPr="002B7A39" w:rsidRDefault="00F33FB1" w:rsidP="002B7A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2A00F" w14:textId="77777777" w:rsidR="006605DC" w:rsidRDefault="006605DC" w:rsidP="00895024">
      <w:pPr>
        <w:spacing w:after="0" w:line="240" w:lineRule="auto"/>
      </w:pPr>
      <w:r>
        <w:separator/>
      </w:r>
    </w:p>
  </w:footnote>
  <w:footnote w:type="continuationSeparator" w:id="0">
    <w:p w14:paraId="565A8182" w14:textId="77777777" w:rsidR="006605DC" w:rsidRDefault="006605DC" w:rsidP="00895024">
      <w:pPr>
        <w:spacing w:after="0" w:line="240" w:lineRule="auto"/>
      </w:pPr>
      <w:r>
        <w:continuationSeparator/>
      </w:r>
    </w:p>
  </w:footnote>
  <w:footnote w:id="1">
    <w:p w14:paraId="48F98C71" w14:textId="77777777" w:rsidR="00822321" w:rsidRPr="00EE1311" w:rsidRDefault="00822321" w:rsidP="00822321">
      <w:pPr>
        <w:pStyle w:val="FootnoteText"/>
        <w:jc w:val="both"/>
        <w:rPr>
          <w:rFonts w:ascii="Arial Narrow" w:hAnsi="Arial Narrow"/>
          <w:sz w:val="16"/>
          <w:szCs w:val="16"/>
          <w:lang w:val="en-GB"/>
        </w:rPr>
      </w:pPr>
      <w:r w:rsidRPr="00EE1311">
        <w:rPr>
          <w:rStyle w:val="FootnoteReference"/>
          <w:sz w:val="16"/>
          <w:szCs w:val="16"/>
        </w:rPr>
        <w:footnoteRef/>
      </w:r>
      <w:r w:rsidRPr="00EE1311">
        <w:rPr>
          <w:sz w:val="16"/>
          <w:szCs w:val="16"/>
        </w:rPr>
        <w:t xml:space="preserve"> </w:t>
      </w:r>
      <w:r w:rsidRPr="00EE1311">
        <w:rPr>
          <w:rFonts w:ascii="Arial Narrow" w:hAnsi="Arial Narrow"/>
          <w:sz w:val="16"/>
          <w:szCs w:val="16"/>
        </w:rPr>
        <w:t>If joint venture or consortium includes both OEM and distributor/reseller, clearly indicate each party’s role and attach joint responsibility agreements.</w:t>
      </w:r>
    </w:p>
  </w:footnote>
  <w:footnote w:id="2">
    <w:p w14:paraId="288DB095" w14:textId="77777777" w:rsidR="00822321" w:rsidRPr="00EE1311" w:rsidRDefault="00822321" w:rsidP="00822321">
      <w:pPr>
        <w:pStyle w:val="FootnoteText"/>
        <w:jc w:val="both"/>
        <w:rPr>
          <w:lang w:val="en-GB"/>
        </w:rPr>
      </w:pPr>
      <w:r w:rsidRPr="00EE1311">
        <w:rPr>
          <w:rStyle w:val="FootnoteReference"/>
          <w:rFonts w:ascii="Arial Narrow" w:hAnsi="Arial Narrow"/>
          <w:sz w:val="16"/>
          <w:szCs w:val="16"/>
        </w:rPr>
        <w:footnoteRef/>
      </w:r>
      <w:r w:rsidRPr="00EE1311">
        <w:rPr>
          <w:rFonts w:ascii="Arial Narrow" w:hAnsi="Arial Narrow"/>
          <w:sz w:val="16"/>
          <w:szCs w:val="16"/>
        </w:rPr>
        <w:t xml:space="preserve"> If the bidder is a distributor/reseller, a valid OEM authorisation letter must be attached.</w:t>
      </w:r>
    </w:p>
  </w:footnote>
  <w:footnote w:id="3">
    <w:p w14:paraId="4F55F275" w14:textId="77777777" w:rsidR="009C2437" w:rsidRDefault="009C2437" w:rsidP="009C2437">
      <w:pPr>
        <w:pStyle w:val="FootnoteText"/>
      </w:pPr>
      <w:r>
        <w:rPr>
          <w:rStyle w:val="FootnoteReference"/>
        </w:rPr>
        <w:footnoteRef/>
      </w:r>
      <w:r>
        <w:t xml:space="preserve"> the power, by one person or a group of persons holding </w:t>
      </w:r>
      <w:proofErr w:type="gramStart"/>
      <w:r>
        <w:t>the majority of</w:t>
      </w:r>
      <w:proofErr w:type="gramEnd"/>
      <w:r>
        <w:t xml:space="preserve"> the equity of an enterprise, alternatively, the person/s having the deciding vote or power to influence or to direct the course and decisions of the enterprise.</w:t>
      </w:r>
    </w:p>
    <w:p w14:paraId="2F4340F5" w14:textId="77777777" w:rsidR="009C2437" w:rsidRDefault="009C2437" w:rsidP="009C2437">
      <w:pPr>
        <w:pStyle w:val="FootnoteText"/>
      </w:pPr>
    </w:p>
    <w:p w14:paraId="421FB14C" w14:textId="77777777" w:rsidR="009C2437" w:rsidRDefault="009C2437" w:rsidP="009C2437">
      <w:pPr>
        <w:pStyle w:val="FootnoteText"/>
      </w:pPr>
    </w:p>
  </w:footnote>
  <w:footnote w:id="4">
    <w:p w14:paraId="6594BC18" w14:textId="77777777" w:rsidR="00D3686C" w:rsidRPr="00612AD4" w:rsidRDefault="00D3686C" w:rsidP="00D3686C">
      <w:pPr>
        <w:pStyle w:val="FootnoteText"/>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irplane Icon PNG Images, Vectors Free ..." style="width:169pt;height:169pt;visibility:visible;mso-wrap-style:square" o:bullet="t">
        <v:imagedata r:id="rId1" o:title="Airplane Icon PNG Images, Vectors Free "/>
      </v:shape>
    </w:pict>
  </w:numPicBullet>
  <w:numPicBullet w:numPicBulletId="1">
    <w:pict>
      <v:shape id="_x0000_i1026" type="#_x0000_t75" style="width:128.15pt;height:195.85pt;visibility:visible;mso-wrap-style:square" o:bullet="t">
        <v:imagedata r:id="rId2" o:title=""/>
      </v:shape>
    </w:pict>
  </w:numPicBullet>
  <w:abstractNum w:abstractNumId="0" w15:restartNumberingAfterBreak="0">
    <w:nsid w:val="006D7658"/>
    <w:multiLevelType w:val="hybridMultilevel"/>
    <w:tmpl w:val="37121BFE"/>
    <w:lvl w:ilvl="0" w:tplc="9D7E5CE2">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 w15:restartNumberingAfterBreak="0">
    <w:nsid w:val="03C72BBB"/>
    <w:multiLevelType w:val="multilevel"/>
    <w:tmpl w:val="946EB4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4C81399"/>
    <w:multiLevelType w:val="hybridMultilevel"/>
    <w:tmpl w:val="7D64EF60"/>
    <w:lvl w:ilvl="0" w:tplc="BD4EEC88">
      <w:start w:val="1"/>
      <w:numFmt w:val="lowerLetter"/>
      <w:lvlText w:val="(%1)"/>
      <w:lvlJc w:val="left"/>
      <w:pPr>
        <w:ind w:left="720" w:hanging="360"/>
      </w:pPr>
      <w:rPr>
        <w:rFonts w:hint="default"/>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6AF20C0"/>
    <w:multiLevelType w:val="multilevel"/>
    <w:tmpl w:val="C154322A"/>
    <w:lvl w:ilvl="0">
      <w:start w:val="4"/>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0AE81089"/>
    <w:multiLevelType w:val="multilevel"/>
    <w:tmpl w:val="22F8E3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CB0757F"/>
    <w:multiLevelType w:val="hybridMultilevel"/>
    <w:tmpl w:val="C0D2F250"/>
    <w:lvl w:ilvl="0" w:tplc="5A1EB29E">
      <w:start w:val="1"/>
      <w:numFmt w:val="bullet"/>
      <w:lvlText w:val=""/>
      <w:lvlJc w:val="left"/>
      <w:pPr>
        <w:ind w:left="720" w:hanging="360"/>
      </w:pPr>
      <w:rPr>
        <w:rFonts w:ascii="Symbol" w:hAnsi="Symbol" w:hint="default"/>
        <w:color w:val="auto"/>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0E335AC0"/>
    <w:multiLevelType w:val="hybridMultilevel"/>
    <w:tmpl w:val="369ED68A"/>
    <w:lvl w:ilvl="0" w:tplc="A63236BC">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9" w15:restartNumberingAfterBreak="0">
    <w:nsid w:val="0F875227"/>
    <w:multiLevelType w:val="multilevel"/>
    <w:tmpl w:val="AE44189A"/>
    <w:lvl w:ilvl="0">
      <w:start w:val="43"/>
      <w:numFmt w:val="decimal"/>
      <w:lvlText w:val="%1."/>
      <w:lvlJc w:val="left"/>
      <w:pPr>
        <w:ind w:left="480" w:hanging="48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04B439A"/>
    <w:multiLevelType w:val="hybridMultilevel"/>
    <w:tmpl w:val="A0CAD55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2435445"/>
    <w:multiLevelType w:val="hybridMultilevel"/>
    <w:tmpl w:val="D78EDB0C"/>
    <w:lvl w:ilvl="0" w:tplc="D6E0CE26">
      <w:start w:val="1"/>
      <w:numFmt w:val="lowerLetter"/>
      <w:lvlText w:val="(%1)"/>
      <w:lvlJc w:val="left"/>
      <w:pPr>
        <w:ind w:left="720" w:hanging="360"/>
      </w:pPr>
      <w:rPr>
        <w:rFonts w:hint="default"/>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12E1074E"/>
    <w:multiLevelType w:val="multilevel"/>
    <w:tmpl w:val="1BC4A9AE"/>
    <w:lvl w:ilvl="0">
      <w:start w:val="1"/>
      <w:numFmt w:val="decimal"/>
      <w:lvlText w:val="%1"/>
      <w:lvlJc w:val="left"/>
      <w:pPr>
        <w:ind w:left="720" w:hanging="360"/>
      </w:pPr>
    </w:lvl>
    <w:lvl w:ilvl="1">
      <w:start w:val="1"/>
      <w:numFmt w:val="decimal"/>
      <w:isLgl/>
      <w:lvlText w:val="%1.%2"/>
      <w:lvlJc w:val="left"/>
      <w:pPr>
        <w:ind w:left="1140" w:hanging="360"/>
      </w:pPr>
    </w:lvl>
    <w:lvl w:ilvl="2">
      <w:start w:val="1"/>
      <w:numFmt w:val="decimal"/>
      <w:isLgl/>
      <w:lvlText w:val="%1.%2.%3"/>
      <w:lvlJc w:val="left"/>
      <w:pPr>
        <w:ind w:left="1920" w:hanging="720"/>
      </w:pPr>
    </w:lvl>
    <w:lvl w:ilvl="3">
      <w:start w:val="1"/>
      <w:numFmt w:val="decimal"/>
      <w:isLgl/>
      <w:lvlText w:val="%1.%2.%3.%4"/>
      <w:lvlJc w:val="left"/>
      <w:pPr>
        <w:ind w:left="2340" w:hanging="720"/>
      </w:pPr>
    </w:lvl>
    <w:lvl w:ilvl="4">
      <w:start w:val="1"/>
      <w:numFmt w:val="decimal"/>
      <w:isLgl/>
      <w:lvlText w:val="%1.%2.%3.%4.%5"/>
      <w:lvlJc w:val="left"/>
      <w:pPr>
        <w:ind w:left="3120" w:hanging="1080"/>
      </w:pPr>
    </w:lvl>
    <w:lvl w:ilvl="5">
      <w:start w:val="1"/>
      <w:numFmt w:val="decimal"/>
      <w:isLgl/>
      <w:lvlText w:val="%1.%2.%3.%4.%5.%6"/>
      <w:lvlJc w:val="left"/>
      <w:pPr>
        <w:ind w:left="3540" w:hanging="1080"/>
      </w:pPr>
    </w:lvl>
    <w:lvl w:ilvl="6">
      <w:start w:val="1"/>
      <w:numFmt w:val="decimal"/>
      <w:isLgl/>
      <w:lvlText w:val="%1.%2.%3.%4.%5.%6.%7"/>
      <w:lvlJc w:val="left"/>
      <w:pPr>
        <w:ind w:left="4320" w:hanging="1440"/>
      </w:pPr>
    </w:lvl>
    <w:lvl w:ilvl="7">
      <w:start w:val="1"/>
      <w:numFmt w:val="decimal"/>
      <w:isLgl/>
      <w:lvlText w:val="%1.%2.%3.%4.%5.%6.%7.%8"/>
      <w:lvlJc w:val="left"/>
      <w:pPr>
        <w:ind w:left="4740" w:hanging="1440"/>
      </w:pPr>
    </w:lvl>
    <w:lvl w:ilvl="8">
      <w:start w:val="1"/>
      <w:numFmt w:val="decimal"/>
      <w:isLgl/>
      <w:lvlText w:val="%1.%2.%3.%4.%5.%6.%7.%8.%9"/>
      <w:lvlJc w:val="left"/>
      <w:pPr>
        <w:ind w:left="5520" w:hanging="1800"/>
      </w:pPr>
    </w:lvl>
  </w:abstractNum>
  <w:abstractNum w:abstractNumId="13" w15:restartNumberingAfterBreak="0">
    <w:nsid w:val="14746665"/>
    <w:multiLevelType w:val="hybridMultilevel"/>
    <w:tmpl w:val="191EFA82"/>
    <w:lvl w:ilvl="0" w:tplc="FFFFFFFF">
      <w:start w:val="1"/>
      <w:numFmt w:val="decimal"/>
      <w:lvlText w:val="%1."/>
      <w:lvlJc w:val="left"/>
      <w:pPr>
        <w:ind w:left="720" w:hanging="360"/>
      </w:pPr>
      <w:rPr>
        <w:i/>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50D353B"/>
    <w:multiLevelType w:val="hybridMultilevel"/>
    <w:tmpl w:val="21A87558"/>
    <w:lvl w:ilvl="0" w:tplc="492804DC">
      <w:start w:val="1"/>
      <w:numFmt w:val="bullet"/>
      <w:lvlText w:val=""/>
      <w:lvlPicBulletId w:val="0"/>
      <w:lvlJc w:val="left"/>
      <w:pPr>
        <w:tabs>
          <w:tab w:val="num" w:pos="720"/>
        </w:tabs>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18035D69"/>
    <w:multiLevelType w:val="hybridMultilevel"/>
    <w:tmpl w:val="AFE8DCA2"/>
    <w:lvl w:ilvl="0" w:tplc="6DE8CD34">
      <w:start w:val="1"/>
      <w:numFmt w:val="decimal"/>
      <w:lvlText w:val="[%1]"/>
      <w:lvlJc w:val="left"/>
      <w:pPr>
        <w:ind w:left="720" w:hanging="360"/>
      </w:pPr>
      <w:rPr>
        <w:rFonts w:hint="default"/>
        <w:b w:val="0"/>
        <w:bCs/>
        <w:i w:val="0"/>
        <w:iCs/>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1A695438"/>
    <w:multiLevelType w:val="multilevel"/>
    <w:tmpl w:val="48148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C66343B"/>
    <w:multiLevelType w:val="hybridMultilevel"/>
    <w:tmpl w:val="D9369E7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9" w15:restartNumberingAfterBreak="0">
    <w:nsid w:val="1F89106D"/>
    <w:multiLevelType w:val="multilevel"/>
    <w:tmpl w:val="9A46FEC6"/>
    <w:lvl w:ilvl="0">
      <w:start w:val="11"/>
      <w:numFmt w:val="decimal"/>
      <w:lvlText w:val="%1"/>
      <w:lvlJc w:val="left"/>
      <w:pPr>
        <w:ind w:left="410" w:hanging="410"/>
      </w:pPr>
      <w:rPr>
        <w:rFonts w:hint="default"/>
      </w:rPr>
    </w:lvl>
    <w:lvl w:ilvl="1">
      <w:start w:val="1"/>
      <w:numFmt w:val="decimal"/>
      <w:lvlText w:val="%1.%2"/>
      <w:lvlJc w:val="left"/>
      <w:pPr>
        <w:ind w:left="410" w:hanging="41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21" w15:restartNumberingAfterBreak="0">
    <w:nsid w:val="226A7927"/>
    <w:multiLevelType w:val="hybridMultilevel"/>
    <w:tmpl w:val="40E858DA"/>
    <w:lvl w:ilvl="0" w:tplc="6DE8CD34">
      <w:start w:val="1"/>
      <w:numFmt w:val="decimal"/>
      <w:lvlText w:val="[%1]"/>
      <w:lvlJc w:val="left"/>
      <w:pPr>
        <w:ind w:left="360" w:hanging="360"/>
      </w:pPr>
      <w:rPr>
        <w:rFonts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24DB2F52"/>
    <w:multiLevelType w:val="multilevel"/>
    <w:tmpl w:val="08C026A8"/>
    <w:lvl w:ilvl="0">
      <w:start w:val="41"/>
      <w:numFmt w:val="decimal"/>
      <w:pStyle w:val="Heading2"/>
      <w:lvlText w:val="%1."/>
      <w:lvlJc w:val="left"/>
      <w:pPr>
        <w:ind w:left="480" w:hanging="48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53527B2"/>
    <w:multiLevelType w:val="hybridMultilevel"/>
    <w:tmpl w:val="A31006D0"/>
    <w:lvl w:ilvl="0" w:tplc="C0B6AD2E">
      <w:start w:val="1"/>
      <w:numFmt w:val="lowerRoman"/>
      <w:lvlText w:val="(%1)"/>
      <w:lvlJc w:val="left"/>
      <w:pPr>
        <w:ind w:left="1080" w:hanging="720"/>
      </w:pPr>
      <w:rPr>
        <w:rFonts w:hint="default"/>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256265E4"/>
    <w:multiLevelType w:val="hybridMultilevel"/>
    <w:tmpl w:val="411896B0"/>
    <w:lvl w:ilvl="0" w:tplc="6DE8CD34">
      <w:start w:val="1"/>
      <w:numFmt w:val="decimal"/>
      <w:lvlText w:val="[%1]"/>
      <w:lvlJc w:val="left"/>
      <w:pPr>
        <w:ind w:left="720" w:hanging="360"/>
      </w:pPr>
      <w:rPr>
        <w:rFonts w:hint="default"/>
        <w:b w:val="0"/>
        <w:bCs/>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6" w15:restartNumberingAfterBreak="0">
    <w:nsid w:val="2BFD3A60"/>
    <w:multiLevelType w:val="hybridMultilevel"/>
    <w:tmpl w:val="10085386"/>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D136C5CC">
      <w:start w:val="1"/>
      <w:numFmt w:val="decimal"/>
      <w:lvlText w:val="%3."/>
      <w:lvlJc w:val="left"/>
      <w:pPr>
        <w:ind w:left="4056" w:hanging="360"/>
      </w:pPr>
      <w:rPr>
        <w:rFonts w:hint="default"/>
      </w:r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7" w15:restartNumberingAfterBreak="0">
    <w:nsid w:val="2CC95AC7"/>
    <w:multiLevelType w:val="hybridMultilevel"/>
    <w:tmpl w:val="6A4A3438"/>
    <w:lvl w:ilvl="0" w:tplc="5A1EB29E">
      <w:start w:val="1"/>
      <w:numFmt w:val="bullet"/>
      <w:lvlText w:val=""/>
      <w:lvlPicBulletId w:val="1"/>
      <w:lvlJc w:val="left"/>
      <w:pPr>
        <w:tabs>
          <w:tab w:val="num" w:pos="360"/>
        </w:tabs>
        <w:ind w:left="360" w:hanging="360"/>
      </w:pPr>
      <w:rPr>
        <w:rFonts w:ascii="Symbol" w:hAnsi="Symbol" w:hint="default"/>
        <w:color w:val="auto"/>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8"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9"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98978EA"/>
    <w:multiLevelType w:val="hybridMultilevel"/>
    <w:tmpl w:val="8BC8E7F2"/>
    <w:lvl w:ilvl="0" w:tplc="B95C9E2E">
      <w:start w:val="1"/>
      <w:numFmt w:val="decimal"/>
      <w:lvlText w:val="[%1]"/>
      <w:lvlJc w:val="left"/>
      <w:pPr>
        <w:ind w:left="892" w:hanging="360"/>
      </w:pPr>
      <w:rPr>
        <w:rFonts w:hint="default"/>
        <w:b w:val="0"/>
        <w:bCs/>
        <w:i w:val="0"/>
        <w:iCs w:val="0"/>
        <w:sz w:val="20"/>
        <w:szCs w:val="20"/>
      </w:rPr>
    </w:lvl>
    <w:lvl w:ilvl="1" w:tplc="1C090019" w:tentative="1">
      <w:start w:val="1"/>
      <w:numFmt w:val="lowerLetter"/>
      <w:lvlText w:val="%2."/>
      <w:lvlJc w:val="left"/>
      <w:pPr>
        <w:ind w:left="1612" w:hanging="360"/>
      </w:pPr>
    </w:lvl>
    <w:lvl w:ilvl="2" w:tplc="1C09001B" w:tentative="1">
      <w:start w:val="1"/>
      <w:numFmt w:val="lowerRoman"/>
      <w:lvlText w:val="%3."/>
      <w:lvlJc w:val="right"/>
      <w:pPr>
        <w:ind w:left="2332" w:hanging="180"/>
      </w:pPr>
    </w:lvl>
    <w:lvl w:ilvl="3" w:tplc="1C09000F" w:tentative="1">
      <w:start w:val="1"/>
      <w:numFmt w:val="decimal"/>
      <w:lvlText w:val="%4."/>
      <w:lvlJc w:val="left"/>
      <w:pPr>
        <w:ind w:left="3052" w:hanging="360"/>
      </w:pPr>
    </w:lvl>
    <w:lvl w:ilvl="4" w:tplc="1C090019" w:tentative="1">
      <w:start w:val="1"/>
      <w:numFmt w:val="lowerLetter"/>
      <w:lvlText w:val="%5."/>
      <w:lvlJc w:val="left"/>
      <w:pPr>
        <w:ind w:left="3772" w:hanging="360"/>
      </w:pPr>
    </w:lvl>
    <w:lvl w:ilvl="5" w:tplc="1C09001B" w:tentative="1">
      <w:start w:val="1"/>
      <w:numFmt w:val="lowerRoman"/>
      <w:lvlText w:val="%6."/>
      <w:lvlJc w:val="right"/>
      <w:pPr>
        <w:ind w:left="4492" w:hanging="180"/>
      </w:pPr>
    </w:lvl>
    <w:lvl w:ilvl="6" w:tplc="1C09000F" w:tentative="1">
      <w:start w:val="1"/>
      <w:numFmt w:val="decimal"/>
      <w:lvlText w:val="%7."/>
      <w:lvlJc w:val="left"/>
      <w:pPr>
        <w:ind w:left="5212" w:hanging="360"/>
      </w:pPr>
    </w:lvl>
    <w:lvl w:ilvl="7" w:tplc="1C090019" w:tentative="1">
      <w:start w:val="1"/>
      <w:numFmt w:val="lowerLetter"/>
      <w:lvlText w:val="%8."/>
      <w:lvlJc w:val="left"/>
      <w:pPr>
        <w:ind w:left="5932" w:hanging="360"/>
      </w:pPr>
    </w:lvl>
    <w:lvl w:ilvl="8" w:tplc="1C09001B" w:tentative="1">
      <w:start w:val="1"/>
      <w:numFmt w:val="lowerRoman"/>
      <w:lvlText w:val="%9."/>
      <w:lvlJc w:val="right"/>
      <w:pPr>
        <w:ind w:left="6652" w:hanging="180"/>
      </w:pPr>
    </w:lvl>
  </w:abstractNum>
  <w:abstractNum w:abstractNumId="31" w15:restartNumberingAfterBreak="0">
    <w:nsid w:val="398C01EF"/>
    <w:multiLevelType w:val="hybridMultilevel"/>
    <w:tmpl w:val="9B7AFD0C"/>
    <w:lvl w:ilvl="0" w:tplc="6B9EEDA4">
      <w:start w:val="1"/>
      <w:numFmt w:val="bullet"/>
      <w:lvlText w:val=""/>
      <w:lvlJc w:val="left"/>
      <w:pPr>
        <w:ind w:left="644" w:hanging="360"/>
      </w:pPr>
      <w:rPr>
        <w:rFonts w:ascii="Symbol" w:hAnsi="Symbol" w:hint="default"/>
        <w:b w:val="0"/>
        <w:bCs/>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2" w15:restartNumberingAfterBreak="0">
    <w:nsid w:val="3C7E0065"/>
    <w:multiLevelType w:val="hybridMultilevel"/>
    <w:tmpl w:val="12FED856"/>
    <w:lvl w:ilvl="0" w:tplc="0AFCDBDE">
      <w:start w:val="1"/>
      <w:numFmt w:val="lowerLetter"/>
      <w:lvlText w:val="(%1)"/>
      <w:lvlJc w:val="left"/>
      <w:pPr>
        <w:ind w:left="720" w:hanging="360"/>
      </w:pPr>
      <w:rPr>
        <w:rFonts w:hint="default"/>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3DBE6854"/>
    <w:multiLevelType w:val="multilevel"/>
    <w:tmpl w:val="6F765D08"/>
    <w:lvl w:ilvl="0">
      <w:start w:val="5"/>
      <w:numFmt w:val="decimal"/>
      <w:lvlText w:val="%1."/>
      <w:lvlJc w:val="left"/>
      <w:pPr>
        <w:ind w:left="360" w:hanging="360"/>
      </w:pPr>
      <w:rPr>
        <w:rFonts w:hint="default"/>
        <w:b w:val="0"/>
        <w:bCs/>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02A404E"/>
    <w:multiLevelType w:val="multilevel"/>
    <w:tmpl w:val="D53E28D6"/>
    <w:lvl w:ilvl="0">
      <w:start w:val="1"/>
      <w:numFmt w:val="decimal"/>
      <w:lvlText w:val="%1."/>
      <w:lvlJc w:val="left"/>
      <w:pPr>
        <w:ind w:left="360" w:hanging="360"/>
      </w:pPr>
      <w:rPr>
        <w:rFonts w:hint="default"/>
        <w:b/>
        <w:bCs w:val="0"/>
      </w:rPr>
    </w:lvl>
    <w:lvl w:ilvl="1">
      <w:start w:val="1"/>
      <w:numFmt w:val="decimal"/>
      <w:isLgl/>
      <w:lvlText w:val="%1.%2."/>
      <w:lvlJc w:val="left"/>
      <w:pPr>
        <w:ind w:left="748" w:hanging="720"/>
      </w:pPr>
      <w:rPr>
        <w:rFonts w:hint="default"/>
        <w:b w:val="0"/>
        <w:bCs w:val="0"/>
        <w:sz w:val="22"/>
        <w:szCs w:val="22"/>
      </w:rPr>
    </w:lvl>
    <w:lvl w:ilvl="2">
      <w:start w:val="1"/>
      <w:numFmt w:val="decimal"/>
      <w:isLgl/>
      <w:lvlText w:val="%1.%2.%3."/>
      <w:lvlJc w:val="left"/>
      <w:pPr>
        <w:ind w:left="748" w:hanging="720"/>
      </w:pPr>
      <w:rPr>
        <w:rFonts w:hint="default"/>
        <w:b w:val="0"/>
        <w:bCs w:val="0"/>
        <w:i w:val="0"/>
        <w:iCs w:val="0"/>
      </w:rPr>
    </w:lvl>
    <w:lvl w:ilvl="3">
      <w:start w:val="1"/>
      <w:numFmt w:val="decimal"/>
      <w:isLgl/>
      <w:lvlText w:val="%1.%2.%3.%4."/>
      <w:lvlJc w:val="left"/>
      <w:pPr>
        <w:ind w:left="1108" w:hanging="1080"/>
      </w:pPr>
      <w:rPr>
        <w:rFonts w:hint="default"/>
      </w:rPr>
    </w:lvl>
    <w:lvl w:ilvl="4">
      <w:start w:val="1"/>
      <w:numFmt w:val="decimal"/>
      <w:isLgl/>
      <w:lvlText w:val="%1.%2.%3.%4.%5."/>
      <w:lvlJc w:val="left"/>
      <w:pPr>
        <w:ind w:left="1108" w:hanging="1080"/>
      </w:pPr>
      <w:rPr>
        <w:rFonts w:hint="default"/>
      </w:rPr>
    </w:lvl>
    <w:lvl w:ilvl="5">
      <w:start w:val="1"/>
      <w:numFmt w:val="decimal"/>
      <w:isLgl/>
      <w:lvlText w:val="%1.%2.%3.%4.%5.%6."/>
      <w:lvlJc w:val="left"/>
      <w:pPr>
        <w:ind w:left="1468" w:hanging="1440"/>
      </w:pPr>
      <w:rPr>
        <w:rFonts w:hint="default"/>
      </w:rPr>
    </w:lvl>
    <w:lvl w:ilvl="6">
      <w:start w:val="1"/>
      <w:numFmt w:val="decimal"/>
      <w:isLgl/>
      <w:lvlText w:val="%1.%2.%3.%4.%5.%6.%7."/>
      <w:lvlJc w:val="left"/>
      <w:pPr>
        <w:ind w:left="1468" w:hanging="1440"/>
      </w:pPr>
      <w:rPr>
        <w:rFonts w:hint="default"/>
      </w:rPr>
    </w:lvl>
    <w:lvl w:ilvl="7">
      <w:start w:val="1"/>
      <w:numFmt w:val="decimal"/>
      <w:isLgl/>
      <w:lvlText w:val="%1.%2.%3.%4.%5.%6.%7.%8."/>
      <w:lvlJc w:val="left"/>
      <w:pPr>
        <w:ind w:left="1828" w:hanging="1800"/>
      </w:pPr>
      <w:rPr>
        <w:rFonts w:hint="default"/>
      </w:rPr>
    </w:lvl>
    <w:lvl w:ilvl="8">
      <w:start w:val="1"/>
      <w:numFmt w:val="decimal"/>
      <w:isLgl/>
      <w:lvlText w:val="%1.%2.%3.%4.%5.%6.%7.%8.%9."/>
      <w:lvlJc w:val="left"/>
      <w:pPr>
        <w:ind w:left="2188" w:hanging="2160"/>
      </w:pPr>
      <w:rPr>
        <w:rFonts w:hint="default"/>
      </w:rPr>
    </w:lvl>
  </w:abstractNum>
  <w:abstractNum w:abstractNumId="35" w15:restartNumberingAfterBreak="0">
    <w:nsid w:val="427C5250"/>
    <w:multiLevelType w:val="hybridMultilevel"/>
    <w:tmpl w:val="5D18E43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51CB11FA"/>
    <w:multiLevelType w:val="multilevel"/>
    <w:tmpl w:val="B2527F48"/>
    <w:lvl w:ilvl="0">
      <w:start w:val="8"/>
      <w:numFmt w:val="decimal"/>
      <w:lvlText w:val="%1."/>
      <w:lvlJc w:val="left"/>
      <w:pPr>
        <w:ind w:left="360" w:hanging="360"/>
      </w:pPr>
      <w:rPr>
        <w:rFonts w:hint="default"/>
        <w:b/>
        <w:bCs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58811763"/>
    <w:multiLevelType w:val="hybridMultilevel"/>
    <w:tmpl w:val="307EA71A"/>
    <w:lvl w:ilvl="0" w:tplc="2112FA98">
      <w:start w:val="1"/>
      <w:numFmt w:val="lowerLetter"/>
      <w:lvlText w:val="(%1)"/>
      <w:lvlJc w:val="left"/>
      <w:pPr>
        <w:ind w:left="720" w:hanging="360"/>
      </w:pPr>
      <w:rPr>
        <w:rFonts w:hint="default"/>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D385E1D"/>
    <w:multiLevelType w:val="singleLevel"/>
    <w:tmpl w:val="9D7E5CE2"/>
    <w:lvl w:ilvl="0">
      <w:start w:val="1"/>
      <w:numFmt w:val="lowerLetter"/>
      <w:lvlText w:val="(%1)"/>
      <w:lvlJc w:val="left"/>
      <w:pPr>
        <w:tabs>
          <w:tab w:val="num" w:pos="1533"/>
        </w:tabs>
        <w:ind w:left="1533" w:hanging="540"/>
      </w:pPr>
      <w:rPr>
        <w:rFonts w:hint="default"/>
      </w:rPr>
    </w:lvl>
  </w:abstractNum>
  <w:abstractNum w:abstractNumId="42" w15:restartNumberingAfterBreak="0">
    <w:nsid w:val="76BF4B9B"/>
    <w:multiLevelType w:val="hybridMultilevel"/>
    <w:tmpl w:val="844E3994"/>
    <w:lvl w:ilvl="0" w:tplc="492804DC">
      <w:start w:val="1"/>
      <w:numFmt w:val="bullet"/>
      <w:lvlText w:val=""/>
      <w:lvlPicBulletId w:val="0"/>
      <w:lvlJc w:val="left"/>
      <w:pPr>
        <w:tabs>
          <w:tab w:val="num" w:pos="720"/>
        </w:tabs>
        <w:ind w:left="720" w:hanging="360"/>
      </w:pPr>
      <w:rPr>
        <w:rFonts w:ascii="Symbol" w:hAnsi="Symbol" w:hint="default"/>
      </w:rPr>
    </w:lvl>
    <w:lvl w:ilvl="1" w:tplc="B88AFF28" w:tentative="1">
      <w:start w:val="1"/>
      <w:numFmt w:val="bullet"/>
      <w:lvlText w:val=""/>
      <w:lvlJc w:val="left"/>
      <w:pPr>
        <w:tabs>
          <w:tab w:val="num" w:pos="1440"/>
        </w:tabs>
        <w:ind w:left="1440" w:hanging="360"/>
      </w:pPr>
      <w:rPr>
        <w:rFonts w:ascii="Symbol" w:hAnsi="Symbol" w:hint="default"/>
      </w:rPr>
    </w:lvl>
    <w:lvl w:ilvl="2" w:tplc="3A82FB24" w:tentative="1">
      <w:start w:val="1"/>
      <w:numFmt w:val="bullet"/>
      <w:lvlText w:val=""/>
      <w:lvlJc w:val="left"/>
      <w:pPr>
        <w:tabs>
          <w:tab w:val="num" w:pos="2160"/>
        </w:tabs>
        <w:ind w:left="2160" w:hanging="360"/>
      </w:pPr>
      <w:rPr>
        <w:rFonts w:ascii="Symbol" w:hAnsi="Symbol" w:hint="default"/>
      </w:rPr>
    </w:lvl>
    <w:lvl w:ilvl="3" w:tplc="19A05D66" w:tentative="1">
      <w:start w:val="1"/>
      <w:numFmt w:val="bullet"/>
      <w:lvlText w:val=""/>
      <w:lvlJc w:val="left"/>
      <w:pPr>
        <w:tabs>
          <w:tab w:val="num" w:pos="2880"/>
        </w:tabs>
        <w:ind w:left="2880" w:hanging="360"/>
      </w:pPr>
      <w:rPr>
        <w:rFonts w:ascii="Symbol" w:hAnsi="Symbol" w:hint="default"/>
      </w:rPr>
    </w:lvl>
    <w:lvl w:ilvl="4" w:tplc="9892A18E" w:tentative="1">
      <w:start w:val="1"/>
      <w:numFmt w:val="bullet"/>
      <w:lvlText w:val=""/>
      <w:lvlJc w:val="left"/>
      <w:pPr>
        <w:tabs>
          <w:tab w:val="num" w:pos="3600"/>
        </w:tabs>
        <w:ind w:left="3600" w:hanging="360"/>
      </w:pPr>
      <w:rPr>
        <w:rFonts w:ascii="Symbol" w:hAnsi="Symbol" w:hint="default"/>
      </w:rPr>
    </w:lvl>
    <w:lvl w:ilvl="5" w:tplc="57D2A8C2" w:tentative="1">
      <w:start w:val="1"/>
      <w:numFmt w:val="bullet"/>
      <w:lvlText w:val=""/>
      <w:lvlJc w:val="left"/>
      <w:pPr>
        <w:tabs>
          <w:tab w:val="num" w:pos="4320"/>
        </w:tabs>
        <w:ind w:left="4320" w:hanging="360"/>
      </w:pPr>
      <w:rPr>
        <w:rFonts w:ascii="Symbol" w:hAnsi="Symbol" w:hint="default"/>
      </w:rPr>
    </w:lvl>
    <w:lvl w:ilvl="6" w:tplc="8A4AC294" w:tentative="1">
      <w:start w:val="1"/>
      <w:numFmt w:val="bullet"/>
      <w:lvlText w:val=""/>
      <w:lvlJc w:val="left"/>
      <w:pPr>
        <w:tabs>
          <w:tab w:val="num" w:pos="5040"/>
        </w:tabs>
        <w:ind w:left="5040" w:hanging="360"/>
      </w:pPr>
      <w:rPr>
        <w:rFonts w:ascii="Symbol" w:hAnsi="Symbol" w:hint="default"/>
      </w:rPr>
    </w:lvl>
    <w:lvl w:ilvl="7" w:tplc="4B904296" w:tentative="1">
      <w:start w:val="1"/>
      <w:numFmt w:val="bullet"/>
      <w:lvlText w:val=""/>
      <w:lvlJc w:val="left"/>
      <w:pPr>
        <w:tabs>
          <w:tab w:val="num" w:pos="5760"/>
        </w:tabs>
        <w:ind w:left="5760" w:hanging="360"/>
      </w:pPr>
      <w:rPr>
        <w:rFonts w:ascii="Symbol" w:hAnsi="Symbol" w:hint="default"/>
      </w:rPr>
    </w:lvl>
    <w:lvl w:ilvl="8" w:tplc="F76A4A98" w:tentative="1">
      <w:start w:val="1"/>
      <w:numFmt w:val="bullet"/>
      <w:lvlText w:val=""/>
      <w:lvlJc w:val="left"/>
      <w:pPr>
        <w:tabs>
          <w:tab w:val="num" w:pos="6480"/>
        </w:tabs>
        <w:ind w:left="6480" w:hanging="360"/>
      </w:pPr>
      <w:rPr>
        <w:rFonts w:ascii="Symbol" w:hAnsi="Symbol" w:hint="default"/>
      </w:rPr>
    </w:lvl>
  </w:abstractNum>
  <w:abstractNum w:abstractNumId="43" w15:restartNumberingAfterBreak="0">
    <w:nsid w:val="77E42A3A"/>
    <w:multiLevelType w:val="multilevel"/>
    <w:tmpl w:val="5296DA04"/>
    <w:lvl w:ilvl="0">
      <w:start w:val="1"/>
      <w:numFmt w:val="decimal"/>
      <w:lvlText w:val="%1."/>
      <w:lvlJc w:val="left"/>
      <w:pPr>
        <w:ind w:left="360" w:hanging="360"/>
      </w:pPr>
      <w:rPr>
        <w:b/>
        <w:color w:val="000000"/>
      </w:rPr>
    </w:lvl>
    <w:lvl w:ilvl="1">
      <w:start w:val="1"/>
      <w:numFmt w:val="upperRoman"/>
      <w:lvlText w:val="%2."/>
      <w:lvlJc w:val="righ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E740770"/>
    <w:multiLevelType w:val="hybridMultilevel"/>
    <w:tmpl w:val="31E8E3D8"/>
    <w:lvl w:ilvl="0" w:tplc="50E2412C">
      <w:start w:val="1"/>
      <w:numFmt w:val="lowerLetter"/>
      <w:lvlText w:val="(%1)"/>
      <w:lvlJc w:val="left"/>
      <w:pPr>
        <w:ind w:left="720" w:hanging="360"/>
      </w:pPr>
      <w:rPr>
        <w:rFonts w:hint="default"/>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15:restartNumberingAfterBreak="0">
    <w:nsid w:val="7E86281C"/>
    <w:multiLevelType w:val="hybridMultilevel"/>
    <w:tmpl w:val="FA6A6536"/>
    <w:lvl w:ilvl="0" w:tplc="2E50FC2E">
      <w:start w:val="1"/>
      <w:numFmt w:val="lowerRoman"/>
      <w:lvlText w:val="(%1)"/>
      <w:lvlJc w:val="left"/>
      <w:pPr>
        <w:ind w:left="720" w:hanging="360"/>
      </w:pPr>
      <w:rPr>
        <w:rFonts w:hint="default"/>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879169595">
    <w:abstractNumId w:val="34"/>
  </w:num>
  <w:num w:numId="2" w16cid:durableId="2098090236">
    <w:abstractNumId w:val="42"/>
  </w:num>
  <w:num w:numId="3" w16cid:durableId="1387677530">
    <w:abstractNumId w:val="14"/>
  </w:num>
  <w:num w:numId="4" w16cid:durableId="1872568169">
    <w:abstractNumId w:val="27"/>
  </w:num>
  <w:num w:numId="5" w16cid:durableId="1281498809">
    <w:abstractNumId w:val="2"/>
  </w:num>
  <w:num w:numId="6" w16cid:durableId="1558709393">
    <w:abstractNumId w:val="43"/>
  </w:num>
  <w:num w:numId="7" w16cid:durableId="1854227552">
    <w:abstractNumId w:val="29"/>
  </w:num>
  <w:num w:numId="8" w16cid:durableId="16207256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28997687">
    <w:abstractNumId w:val="39"/>
  </w:num>
  <w:num w:numId="10" w16cid:durableId="1343509115">
    <w:abstractNumId w:val="1"/>
  </w:num>
  <w:num w:numId="11" w16cid:durableId="2036030908">
    <w:abstractNumId w:val="18"/>
  </w:num>
  <w:num w:numId="12" w16cid:durableId="1325862570">
    <w:abstractNumId w:val="41"/>
  </w:num>
  <w:num w:numId="13" w16cid:durableId="1007296028">
    <w:abstractNumId w:val="25"/>
  </w:num>
  <w:num w:numId="14" w16cid:durableId="1505322736">
    <w:abstractNumId w:val="26"/>
  </w:num>
  <w:num w:numId="15" w16cid:durableId="1459762415">
    <w:abstractNumId w:val="20"/>
  </w:num>
  <w:num w:numId="16" w16cid:durableId="1935898055">
    <w:abstractNumId w:val="36"/>
  </w:num>
  <w:num w:numId="17" w16cid:durableId="547227079">
    <w:abstractNumId w:val="28"/>
  </w:num>
  <w:num w:numId="18" w16cid:durableId="1518229504">
    <w:abstractNumId w:val="8"/>
  </w:num>
  <w:num w:numId="19" w16cid:durableId="625235192">
    <w:abstractNumId w:val="5"/>
  </w:num>
  <w:num w:numId="20" w16cid:durableId="105317082">
    <w:abstractNumId w:val="7"/>
  </w:num>
  <w:num w:numId="21" w16cid:durableId="406806695">
    <w:abstractNumId w:val="31"/>
  </w:num>
  <w:num w:numId="22" w16cid:durableId="1222332316">
    <w:abstractNumId w:val="10"/>
  </w:num>
  <w:num w:numId="23" w16cid:durableId="1443455630">
    <w:abstractNumId w:val="40"/>
  </w:num>
  <w:num w:numId="24" w16cid:durableId="1319458171">
    <w:abstractNumId w:val="3"/>
  </w:num>
  <w:num w:numId="25" w16cid:durableId="96484005">
    <w:abstractNumId w:val="33"/>
  </w:num>
  <w:num w:numId="26" w16cid:durableId="1974216242">
    <w:abstractNumId w:val="11"/>
  </w:num>
  <w:num w:numId="27" w16cid:durableId="383800755">
    <w:abstractNumId w:val="19"/>
  </w:num>
  <w:num w:numId="28" w16cid:durableId="475997711">
    <w:abstractNumId w:val="32"/>
  </w:num>
  <w:num w:numId="29" w16cid:durableId="825707546">
    <w:abstractNumId w:val="38"/>
  </w:num>
  <w:num w:numId="30" w16cid:durableId="928733256">
    <w:abstractNumId w:val="23"/>
  </w:num>
  <w:num w:numId="31" w16cid:durableId="828179705">
    <w:abstractNumId w:val="4"/>
  </w:num>
  <w:num w:numId="32" w16cid:durableId="1301375306">
    <w:abstractNumId w:val="45"/>
  </w:num>
  <w:num w:numId="33" w16cid:durableId="1931771705">
    <w:abstractNumId w:val="44"/>
  </w:num>
  <w:num w:numId="34" w16cid:durableId="794299855">
    <w:abstractNumId w:val="0"/>
  </w:num>
  <w:num w:numId="35" w16cid:durableId="1467164879">
    <w:abstractNumId w:val="35"/>
  </w:num>
  <w:num w:numId="36" w16cid:durableId="1757903623">
    <w:abstractNumId w:val="17"/>
  </w:num>
  <w:num w:numId="37" w16cid:durableId="330986055">
    <w:abstractNumId w:val="22"/>
  </w:num>
  <w:num w:numId="38" w16cid:durableId="628584131">
    <w:abstractNumId w:val="9"/>
  </w:num>
  <w:num w:numId="39" w16cid:durableId="1942685543">
    <w:abstractNumId w:val="30"/>
  </w:num>
  <w:num w:numId="40" w16cid:durableId="612395994">
    <w:abstractNumId w:val="24"/>
  </w:num>
  <w:num w:numId="41" w16cid:durableId="2045445872">
    <w:abstractNumId w:val="13"/>
  </w:num>
  <w:num w:numId="42" w16cid:durableId="1556157864">
    <w:abstractNumId w:val="15"/>
  </w:num>
  <w:num w:numId="43" w16cid:durableId="423116212">
    <w:abstractNumId w:val="16"/>
  </w:num>
  <w:num w:numId="44" w16cid:durableId="766584261">
    <w:abstractNumId w:val="6"/>
  </w:num>
  <w:num w:numId="45" w16cid:durableId="377511515">
    <w:abstractNumId w:val="37"/>
  </w:num>
  <w:num w:numId="46" w16cid:durableId="548879140">
    <w:abstractNumId w:val="2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757"/>
    <w:rsid w:val="0000087C"/>
    <w:rsid w:val="00000CD9"/>
    <w:rsid w:val="00001269"/>
    <w:rsid w:val="000013F7"/>
    <w:rsid w:val="00001B0D"/>
    <w:rsid w:val="00001CEC"/>
    <w:rsid w:val="000033D4"/>
    <w:rsid w:val="00003C84"/>
    <w:rsid w:val="00003D47"/>
    <w:rsid w:val="000040F2"/>
    <w:rsid w:val="0000449C"/>
    <w:rsid w:val="000044F3"/>
    <w:rsid w:val="00004984"/>
    <w:rsid w:val="00005BBA"/>
    <w:rsid w:val="00005EF3"/>
    <w:rsid w:val="00005F46"/>
    <w:rsid w:val="0000606A"/>
    <w:rsid w:val="00006799"/>
    <w:rsid w:val="0000717A"/>
    <w:rsid w:val="0000788F"/>
    <w:rsid w:val="00010899"/>
    <w:rsid w:val="000108B7"/>
    <w:rsid w:val="00010BA7"/>
    <w:rsid w:val="0001170C"/>
    <w:rsid w:val="000119F5"/>
    <w:rsid w:val="00011C55"/>
    <w:rsid w:val="00014D94"/>
    <w:rsid w:val="00015391"/>
    <w:rsid w:val="00015428"/>
    <w:rsid w:val="000157BC"/>
    <w:rsid w:val="00015C54"/>
    <w:rsid w:val="00015DB3"/>
    <w:rsid w:val="000160B7"/>
    <w:rsid w:val="00016145"/>
    <w:rsid w:val="00016286"/>
    <w:rsid w:val="000167A8"/>
    <w:rsid w:val="00016CA9"/>
    <w:rsid w:val="00016E3A"/>
    <w:rsid w:val="0001713F"/>
    <w:rsid w:val="00017AD8"/>
    <w:rsid w:val="00020C9D"/>
    <w:rsid w:val="0002208D"/>
    <w:rsid w:val="00022CC7"/>
    <w:rsid w:val="00022D32"/>
    <w:rsid w:val="000231F0"/>
    <w:rsid w:val="00023674"/>
    <w:rsid w:val="000244D3"/>
    <w:rsid w:val="00025AC7"/>
    <w:rsid w:val="00025BB7"/>
    <w:rsid w:val="00025E64"/>
    <w:rsid w:val="000266A7"/>
    <w:rsid w:val="000268C4"/>
    <w:rsid w:val="000276CF"/>
    <w:rsid w:val="000302A9"/>
    <w:rsid w:val="000307E2"/>
    <w:rsid w:val="00030BEC"/>
    <w:rsid w:val="00031566"/>
    <w:rsid w:val="00032B59"/>
    <w:rsid w:val="00032E83"/>
    <w:rsid w:val="00034285"/>
    <w:rsid w:val="00034699"/>
    <w:rsid w:val="00034805"/>
    <w:rsid w:val="00034AFE"/>
    <w:rsid w:val="00034E45"/>
    <w:rsid w:val="00034EE0"/>
    <w:rsid w:val="00035224"/>
    <w:rsid w:val="00035497"/>
    <w:rsid w:val="00036700"/>
    <w:rsid w:val="00036D55"/>
    <w:rsid w:val="000375E2"/>
    <w:rsid w:val="0003765D"/>
    <w:rsid w:val="00037C27"/>
    <w:rsid w:val="00040A9E"/>
    <w:rsid w:val="000412D5"/>
    <w:rsid w:val="000418E4"/>
    <w:rsid w:val="00041FC6"/>
    <w:rsid w:val="00042196"/>
    <w:rsid w:val="00043011"/>
    <w:rsid w:val="00043B91"/>
    <w:rsid w:val="0004443A"/>
    <w:rsid w:val="000452E9"/>
    <w:rsid w:val="00045477"/>
    <w:rsid w:val="00045679"/>
    <w:rsid w:val="00045FE1"/>
    <w:rsid w:val="00046573"/>
    <w:rsid w:val="00046622"/>
    <w:rsid w:val="00046A82"/>
    <w:rsid w:val="00046AEE"/>
    <w:rsid w:val="000473F8"/>
    <w:rsid w:val="00050684"/>
    <w:rsid w:val="00050D78"/>
    <w:rsid w:val="000512A0"/>
    <w:rsid w:val="00051E2D"/>
    <w:rsid w:val="00052262"/>
    <w:rsid w:val="000543E7"/>
    <w:rsid w:val="00054751"/>
    <w:rsid w:val="00054CC5"/>
    <w:rsid w:val="000561AE"/>
    <w:rsid w:val="00056276"/>
    <w:rsid w:val="0005666C"/>
    <w:rsid w:val="0005692F"/>
    <w:rsid w:val="000579B7"/>
    <w:rsid w:val="00057F9A"/>
    <w:rsid w:val="00060C47"/>
    <w:rsid w:val="00060D33"/>
    <w:rsid w:val="00060D67"/>
    <w:rsid w:val="000613BF"/>
    <w:rsid w:val="00061900"/>
    <w:rsid w:val="0006292D"/>
    <w:rsid w:val="00062BAC"/>
    <w:rsid w:val="00062F8A"/>
    <w:rsid w:val="00063572"/>
    <w:rsid w:val="0006380F"/>
    <w:rsid w:val="00064ABB"/>
    <w:rsid w:val="00064E0F"/>
    <w:rsid w:val="000660A9"/>
    <w:rsid w:val="00066AED"/>
    <w:rsid w:val="000673EC"/>
    <w:rsid w:val="00067A25"/>
    <w:rsid w:val="000709F0"/>
    <w:rsid w:val="00070A92"/>
    <w:rsid w:val="00071135"/>
    <w:rsid w:val="00072040"/>
    <w:rsid w:val="00072129"/>
    <w:rsid w:val="000721B9"/>
    <w:rsid w:val="00072E2C"/>
    <w:rsid w:val="000730F1"/>
    <w:rsid w:val="000740E8"/>
    <w:rsid w:val="00074268"/>
    <w:rsid w:val="0007503D"/>
    <w:rsid w:val="00075399"/>
    <w:rsid w:val="00075A0C"/>
    <w:rsid w:val="00075B5E"/>
    <w:rsid w:val="00075DAC"/>
    <w:rsid w:val="00076170"/>
    <w:rsid w:val="00076F0C"/>
    <w:rsid w:val="00077D25"/>
    <w:rsid w:val="00077D6C"/>
    <w:rsid w:val="00080BC5"/>
    <w:rsid w:val="00081938"/>
    <w:rsid w:val="00081A91"/>
    <w:rsid w:val="000824E5"/>
    <w:rsid w:val="00082737"/>
    <w:rsid w:val="00082BB1"/>
    <w:rsid w:val="00082C1B"/>
    <w:rsid w:val="00083E1D"/>
    <w:rsid w:val="00084B8E"/>
    <w:rsid w:val="000857F7"/>
    <w:rsid w:val="000858E4"/>
    <w:rsid w:val="00085941"/>
    <w:rsid w:val="0008603F"/>
    <w:rsid w:val="00086FD0"/>
    <w:rsid w:val="00087961"/>
    <w:rsid w:val="0009103A"/>
    <w:rsid w:val="000914A3"/>
    <w:rsid w:val="000916F3"/>
    <w:rsid w:val="00091DF8"/>
    <w:rsid w:val="00092177"/>
    <w:rsid w:val="0009301B"/>
    <w:rsid w:val="0009340E"/>
    <w:rsid w:val="000949B1"/>
    <w:rsid w:val="000950E9"/>
    <w:rsid w:val="000955B4"/>
    <w:rsid w:val="00095ECF"/>
    <w:rsid w:val="00096BF7"/>
    <w:rsid w:val="000972CA"/>
    <w:rsid w:val="000978C2"/>
    <w:rsid w:val="00097EC2"/>
    <w:rsid w:val="000A0790"/>
    <w:rsid w:val="000A0E27"/>
    <w:rsid w:val="000A132D"/>
    <w:rsid w:val="000A1C62"/>
    <w:rsid w:val="000A21AF"/>
    <w:rsid w:val="000A3A6F"/>
    <w:rsid w:val="000A4321"/>
    <w:rsid w:val="000A51AF"/>
    <w:rsid w:val="000A6560"/>
    <w:rsid w:val="000A6929"/>
    <w:rsid w:val="000B0695"/>
    <w:rsid w:val="000B0909"/>
    <w:rsid w:val="000B0C17"/>
    <w:rsid w:val="000B0CD3"/>
    <w:rsid w:val="000B131C"/>
    <w:rsid w:val="000B19C4"/>
    <w:rsid w:val="000B1A2B"/>
    <w:rsid w:val="000B2C4E"/>
    <w:rsid w:val="000B3B3B"/>
    <w:rsid w:val="000B3D51"/>
    <w:rsid w:val="000B3F7B"/>
    <w:rsid w:val="000B4179"/>
    <w:rsid w:val="000B4201"/>
    <w:rsid w:val="000B52EF"/>
    <w:rsid w:val="000B5C4F"/>
    <w:rsid w:val="000B70C6"/>
    <w:rsid w:val="000B7312"/>
    <w:rsid w:val="000C000B"/>
    <w:rsid w:val="000C0FD9"/>
    <w:rsid w:val="000C1417"/>
    <w:rsid w:val="000C2A88"/>
    <w:rsid w:val="000C305B"/>
    <w:rsid w:val="000C343A"/>
    <w:rsid w:val="000C35D5"/>
    <w:rsid w:val="000C3771"/>
    <w:rsid w:val="000C3794"/>
    <w:rsid w:val="000C3CCD"/>
    <w:rsid w:val="000C3F67"/>
    <w:rsid w:val="000C4FD9"/>
    <w:rsid w:val="000C55A7"/>
    <w:rsid w:val="000C5718"/>
    <w:rsid w:val="000C635A"/>
    <w:rsid w:val="000C70D1"/>
    <w:rsid w:val="000C7AA5"/>
    <w:rsid w:val="000C7D9A"/>
    <w:rsid w:val="000D0860"/>
    <w:rsid w:val="000D090E"/>
    <w:rsid w:val="000D1123"/>
    <w:rsid w:val="000D1EAC"/>
    <w:rsid w:val="000D2DF9"/>
    <w:rsid w:val="000D2EC4"/>
    <w:rsid w:val="000D3AEC"/>
    <w:rsid w:val="000D4B31"/>
    <w:rsid w:val="000D4DEF"/>
    <w:rsid w:val="000D5435"/>
    <w:rsid w:val="000D6F2D"/>
    <w:rsid w:val="000D7144"/>
    <w:rsid w:val="000D7B49"/>
    <w:rsid w:val="000D7EEE"/>
    <w:rsid w:val="000E02E2"/>
    <w:rsid w:val="000E0F55"/>
    <w:rsid w:val="000E13DE"/>
    <w:rsid w:val="000E234A"/>
    <w:rsid w:val="000E4AF8"/>
    <w:rsid w:val="000E5750"/>
    <w:rsid w:val="000E61D2"/>
    <w:rsid w:val="000E63E6"/>
    <w:rsid w:val="000E6D92"/>
    <w:rsid w:val="000E79EC"/>
    <w:rsid w:val="000F0094"/>
    <w:rsid w:val="000F0966"/>
    <w:rsid w:val="000F0DCD"/>
    <w:rsid w:val="000F14CB"/>
    <w:rsid w:val="000F1895"/>
    <w:rsid w:val="000F1FA3"/>
    <w:rsid w:val="000F2045"/>
    <w:rsid w:val="000F2F17"/>
    <w:rsid w:val="000F31B0"/>
    <w:rsid w:val="000F326A"/>
    <w:rsid w:val="000F3874"/>
    <w:rsid w:val="000F3C8F"/>
    <w:rsid w:val="000F3CF2"/>
    <w:rsid w:val="000F45AD"/>
    <w:rsid w:val="000F4968"/>
    <w:rsid w:val="000F4C98"/>
    <w:rsid w:val="000F4E2D"/>
    <w:rsid w:val="000F5AB8"/>
    <w:rsid w:val="000F5DD5"/>
    <w:rsid w:val="000F66E7"/>
    <w:rsid w:val="000F681F"/>
    <w:rsid w:val="000F6D61"/>
    <w:rsid w:val="00100815"/>
    <w:rsid w:val="00100F84"/>
    <w:rsid w:val="00101378"/>
    <w:rsid w:val="00101618"/>
    <w:rsid w:val="00102F02"/>
    <w:rsid w:val="001039C7"/>
    <w:rsid w:val="00104027"/>
    <w:rsid w:val="001041D6"/>
    <w:rsid w:val="00104542"/>
    <w:rsid w:val="00104F0B"/>
    <w:rsid w:val="001050DB"/>
    <w:rsid w:val="00105202"/>
    <w:rsid w:val="00106C42"/>
    <w:rsid w:val="00106C7F"/>
    <w:rsid w:val="001072D8"/>
    <w:rsid w:val="00107670"/>
    <w:rsid w:val="001078F9"/>
    <w:rsid w:val="00107AB4"/>
    <w:rsid w:val="00107D9F"/>
    <w:rsid w:val="00107E24"/>
    <w:rsid w:val="0011249A"/>
    <w:rsid w:val="001130F4"/>
    <w:rsid w:val="0011424C"/>
    <w:rsid w:val="00114259"/>
    <w:rsid w:val="0011435E"/>
    <w:rsid w:val="00114809"/>
    <w:rsid w:val="00114CCA"/>
    <w:rsid w:val="0011553D"/>
    <w:rsid w:val="00115F36"/>
    <w:rsid w:val="00115F5D"/>
    <w:rsid w:val="0011649B"/>
    <w:rsid w:val="001166B8"/>
    <w:rsid w:val="001168CD"/>
    <w:rsid w:val="0011751E"/>
    <w:rsid w:val="00120ED8"/>
    <w:rsid w:val="00121CFC"/>
    <w:rsid w:val="0012247D"/>
    <w:rsid w:val="00123534"/>
    <w:rsid w:val="00123D81"/>
    <w:rsid w:val="00124B6A"/>
    <w:rsid w:val="00124FCA"/>
    <w:rsid w:val="0012522B"/>
    <w:rsid w:val="00125558"/>
    <w:rsid w:val="00126A2A"/>
    <w:rsid w:val="00126B2C"/>
    <w:rsid w:val="00127F98"/>
    <w:rsid w:val="00130233"/>
    <w:rsid w:val="00130674"/>
    <w:rsid w:val="00131869"/>
    <w:rsid w:val="0013263F"/>
    <w:rsid w:val="001327D4"/>
    <w:rsid w:val="001328AA"/>
    <w:rsid w:val="001329F8"/>
    <w:rsid w:val="00132B4C"/>
    <w:rsid w:val="00132E05"/>
    <w:rsid w:val="0013364C"/>
    <w:rsid w:val="00133990"/>
    <w:rsid w:val="00133FC0"/>
    <w:rsid w:val="00133FC7"/>
    <w:rsid w:val="00134101"/>
    <w:rsid w:val="00134706"/>
    <w:rsid w:val="00134736"/>
    <w:rsid w:val="00134C72"/>
    <w:rsid w:val="00135241"/>
    <w:rsid w:val="0013552F"/>
    <w:rsid w:val="001359F5"/>
    <w:rsid w:val="00136394"/>
    <w:rsid w:val="001365C5"/>
    <w:rsid w:val="00136C62"/>
    <w:rsid w:val="00136D89"/>
    <w:rsid w:val="00137813"/>
    <w:rsid w:val="00137AB7"/>
    <w:rsid w:val="00137BEB"/>
    <w:rsid w:val="00137C5A"/>
    <w:rsid w:val="00137F29"/>
    <w:rsid w:val="00140347"/>
    <w:rsid w:val="00141BB8"/>
    <w:rsid w:val="00141E43"/>
    <w:rsid w:val="00142B83"/>
    <w:rsid w:val="001438EF"/>
    <w:rsid w:val="001441A4"/>
    <w:rsid w:val="001450EC"/>
    <w:rsid w:val="0014647A"/>
    <w:rsid w:val="00146BD8"/>
    <w:rsid w:val="00146C60"/>
    <w:rsid w:val="00146F09"/>
    <w:rsid w:val="00146F2F"/>
    <w:rsid w:val="00147048"/>
    <w:rsid w:val="0015003A"/>
    <w:rsid w:val="00150536"/>
    <w:rsid w:val="00151470"/>
    <w:rsid w:val="00151808"/>
    <w:rsid w:val="00152E10"/>
    <w:rsid w:val="001530A5"/>
    <w:rsid w:val="00153236"/>
    <w:rsid w:val="001537A2"/>
    <w:rsid w:val="0015406F"/>
    <w:rsid w:val="00155806"/>
    <w:rsid w:val="0015650B"/>
    <w:rsid w:val="00156E6C"/>
    <w:rsid w:val="00157D44"/>
    <w:rsid w:val="00157DEF"/>
    <w:rsid w:val="001600C3"/>
    <w:rsid w:val="001607E4"/>
    <w:rsid w:val="0016236E"/>
    <w:rsid w:val="00163E3B"/>
    <w:rsid w:val="0016438F"/>
    <w:rsid w:val="001649DB"/>
    <w:rsid w:val="001656D2"/>
    <w:rsid w:val="00165A70"/>
    <w:rsid w:val="00165A8A"/>
    <w:rsid w:val="00166798"/>
    <w:rsid w:val="001671AB"/>
    <w:rsid w:val="00167D22"/>
    <w:rsid w:val="001702F2"/>
    <w:rsid w:val="001705B1"/>
    <w:rsid w:val="00170901"/>
    <w:rsid w:val="0017213A"/>
    <w:rsid w:val="001729F5"/>
    <w:rsid w:val="00172B4F"/>
    <w:rsid w:val="00172CF7"/>
    <w:rsid w:val="00173776"/>
    <w:rsid w:val="001737AD"/>
    <w:rsid w:val="00173D1E"/>
    <w:rsid w:val="001746EF"/>
    <w:rsid w:val="001750DA"/>
    <w:rsid w:val="00175652"/>
    <w:rsid w:val="00175AFB"/>
    <w:rsid w:val="00175E70"/>
    <w:rsid w:val="00176B1F"/>
    <w:rsid w:val="0017730E"/>
    <w:rsid w:val="00177997"/>
    <w:rsid w:val="00177FAD"/>
    <w:rsid w:val="00180E85"/>
    <w:rsid w:val="00180ECA"/>
    <w:rsid w:val="00180F14"/>
    <w:rsid w:val="001813EC"/>
    <w:rsid w:val="00181633"/>
    <w:rsid w:val="001818B1"/>
    <w:rsid w:val="00182FE5"/>
    <w:rsid w:val="00183298"/>
    <w:rsid w:val="00183309"/>
    <w:rsid w:val="00183C0B"/>
    <w:rsid w:val="001842C2"/>
    <w:rsid w:val="00184851"/>
    <w:rsid w:val="001854FA"/>
    <w:rsid w:val="001864C1"/>
    <w:rsid w:val="00186653"/>
    <w:rsid w:val="0018676E"/>
    <w:rsid w:val="00187DC4"/>
    <w:rsid w:val="00190678"/>
    <w:rsid w:val="0019146F"/>
    <w:rsid w:val="001914B2"/>
    <w:rsid w:val="0019219F"/>
    <w:rsid w:val="001922A6"/>
    <w:rsid w:val="0019243B"/>
    <w:rsid w:val="00192D6C"/>
    <w:rsid w:val="00193496"/>
    <w:rsid w:val="00193D18"/>
    <w:rsid w:val="00194506"/>
    <w:rsid w:val="00194845"/>
    <w:rsid w:val="00195BDE"/>
    <w:rsid w:val="00195DA9"/>
    <w:rsid w:val="00196023"/>
    <w:rsid w:val="001960D4"/>
    <w:rsid w:val="00196688"/>
    <w:rsid w:val="00196C7A"/>
    <w:rsid w:val="001977DB"/>
    <w:rsid w:val="00197A05"/>
    <w:rsid w:val="00197A2B"/>
    <w:rsid w:val="00197A77"/>
    <w:rsid w:val="001A010A"/>
    <w:rsid w:val="001A0405"/>
    <w:rsid w:val="001A06CC"/>
    <w:rsid w:val="001A30AD"/>
    <w:rsid w:val="001A4E5A"/>
    <w:rsid w:val="001A56E1"/>
    <w:rsid w:val="001A578D"/>
    <w:rsid w:val="001A5CA7"/>
    <w:rsid w:val="001A5DC7"/>
    <w:rsid w:val="001A7A51"/>
    <w:rsid w:val="001B0795"/>
    <w:rsid w:val="001B1255"/>
    <w:rsid w:val="001B1635"/>
    <w:rsid w:val="001B1E88"/>
    <w:rsid w:val="001B262B"/>
    <w:rsid w:val="001B545B"/>
    <w:rsid w:val="001B5AB8"/>
    <w:rsid w:val="001B60F0"/>
    <w:rsid w:val="001B6944"/>
    <w:rsid w:val="001B7EB8"/>
    <w:rsid w:val="001C0B64"/>
    <w:rsid w:val="001C0CFA"/>
    <w:rsid w:val="001C1413"/>
    <w:rsid w:val="001C1826"/>
    <w:rsid w:val="001C1FF3"/>
    <w:rsid w:val="001C21CD"/>
    <w:rsid w:val="001C2216"/>
    <w:rsid w:val="001C350F"/>
    <w:rsid w:val="001C3877"/>
    <w:rsid w:val="001C3C85"/>
    <w:rsid w:val="001C3FD4"/>
    <w:rsid w:val="001C540F"/>
    <w:rsid w:val="001C5902"/>
    <w:rsid w:val="001C59DB"/>
    <w:rsid w:val="001C5A83"/>
    <w:rsid w:val="001C5E48"/>
    <w:rsid w:val="001C6F20"/>
    <w:rsid w:val="001D00FC"/>
    <w:rsid w:val="001D1292"/>
    <w:rsid w:val="001D23E5"/>
    <w:rsid w:val="001D3076"/>
    <w:rsid w:val="001D3268"/>
    <w:rsid w:val="001D32A7"/>
    <w:rsid w:val="001D32AF"/>
    <w:rsid w:val="001D460F"/>
    <w:rsid w:val="001D58C5"/>
    <w:rsid w:val="001D6556"/>
    <w:rsid w:val="001D7142"/>
    <w:rsid w:val="001E031E"/>
    <w:rsid w:val="001E038C"/>
    <w:rsid w:val="001E0C6F"/>
    <w:rsid w:val="001E1061"/>
    <w:rsid w:val="001E1583"/>
    <w:rsid w:val="001E183F"/>
    <w:rsid w:val="001E1C7A"/>
    <w:rsid w:val="001E2B83"/>
    <w:rsid w:val="001E35A9"/>
    <w:rsid w:val="001E46DF"/>
    <w:rsid w:val="001E4983"/>
    <w:rsid w:val="001E4D85"/>
    <w:rsid w:val="001E5474"/>
    <w:rsid w:val="001E54A3"/>
    <w:rsid w:val="001E5E69"/>
    <w:rsid w:val="001E61C3"/>
    <w:rsid w:val="001E6A34"/>
    <w:rsid w:val="001E7C4A"/>
    <w:rsid w:val="001F0680"/>
    <w:rsid w:val="001F24A3"/>
    <w:rsid w:val="001F26DE"/>
    <w:rsid w:val="001F332C"/>
    <w:rsid w:val="001F3AF4"/>
    <w:rsid w:val="001F43F1"/>
    <w:rsid w:val="001F45E1"/>
    <w:rsid w:val="001F51F6"/>
    <w:rsid w:val="001F5A64"/>
    <w:rsid w:val="001F5BA3"/>
    <w:rsid w:val="002002AC"/>
    <w:rsid w:val="00200C08"/>
    <w:rsid w:val="00201225"/>
    <w:rsid w:val="0020136F"/>
    <w:rsid w:val="00201453"/>
    <w:rsid w:val="00201C64"/>
    <w:rsid w:val="00202BA7"/>
    <w:rsid w:val="00202D4A"/>
    <w:rsid w:val="002032C3"/>
    <w:rsid w:val="0020380B"/>
    <w:rsid w:val="00204731"/>
    <w:rsid w:val="00204744"/>
    <w:rsid w:val="00205993"/>
    <w:rsid w:val="002066B9"/>
    <w:rsid w:val="00206F1C"/>
    <w:rsid w:val="00207F29"/>
    <w:rsid w:val="00210DDC"/>
    <w:rsid w:val="00211424"/>
    <w:rsid w:val="00212485"/>
    <w:rsid w:val="0021289B"/>
    <w:rsid w:val="00213393"/>
    <w:rsid w:val="002138C4"/>
    <w:rsid w:val="002144EC"/>
    <w:rsid w:val="00214699"/>
    <w:rsid w:val="002147DB"/>
    <w:rsid w:val="00214D16"/>
    <w:rsid w:val="00215065"/>
    <w:rsid w:val="0021680A"/>
    <w:rsid w:val="0021753C"/>
    <w:rsid w:val="00217C10"/>
    <w:rsid w:val="002203D5"/>
    <w:rsid w:val="00221443"/>
    <w:rsid w:val="00221DEF"/>
    <w:rsid w:val="00222146"/>
    <w:rsid w:val="00222406"/>
    <w:rsid w:val="002226F4"/>
    <w:rsid w:val="002233B2"/>
    <w:rsid w:val="002245E5"/>
    <w:rsid w:val="0022478E"/>
    <w:rsid w:val="002247D9"/>
    <w:rsid w:val="00224CF0"/>
    <w:rsid w:val="00224E87"/>
    <w:rsid w:val="00225118"/>
    <w:rsid w:val="002252C5"/>
    <w:rsid w:val="0022603B"/>
    <w:rsid w:val="00226885"/>
    <w:rsid w:val="00226E5A"/>
    <w:rsid w:val="00230F47"/>
    <w:rsid w:val="002316C6"/>
    <w:rsid w:val="0023240E"/>
    <w:rsid w:val="00232412"/>
    <w:rsid w:val="00232BD4"/>
    <w:rsid w:val="00232E7B"/>
    <w:rsid w:val="002335BC"/>
    <w:rsid w:val="00233E5A"/>
    <w:rsid w:val="00234064"/>
    <w:rsid w:val="002340F2"/>
    <w:rsid w:val="002343CC"/>
    <w:rsid w:val="00234E5C"/>
    <w:rsid w:val="00235BB6"/>
    <w:rsid w:val="00235CC3"/>
    <w:rsid w:val="0023715C"/>
    <w:rsid w:val="00237210"/>
    <w:rsid w:val="00237750"/>
    <w:rsid w:val="0023798B"/>
    <w:rsid w:val="00240145"/>
    <w:rsid w:val="002402BF"/>
    <w:rsid w:val="00240F6B"/>
    <w:rsid w:val="002415FE"/>
    <w:rsid w:val="002418BE"/>
    <w:rsid w:val="00243054"/>
    <w:rsid w:val="002438C3"/>
    <w:rsid w:val="00244E52"/>
    <w:rsid w:val="00245453"/>
    <w:rsid w:val="0024560C"/>
    <w:rsid w:val="00246055"/>
    <w:rsid w:val="00246714"/>
    <w:rsid w:val="002474E0"/>
    <w:rsid w:val="00247A59"/>
    <w:rsid w:val="00250B80"/>
    <w:rsid w:val="002524B8"/>
    <w:rsid w:val="00253090"/>
    <w:rsid w:val="0025353B"/>
    <w:rsid w:val="00253866"/>
    <w:rsid w:val="00253AA0"/>
    <w:rsid w:val="00253F61"/>
    <w:rsid w:val="002545C2"/>
    <w:rsid w:val="00254A16"/>
    <w:rsid w:val="0025614F"/>
    <w:rsid w:val="00256AC1"/>
    <w:rsid w:val="00256B9E"/>
    <w:rsid w:val="00257A41"/>
    <w:rsid w:val="0026021B"/>
    <w:rsid w:val="00260AC1"/>
    <w:rsid w:val="00260D81"/>
    <w:rsid w:val="00261E74"/>
    <w:rsid w:val="0026292C"/>
    <w:rsid w:val="00262ECB"/>
    <w:rsid w:val="002637C9"/>
    <w:rsid w:val="002637DB"/>
    <w:rsid w:val="00263EB2"/>
    <w:rsid w:val="00264053"/>
    <w:rsid w:val="002646CE"/>
    <w:rsid w:val="002648A1"/>
    <w:rsid w:val="00264DD5"/>
    <w:rsid w:val="002650E0"/>
    <w:rsid w:val="00267E3A"/>
    <w:rsid w:val="002727E3"/>
    <w:rsid w:val="002730F7"/>
    <w:rsid w:val="00275482"/>
    <w:rsid w:val="002756F4"/>
    <w:rsid w:val="00275C1E"/>
    <w:rsid w:val="002768CC"/>
    <w:rsid w:val="0027780C"/>
    <w:rsid w:val="00277A90"/>
    <w:rsid w:val="00281DE5"/>
    <w:rsid w:val="00281F08"/>
    <w:rsid w:val="002821A9"/>
    <w:rsid w:val="00283CF0"/>
    <w:rsid w:val="00284733"/>
    <w:rsid w:val="00285103"/>
    <w:rsid w:val="0028523D"/>
    <w:rsid w:val="00285507"/>
    <w:rsid w:val="00286019"/>
    <w:rsid w:val="00286401"/>
    <w:rsid w:val="0028672B"/>
    <w:rsid w:val="00286D63"/>
    <w:rsid w:val="00287E43"/>
    <w:rsid w:val="00290EAE"/>
    <w:rsid w:val="00290FFF"/>
    <w:rsid w:val="00291647"/>
    <w:rsid w:val="00291D98"/>
    <w:rsid w:val="00292089"/>
    <w:rsid w:val="00293004"/>
    <w:rsid w:val="0029305E"/>
    <w:rsid w:val="00293459"/>
    <w:rsid w:val="002935C5"/>
    <w:rsid w:val="0029490A"/>
    <w:rsid w:val="00294DD9"/>
    <w:rsid w:val="002954A8"/>
    <w:rsid w:val="00295DB2"/>
    <w:rsid w:val="0029669D"/>
    <w:rsid w:val="00296B49"/>
    <w:rsid w:val="002972A5"/>
    <w:rsid w:val="002972C0"/>
    <w:rsid w:val="00297762"/>
    <w:rsid w:val="00297DAD"/>
    <w:rsid w:val="002A0602"/>
    <w:rsid w:val="002A0CF4"/>
    <w:rsid w:val="002A16CF"/>
    <w:rsid w:val="002A19D0"/>
    <w:rsid w:val="002A32D4"/>
    <w:rsid w:val="002A36EF"/>
    <w:rsid w:val="002A4A07"/>
    <w:rsid w:val="002A4E4B"/>
    <w:rsid w:val="002A5116"/>
    <w:rsid w:val="002A6148"/>
    <w:rsid w:val="002B1323"/>
    <w:rsid w:val="002B16CC"/>
    <w:rsid w:val="002B1898"/>
    <w:rsid w:val="002B18AE"/>
    <w:rsid w:val="002B1B47"/>
    <w:rsid w:val="002B2AA4"/>
    <w:rsid w:val="002B3154"/>
    <w:rsid w:val="002B3A04"/>
    <w:rsid w:val="002B44F4"/>
    <w:rsid w:val="002B4DAA"/>
    <w:rsid w:val="002B5073"/>
    <w:rsid w:val="002B5E4F"/>
    <w:rsid w:val="002B60B2"/>
    <w:rsid w:val="002B60E7"/>
    <w:rsid w:val="002B639B"/>
    <w:rsid w:val="002B642D"/>
    <w:rsid w:val="002B6619"/>
    <w:rsid w:val="002B68AF"/>
    <w:rsid w:val="002B6CF8"/>
    <w:rsid w:val="002B6D13"/>
    <w:rsid w:val="002B7A39"/>
    <w:rsid w:val="002C0388"/>
    <w:rsid w:val="002C06C1"/>
    <w:rsid w:val="002C12FF"/>
    <w:rsid w:val="002C2DE0"/>
    <w:rsid w:val="002C2E14"/>
    <w:rsid w:val="002C46D4"/>
    <w:rsid w:val="002C5AFA"/>
    <w:rsid w:val="002C5F96"/>
    <w:rsid w:val="002C6258"/>
    <w:rsid w:val="002C678F"/>
    <w:rsid w:val="002C6807"/>
    <w:rsid w:val="002C6B08"/>
    <w:rsid w:val="002C70C8"/>
    <w:rsid w:val="002C754D"/>
    <w:rsid w:val="002C7648"/>
    <w:rsid w:val="002C778D"/>
    <w:rsid w:val="002C7CF5"/>
    <w:rsid w:val="002C7E68"/>
    <w:rsid w:val="002C7EED"/>
    <w:rsid w:val="002D0F66"/>
    <w:rsid w:val="002D1612"/>
    <w:rsid w:val="002D1E72"/>
    <w:rsid w:val="002D1F3A"/>
    <w:rsid w:val="002D26BB"/>
    <w:rsid w:val="002D29A0"/>
    <w:rsid w:val="002D2B29"/>
    <w:rsid w:val="002D3287"/>
    <w:rsid w:val="002D4979"/>
    <w:rsid w:val="002D4A8F"/>
    <w:rsid w:val="002D4F75"/>
    <w:rsid w:val="002D55AB"/>
    <w:rsid w:val="002D57B4"/>
    <w:rsid w:val="002D61A1"/>
    <w:rsid w:val="002D63C2"/>
    <w:rsid w:val="002D6503"/>
    <w:rsid w:val="002D71C3"/>
    <w:rsid w:val="002D7AD1"/>
    <w:rsid w:val="002D7EC0"/>
    <w:rsid w:val="002E11BC"/>
    <w:rsid w:val="002E15EC"/>
    <w:rsid w:val="002E1A05"/>
    <w:rsid w:val="002E36DB"/>
    <w:rsid w:val="002E4619"/>
    <w:rsid w:val="002E4754"/>
    <w:rsid w:val="002E4922"/>
    <w:rsid w:val="002E4CF3"/>
    <w:rsid w:val="002E4DEA"/>
    <w:rsid w:val="002E50FE"/>
    <w:rsid w:val="002E5202"/>
    <w:rsid w:val="002E5EFE"/>
    <w:rsid w:val="002E678B"/>
    <w:rsid w:val="002E6869"/>
    <w:rsid w:val="002E70D5"/>
    <w:rsid w:val="002E7F41"/>
    <w:rsid w:val="002F0E52"/>
    <w:rsid w:val="002F183A"/>
    <w:rsid w:val="002F18F9"/>
    <w:rsid w:val="002F2E94"/>
    <w:rsid w:val="002F39FC"/>
    <w:rsid w:val="002F4956"/>
    <w:rsid w:val="002F4B58"/>
    <w:rsid w:val="002F52E0"/>
    <w:rsid w:val="002F5590"/>
    <w:rsid w:val="002F6405"/>
    <w:rsid w:val="002F6647"/>
    <w:rsid w:val="002F6986"/>
    <w:rsid w:val="002F6FFE"/>
    <w:rsid w:val="002F71E0"/>
    <w:rsid w:val="002F7436"/>
    <w:rsid w:val="00300A52"/>
    <w:rsid w:val="0030103D"/>
    <w:rsid w:val="00302471"/>
    <w:rsid w:val="00302AEC"/>
    <w:rsid w:val="00303613"/>
    <w:rsid w:val="003036CF"/>
    <w:rsid w:val="00303CE3"/>
    <w:rsid w:val="0030497D"/>
    <w:rsid w:val="0030591D"/>
    <w:rsid w:val="00305E43"/>
    <w:rsid w:val="003067CE"/>
    <w:rsid w:val="00307342"/>
    <w:rsid w:val="00307540"/>
    <w:rsid w:val="003077AB"/>
    <w:rsid w:val="003112AE"/>
    <w:rsid w:val="00312588"/>
    <w:rsid w:val="00313973"/>
    <w:rsid w:val="00313DE9"/>
    <w:rsid w:val="00313EEC"/>
    <w:rsid w:val="00314A2A"/>
    <w:rsid w:val="00314C19"/>
    <w:rsid w:val="003153DB"/>
    <w:rsid w:val="00315A44"/>
    <w:rsid w:val="00316085"/>
    <w:rsid w:val="0031735D"/>
    <w:rsid w:val="003178A5"/>
    <w:rsid w:val="0032089C"/>
    <w:rsid w:val="003209F5"/>
    <w:rsid w:val="003212D1"/>
    <w:rsid w:val="00321562"/>
    <w:rsid w:val="00322AC8"/>
    <w:rsid w:val="003231FE"/>
    <w:rsid w:val="00323458"/>
    <w:rsid w:val="003234B3"/>
    <w:rsid w:val="00323731"/>
    <w:rsid w:val="003237B0"/>
    <w:rsid w:val="00323CFC"/>
    <w:rsid w:val="00326D29"/>
    <w:rsid w:val="00327770"/>
    <w:rsid w:val="0033073C"/>
    <w:rsid w:val="00330C1D"/>
    <w:rsid w:val="003315B6"/>
    <w:rsid w:val="003319EA"/>
    <w:rsid w:val="00332293"/>
    <w:rsid w:val="00333359"/>
    <w:rsid w:val="00334008"/>
    <w:rsid w:val="00334790"/>
    <w:rsid w:val="00334CEF"/>
    <w:rsid w:val="00335CA5"/>
    <w:rsid w:val="00335F83"/>
    <w:rsid w:val="003365E5"/>
    <w:rsid w:val="003379BD"/>
    <w:rsid w:val="00337CBC"/>
    <w:rsid w:val="00340E99"/>
    <w:rsid w:val="00340EBF"/>
    <w:rsid w:val="00341227"/>
    <w:rsid w:val="003416AB"/>
    <w:rsid w:val="00341ABE"/>
    <w:rsid w:val="00341D32"/>
    <w:rsid w:val="00341EE1"/>
    <w:rsid w:val="003422F2"/>
    <w:rsid w:val="00343696"/>
    <w:rsid w:val="003469C5"/>
    <w:rsid w:val="0034755A"/>
    <w:rsid w:val="003476B2"/>
    <w:rsid w:val="003516CE"/>
    <w:rsid w:val="00351BEC"/>
    <w:rsid w:val="00352A06"/>
    <w:rsid w:val="00352A45"/>
    <w:rsid w:val="00352B28"/>
    <w:rsid w:val="00352D11"/>
    <w:rsid w:val="0035371B"/>
    <w:rsid w:val="00353FA9"/>
    <w:rsid w:val="00355E71"/>
    <w:rsid w:val="00356DE7"/>
    <w:rsid w:val="00357022"/>
    <w:rsid w:val="00357207"/>
    <w:rsid w:val="00357F35"/>
    <w:rsid w:val="003609F8"/>
    <w:rsid w:val="00360C5D"/>
    <w:rsid w:val="00361BD4"/>
    <w:rsid w:val="00362BE5"/>
    <w:rsid w:val="00362DF6"/>
    <w:rsid w:val="00363614"/>
    <w:rsid w:val="00363DFE"/>
    <w:rsid w:val="00365366"/>
    <w:rsid w:val="0036543F"/>
    <w:rsid w:val="003662A4"/>
    <w:rsid w:val="003671ED"/>
    <w:rsid w:val="00370F45"/>
    <w:rsid w:val="0037121A"/>
    <w:rsid w:val="00371450"/>
    <w:rsid w:val="00371D30"/>
    <w:rsid w:val="00371D4D"/>
    <w:rsid w:val="0037215F"/>
    <w:rsid w:val="00372303"/>
    <w:rsid w:val="0037245F"/>
    <w:rsid w:val="003727A3"/>
    <w:rsid w:val="003727BB"/>
    <w:rsid w:val="00372C47"/>
    <w:rsid w:val="00372C55"/>
    <w:rsid w:val="00372F61"/>
    <w:rsid w:val="00373131"/>
    <w:rsid w:val="003739F9"/>
    <w:rsid w:val="0037458C"/>
    <w:rsid w:val="00374DB1"/>
    <w:rsid w:val="00374DD2"/>
    <w:rsid w:val="0037587F"/>
    <w:rsid w:val="00375BF0"/>
    <w:rsid w:val="00376937"/>
    <w:rsid w:val="00380380"/>
    <w:rsid w:val="00381AA4"/>
    <w:rsid w:val="00381C67"/>
    <w:rsid w:val="00382F3F"/>
    <w:rsid w:val="003836B4"/>
    <w:rsid w:val="00383A02"/>
    <w:rsid w:val="0038402E"/>
    <w:rsid w:val="00384EF2"/>
    <w:rsid w:val="003854D5"/>
    <w:rsid w:val="00385BE5"/>
    <w:rsid w:val="00386210"/>
    <w:rsid w:val="0038622E"/>
    <w:rsid w:val="00386E9A"/>
    <w:rsid w:val="0038777B"/>
    <w:rsid w:val="003877A0"/>
    <w:rsid w:val="003907E0"/>
    <w:rsid w:val="00390AC2"/>
    <w:rsid w:val="00390E5F"/>
    <w:rsid w:val="00392F8C"/>
    <w:rsid w:val="00393963"/>
    <w:rsid w:val="00393D15"/>
    <w:rsid w:val="003944F6"/>
    <w:rsid w:val="00394757"/>
    <w:rsid w:val="003959F8"/>
    <w:rsid w:val="00395BC0"/>
    <w:rsid w:val="00395EFC"/>
    <w:rsid w:val="003975AD"/>
    <w:rsid w:val="0039760D"/>
    <w:rsid w:val="003A0621"/>
    <w:rsid w:val="003A0850"/>
    <w:rsid w:val="003A0B7B"/>
    <w:rsid w:val="003A32BE"/>
    <w:rsid w:val="003A33E5"/>
    <w:rsid w:val="003A520B"/>
    <w:rsid w:val="003A7B88"/>
    <w:rsid w:val="003B01FA"/>
    <w:rsid w:val="003B02B6"/>
    <w:rsid w:val="003B1317"/>
    <w:rsid w:val="003B133F"/>
    <w:rsid w:val="003B15E1"/>
    <w:rsid w:val="003B15ED"/>
    <w:rsid w:val="003B1E40"/>
    <w:rsid w:val="003B3896"/>
    <w:rsid w:val="003B3B2A"/>
    <w:rsid w:val="003B5247"/>
    <w:rsid w:val="003B64CA"/>
    <w:rsid w:val="003B6A5E"/>
    <w:rsid w:val="003B77CA"/>
    <w:rsid w:val="003C00CB"/>
    <w:rsid w:val="003C0888"/>
    <w:rsid w:val="003C0B58"/>
    <w:rsid w:val="003C0BE2"/>
    <w:rsid w:val="003C0E40"/>
    <w:rsid w:val="003C1298"/>
    <w:rsid w:val="003C16FA"/>
    <w:rsid w:val="003C1AE3"/>
    <w:rsid w:val="003C1D06"/>
    <w:rsid w:val="003C27F9"/>
    <w:rsid w:val="003C2CBE"/>
    <w:rsid w:val="003C2F73"/>
    <w:rsid w:val="003C34CC"/>
    <w:rsid w:val="003C478B"/>
    <w:rsid w:val="003C4BF8"/>
    <w:rsid w:val="003C5525"/>
    <w:rsid w:val="003C5A7E"/>
    <w:rsid w:val="003C5AC7"/>
    <w:rsid w:val="003C6A54"/>
    <w:rsid w:val="003C6B66"/>
    <w:rsid w:val="003C70C8"/>
    <w:rsid w:val="003C76ED"/>
    <w:rsid w:val="003D0105"/>
    <w:rsid w:val="003D0593"/>
    <w:rsid w:val="003D0BA6"/>
    <w:rsid w:val="003D0EDA"/>
    <w:rsid w:val="003D2685"/>
    <w:rsid w:val="003D3790"/>
    <w:rsid w:val="003D3819"/>
    <w:rsid w:val="003D3949"/>
    <w:rsid w:val="003D3CCB"/>
    <w:rsid w:val="003D4347"/>
    <w:rsid w:val="003D4553"/>
    <w:rsid w:val="003D5EF8"/>
    <w:rsid w:val="003D612A"/>
    <w:rsid w:val="003D6213"/>
    <w:rsid w:val="003D692B"/>
    <w:rsid w:val="003D6C15"/>
    <w:rsid w:val="003E008B"/>
    <w:rsid w:val="003E10A4"/>
    <w:rsid w:val="003E14B2"/>
    <w:rsid w:val="003E18A6"/>
    <w:rsid w:val="003E2BBB"/>
    <w:rsid w:val="003E322B"/>
    <w:rsid w:val="003E33D6"/>
    <w:rsid w:val="003E429A"/>
    <w:rsid w:val="003E432E"/>
    <w:rsid w:val="003E45A5"/>
    <w:rsid w:val="003E5172"/>
    <w:rsid w:val="003E6181"/>
    <w:rsid w:val="003E650C"/>
    <w:rsid w:val="003E67D9"/>
    <w:rsid w:val="003F013E"/>
    <w:rsid w:val="003F2FEC"/>
    <w:rsid w:val="003F3EA6"/>
    <w:rsid w:val="003F5448"/>
    <w:rsid w:val="003F58A5"/>
    <w:rsid w:val="003F67AA"/>
    <w:rsid w:val="003F73B7"/>
    <w:rsid w:val="003F780A"/>
    <w:rsid w:val="003F7B5B"/>
    <w:rsid w:val="003F7C7A"/>
    <w:rsid w:val="003F7E82"/>
    <w:rsid w:val="004011CC"/>
    <w:rsid w:val="00401E03"/>
    <w:rsid w:val="00403207"/>
    <w:rsid w:val="00404188"/>
    <w:rsid w:val="0040425A"/>
    <w:rsid w:val="00405A6B"/>
    <w:rsid w:val="0040647E"/>
    <w:rsid w:val="00406571"/>
    <w:rsid w:val="00406E6C"/>
    <w:rsid w:val="00407D56"/>
    <w:rsid w:val="00410388"/>
    <w:rsid w:val="00410AF3"/>
    <w:rsid w:val="004120A5"/>
    <w:rsid w:val="004124F5"/>
    <w:rsid w:val="00412698"/>
    <w:rsid w:val="00412EC8"/>
    <w:rsid w:val="00413E1B"/>
    <w:rsid w:val="004146DC"/>
    <w:rsid w:val="00414CC2"/>
    <w:rsid w:val="004152A8"/>
    <w:rsid w:val="004152F8"/>
    <w:rsid w:val="004158D5"/>
    <w:rsid w:val="00415985"/>
    <w:rsid w:val="0041681B"/>
    <w:rsid w:val="00420305"/>
    <w:rsid w:val="004204CE"/>
    <w:rsid w:val="00420FE7"/>
    <w:rsid w:val="00421957"/>
    <w:rsid w:val="0042223E"/>
    <w:rsid w:val="00422D24"/>
    <w:rsid w:val="00422EB3"/>
    <w:rsid w:val="00423234"/>
    <w:rsid w:val="00423ED3"/>
    <w:rsid w:val="004246E7"/>
    <w:rsid w:val="00425E6F"/>
    <w:rsid w:val="00426700"/>
    <w:rsid w:val="00427357"/>
    <w:rsid w:val="00430045"/>
    <w:rsid w:val="00430624"/>
    <w:rsid w:val="00430A36"/>
    <w:rsid w:val="00431180"/>
    <w:rsid w:val="004315AE"/>
    <w:rsid w:val="00431C0D"/>
    <w:rsid w:val="00431FDD"/>
    <w:rsid w:val="00432464"/>
    <w:rsid w:val="00432AEF"/>
    <w:rsid w:val="00432DEF"/>
    <w:rsid w:val="0043328C"/>
    <w:rsid w:val="00434067"/>
    <w:rsid w:val="0043462B"/>
    <w:rsid w:val="00435FA7"/>
    <w:rsid w:val="0043698F"/>
    <w:rsid w:val="004369C5"/>
    <w:rsid w:val="004379D2"/>
    <w:rsid w:val="00437A2B"/>
    <w:rsid w:val="004401C2"/>
    <w:rsid w:val="004405CB"/>
    <w:rsid w:val="00440A83"/>
    <w:rsid w:val="00441033"/>
    <w:rsid w:val="00441BAB"/>
    <w:rsid w:val="00441D1D"/>
    <w:rsid w:val="00442F12"/>
    <w:rsid w:val="00443083"/>
    <w:rsid w:val="00443362"/>
    <w:rsid w:val="00443E4B"/>
    <w:rsid w:val="00445338"/>
    <w:rsid w:val="0044574D"/>
    <w:rsid w:val="00445C86"/>
    <w:rsid w:val="00445D28"/>
    <w:rsid w:val="00446E33"/>
    <w:rsid w:val="00447659"/>
    <w:rsid w:val="00450108"/>
    <w:rsid w:val="00450363"/>
    <w:rsid w:val="004504D7"/>
    <w:rsid w:val="00450BD3"/>
    <w:rsid w:val="00451F3F"/>
    <w:rsid w:val="00451FBD"/>
    <w:rsid w:val="00452A10"/>
    <w:rsid w:val="00452CAF"/>
    <w:rsid w:val="00452F85"/>
    <w:rsid w:val="00453A79"/>
    <w:rsid w:val="00453F6D"/>
    <w:rsid w:val="0045409B"/>
    <w:rsid w:val="0045413C"/>
    <w:rsid w:val="00454217"/>
    <w:rsid w:val="00454808"/>
    <w:rsid w:val="0045486C"/>
    <w:rsid w:val="0045568C"/>
    <w:rsid w:val="004556D4"/>
    <w:rsid w:val="00456BE7"/>
    <w:rsid w:val="00457448"/>
    <w:rsid w:val="00457920"/>
    <w:rsid w:val="00460049"/>
    <w:rsid w:val="00460354"/>
    <w:rsid w:val="00460FB0"/>
    <w:rsid w:val="00461C21"/>
    <w:rsid w:val="00462120"/>
    <w:rsid w:val="004626A2"/>
    <w:rsid w:val="0046324C"/>
    <w:rsid w:val="00463DB5"/>
    <w:rsid w:val="0046466D"/>
    <w:rsid w:val="00464C2C"/>
    <w:rsid w:val="00464E46"/>
    <w:rsid w:val="0046539D"/>
    <w:rsid w:val="00466156"/>
    <w:rsid w:val="00466378"/>
    <w:rsid w:val="00467118"/>
    <w:rsid w:val="00467D04"/>
    <w:rsid w:val="00470A30"/>
    <w:rsid w:val="00471171"/>
    <w:rsid w:val="00471EEE"/>
    <w:rsid w:val="004738AC"/>
    <w:rsid w:val="00473F23"/>
    <w:rsid w:val="0047422E"/>
    <w:rsid w:val="004752FA"/>
    <w:rsid w:val="004758B1"/>
    <w:rsid w:val="00475C49"/>
    <w:rsid w:val="00475D17"/>
    <w:rsid w:val="004761F3"/>
    <w:rsid w:val="0047638A"/>
    <w:rsid w:val="00476E91"/>
    <w:rsid w:val="004771D7"/>
    <w:rsid w:val="004775C1"/>
    <w:rsid w:val="004777B7"/>
    <w:rsid w:val="00477E3A"/>
    <w:rsid w:val="004802DC"/>
    <w:rsid w:val="004810F5"/>
    <w:rsid w:val="00481569"/>
    <w:rsid w:val="00481C64"/>
    <w:rsid w:val="004826E5"/>
    <w:rsid w:val="00482A14"/>
    <w:rsid w:val="00484297"/>
    <w:rsid w:val="00484A79"/>
    <w:rsid w:val="00484FDA"/>
    <w:rsid w:val="0048515D"/>
    <w:rsid w:val="004854B4"/>
    <w:rsid w:val="00485A57"/>
    <w:rsid w:val="00485DC6"/>
    <w:rsid w:val="004861F5"/>
    <w:rsid w:val="00486963"/>
    <w:rsid w:val="00486F90"/>
    <w:rsid w:val="0048771B"/>
    <w:rsid w:val="00487811"/>
    <w:rsid w:val="00490C73"/>
    <w:rsid w:val="00490DC0"/>
    <w:rsid w:val="004918A2"/>
    <w:rsid w:val="00491AD9"/>
    <w:rsid w:val="0049281E"/>
    <w:rsid w:val="00492C47"/>
    <w:rsid w:val="0049525B"/>
    <w:rsid w:val="00495C74"/>
    <w:rsid w:val="00495EBD"/>
    <w:rsid w:val="0049747D"/>
    <w:rsid w:val="004974EA"/>
    <w:rsid w:val="004A0150"/>
    <w:rsid w:val="004A0172"/>
    <w:rsid w:val="004A01D9"/>
    <w:rsid w:val="004A0290"/>
    <w:rsid w:val="004A033B"/>
    <w:rsid w:val="004A0E16"/>
    <w:rsid w:val="004A3E19"/>
    <w:rsid w:val="004A3F59"/>
    <w:rsid w:val="004A3F7C"/>
    <w:rsid w:val="004A45B2"/>
    <w:rsid w:val="004A5198"/>
    <w:rsid w:val="004A5348"/>
    <w:rsid w:val="004A53E8"/>
    <w:rsid w:val="004A55D5"/>
    <w:rsid w:val="004A57D0"/>
    <w:rsid w:val="004A5995"/>
    <w:rsid w:val="004A5E65"/>
    <w:rsid w:val="004A5FF9"/>
    <w:rsid w:val="004A656A"/>
    <w:rsid w:val="004A6AB4"/>
    <w:rsid w:val="004A7A77"/>
    <w:rsid w:val="004B0264"/>
    <w:rsid w:val="004B04B8"/>
    <w:rsid w:val="004B07D4"/>
    <w:rsid w:val="004B1238"/>
    <w:rsid w:val="004B1756"/>
    <w:rsid w:val="004B1C0E"/>
    <w:rsid w:val="004B21CF"/>
    <w:rsid w:val="004B27FF"/>
    <w:rsid w:val="004B2891"/>
    <w:rsid w:val="004B2B64"/>
    <w:rsid w:val="004B2C49"/>
    <w:rsid w:val="004B30FD"/>
    <w:rsid w:val="004B4A56"/>
    <w:rsid w:val="004B5BD1"/>
    <w:rsid w:val="004B6A15"/>
    <w:rsid w:val="004B7960"/>
    <w:rsid w:val="004B7B1C"/>
    <w:rsid w:val="004C0371"/>
    <w:rsid w:val="004C083A"/>
    <w:rsid w:val="004C1358"/>
    <w:rsid w:val="004C1A90"/>
    <w:rsid w:val="004C2366"/>
    <w:rsid w:val="004C27F9"/>
    <w:rsid w:val="004C2E65"/>
    <w:rsid w:val="004C2FB9"/>
    <w:rsid w:val="004C37A0"/>
    <w:rsid w:val="004C38F4"/>
    <w:rsid w:val="004C40FF"/>
    <w:rsid w:val="004C467A"/>
    <w:rsid w:val="004C4782"/>
    <w:rsid w:val="004C5336"/>
    <w:rsid w:val="004C669A"/>
    <w:rsid w:val="004D0176"/>
    <w:rsid w:val="004D0881"/>
    <w:rsid w:val="004D0CEB"/>
    <w:rsid w:val="004D1BAB"/>
    <w:rsid w:val="004D1C7C"/>
    <w:rsid w:val="004D202A"/>
    <w:rsid w:val="004D2484"/>
    <w:rsid w:val="004D3104"/>
    <w:rsid w:val="004D31BD"/>
    <w:rsid w:val="004D3C8F"/>
    <w:rsid w:val="004D529A"/>
    <w:rsid w:val="004D544B"/>
    <w:rsid w:val="004D5E4A"/>
    <w:rsid w:val="004D6906"/>
    <w:rsid w:val="004D6CD5"/>
    <w:rsid w:val="004D7999"/>
    <w:rsid w:val="004E1052"/>
    <w:rsid w:val="004E2682"/>
    <w:rsid w:val="004E2684"/>
    <w:rsid w:val="004E271F"/>
    <w:rsid w:val="004E3A70"/>
    <w:rsid w:val="004E4F3A"/>
    <w:rsid w:val="004E6B27"/>
    <w:rsid w:val="004F0381"/>
    <w:rsid w:val="004F0654"/>
    <w:rsid w:val="004F1CAB"/>
    <w:rsid w:val="004F2177"/>
    <w:rsid w:val="004F233A"/>
    <w:rsid w:val="004F27BC"/>
    <w:rsid w:val="004F3977"/>
    <w:rsid w:val="004F3C5D"/>
    <w:rsid w:val="004F3F35"/>
    <w:rsid w:val="004F464C"/>
    <w:rsid w:val="004F4656"/>
    <w:rsid w:val="004F4972"/>
    <w:rsid w:val="004F6507"/>
    <w:rsid w:val="004F73FA"/>
    <w:rsid w:val="004F74EE"/>
    <w:rsid w:val="004F7E44"/>
    <w:rsid w:val="0050032E"/>
    <w:rsid w:val="00500433"/>
    <w:rsid w:val="0050094C"/>
    <w:rsid w:val="005012B5"/>
    <w:rsid w:val="00501BB5"/>
    <w:rsid w:val="00501DFB"/>
    <w:rsid w:val="00502F29"/>
    <w:rsid w:val="005035B3"/>
    <w:rsid w:val="0050454C"/>
    <w:rsid w:val="00505169"/>
    <w:rsid w:val="00505F5A"/>
    <w:rsid w:val="00510834"/>
    <w:rsid w:val="00510C91"/>
    <w:rsid w:val="00512490"/>
    <w:rsid w:val="005130CA"/>
    <w:rsid w:val="00513531"/>
    <w:rsid w:val="0051398C"/>
    <w:rsid w:val="00513EF0"/>
    <w:rsid w:val="00514063"/>
    <w:rsid w:val="005141DC"/>
    <w:rsid w:val="00515171"/>
    <w:rsid w:val="00515574"/>
    <w:rsid w:val="00515835"/>
    <w:rsid w:val="0051589F"/>
    <w:rsid w:val="005158E1"/>
    <w:rsid w:val="00515A55"/>
    <w:rsid w:val="00515B08"/>
    <w:rsid w:val="00515DEF"/>
    <w:rsid w:val="00517741"/>
    <w:rsid w:val="00521B95"/>
    <w:rsid w:val="00521DDA"/>
    <w:rsid w:val="00522E88"/>
    <w:rsid w:val="00523565"/>
    <w:rsid w:val="005238CA"/>
    <w:rsid w:val="0052485E"/>
    <w:rsid w:val="00524911"/>
    <w:rsid w:val="00524B1E"/>
    <w:rsid w:val="00524B92"/>
    <w:rsid w:val="0052507E"/>
    <w:rsid w:val="00526696"/>
    <w:rsid w:val="00526C4D"/>
    <w:rsid w:val="0052752A"/>
    <w:rsid w:val="005275E9"/>
    <w:rsid w:val="00530A1D"/>
    <w:rsid w:val="00530C22"/>
    <w:rsid w:val="005317C2"/>
    <w:rsid w:val="005331AB"/>
    <w:rsid w:val="005331F3"/>
    <w:rsid w:val="00533605"/>
    <w:rsid w:val="00533B75"/>
    <w:rsid w:val="0053400E"/>
    <w:rsid w:val="00536309"/>
    <w:rsid w:val="005413FB"/>
    <w:rsid w:val="0054149A"/>
    <w:rsid w:val="005415AE"/>
    <w:rsid w:val="0054211B"/>
    <w:rsid w:val="0054227C"/>
    <w:rsid w:val="00543B5C"/>
    <w:rsid w:val="00543E2F"/>
    <w:rsid w:val="005441E5"/>
    <w:rsid w:val="00544317"/>
    <w:rsid w:val="005445A4"/>
    <w:rsid w:val="00544D9C"/>
    <w:rsid w:val="00545865"/>
    <w:rsid w:val="005461EC"/>
    <w:rsid w:val="00546788"/>
    <w:rsid w:val="00546C45"/>
    <w:rsid w:val="00546F19"/>
    <w:rsid w:val="005475CF"/>
    <w:rsid w:val="00547D44"/>
    <w:rsid w:val="00547EBD"/>
    <w:rsid w:val="00547F09"/>
    <w:rsid w:val="00550304"/>
    <w:rsid w:val="005506BF"/>
    <w:rsid w:val="00550E8F"/>
    <w:rsid w:val="00550FB6"/>
    <w:rsid w:val="00551154"/>
    <w:rsid w:val="00551AC0"/>
    <w:rsid w:val="00551CED"/>
    <w:rsid w:val="00551E40"/>
    <w:rsid w:val="00552CC5"/>
    <w:rsid w:val="00552F7F"/>
    <w:rsid w:val="00553996"/>
    <w:rsid w:val="00553F09"/>
    <w:rsid w:val="00555536"/>
    <w:rsid w:val="00555766"/>
    <w:rsid w:val="005557F1"/>
    <w:rsid w:val="005569F0"/>
    <w:rsid w:val="00557491"/>
    <w:rsid w:val="00560311"/>
    <w:rsid w:val="0056137E"/>
    <w:rsid w:val="00561579"/>
    <w:rsid w:val="00561592"/>
    <w:rsid w:val="005621BB"/>
    <w:rsid w:val="00562BCB"/>
    <w:rsid w:val="005637EA"/>
    <w:rsid w:val="00563B22"/>
    <w:rsid w:val="00563DBF"/>
    <w:rsid w:val="005642E6"/>
    <w:rsid w:val="00564967"/>
    <w:rsid w:val="005650A5"/>
    <w:rsid w:val="00565284"/>
    <w:rsid w:val="0056565E"/>
    <w:rsid w:val="00566643"/>
    <w:rsid w:val="00567042"/>
    <w:rsid w:val="00567C5E"/>
    <w:rsid w:val="0057075C"/>
    <w:rsid w:val="00570B3A"/>
    <w:rsid w:val="0057182C"/>
    <w:rsid w:val="00571E20"/>
    <w:rsid w:val="00572864"/>
    <w:rsid w:val="005733AA"/>
    <w:rsid w:val="00573648"/>
    <w:rsid w:val="0057377C"/>
    <w:rsid w:val="00574057"/>
    <w:rsid w:val="005741CE"/>
    <w:rsid w:val="005744B1"/>
    <w:rsid w:val="00574994"/>
    <w:rsid w:val="005758FE"/>
    <w:rsid w:val="0057721D"/>
    <w:rsid w:val="005805DD"/>
    <w:rsid w:val="00581788"/>
    <w:rsid w:val="00582125"/>
    <w:rsid w:val="005827FA"/>
    <w:rsid w:val="0058330F"/>
    <w:rsid w:val="005834D1"/>
    <w:rsid w:val="00583651"/>
    <w:rsid w:val="00583837"/>
    <w:rsid w:val="00583D4C"/>
    <w:rsid w:val="005841F6"/>
    <w:rsid w:val="00584744"/>
    <w:rsid w:val="0058496F"/>
    <w:rsid w:val="00584FA5"/>
    <w:rsid w:val="00585C61"/>
    <w:rsid w:val="005869A8"/>
    <w:rsid w:val="0059022D"/>
    <w:rsid w:val="005907A8"/>
    <w:rsid w:val="0059454F"/>
    <w:rsid w:val="00594A04"/>
    <w:rsid w:val="005953B8"/>
    <w:rsid w:val="0059565E"/>
    <w:rsid w:val="00595D39"/>
    <w:rsid w:val="005969FC"/>
    <w:rsid w:val="0059778C"/>
    <w:rsid w:val="00597CC7"/>
    <w:rsid w:val="00597DAF"/>
    <w:rsid w:val="005A03CA"/>
    <w:rsid w:val="005A12D8"/>
    <w:rsid w:val="005A273B"/>
    <w:rsid w:val="005A2867"/>
    <w:rsid w:val="005A3C2D"/>
    <w:rsid w:val="005A46DD"/>
    <w:rsid w:val="005A4C7A"/>
    <w:rsid w:val="005A59AB"/>
    <w:rsid w:val="005A5D68"/>
    <w:rsid w:val="005A6C8E"/>
    <w:rsid w:val="005A701B"/>
    <w:rsid w:val="005A7717"/>
    <w:rsid w:val="005A7AA3"/>
    <w:rsid w:val="005A7C86"/>
    <w:rsid w:val="005B0827"/>
    <w:rsid w:val="005B0E66"/>
    <w:rsid w:val="005B17A0"/>
    <w:rsid w:val="005B1E30"/>
    <w:rsid w:val="005B1E73"/>
    <w:rsid w:val="005B30C6"/>
    <w:rsid w:val="005B3B2E"/>
    <w:rsid w:val="005B4244"/>
    <w:rsid w:val="005B43B8"/>
    <w:rsid w:val="005B55F2"/>
    <w:rsid w:val="005B604D"/>
    <w:rsid w:val="005B684C"/>
    <w:rsid w:val="005B691D"/>
    <w:rsid w:val="005B6B2E"/>
    <w:rsid w:val="005C00DE"/>
    <w:rsid w:val="005C0D0D"/>
    <w:rsid w:val="005C2985"/>
    <w:rsid w:val="005C2F2C"/>
    <w:rsid w:val="005C3134"/>
    <w:rsid w:val="005C3697"/>
    <w:rsid w:val="005C37F9"/>
    <w:rsid w:val="005C3BAD"/>
    <w:rsid w:val="005C642B"/>
    <w:rsid w:val="005C64E5"/>
    <w:rsid w:val="005C67BE"/>
    <w:rsid w:val="005C6D5C"/>
    <w:rsid w:val="005C71A0"/>
    <w:rsid w:val="005D09FA"/>
    <w:rsid w:val="005D10C3"/>
    <w:rsid w:val="005D2117"/>
    <w:rsid w:val="005D2A6C"/>
    <w:rsid w:val="005D369D"/>
    <w:rsid w:val="005D4ABB"/>
    <w:rsid w:val="005D5567"/>
    <w:rsid w:val="005D5CEE"/>
    <w:rsid w:val="005D65C9"/>
    <w:rsid w:val="005D7333"/>
    <w:rsid w:val="005D7560"/>
    <w:rsid w:val="005E0253"/>
    <w:rsid w:val="005E0CEA"/>
    <w:rsid w:val="005E1268"/>
    <w:rsid w:val="005E14CB"/>
    <w:rsid w:val="005E16EF"/>
    <w:rsid w:val="005E1B6D"/>
    <w:rsid w:val="005E1CF4"/>
    <w:rsid w:val="005E1E5E"/>
    <w:rsid w:val="005E2F66"/>
    <w:rsid w:val="005E484F"/>
    <w:rsid w:val="005E4E25"/>
    <w:rsid w:val="005E55CD"/>
    <w:rsid w:val="005E64C9"/>
    <w:rsid w:val="005E6C61"/>
    <w:rsid w:val="005E70EE"/>
    <w:rsid w:val="005F0BEE"/>
    <w:rsid w:val="005F19A5"/>
    <w:rsid w:val="005F1D58"/>
    <w:rsid w:val="005F26F7"/>
    <w:rsid w:val="005F34C9"/>
    <w:rsid w:val="005F3942"/>
    <w:rsid w:val="005F3B7B"/>
    <w:rsid w:val="005F3BDE"/>
    <w:rsid w:val="005F402A"/>
    <w:rsid w:val="005F49E2"/>
    <w:rsid w:val="005F52D0"/>
    <w:rsid w:val="005F556A"/>
    <w:rsid w:val="005F5836"/>
    <w:rsid w:val="005F590C"/>
    <w:rsid w:val="005F59B2"/>
    <w:rsid w:val="005F5C06"/>
    <w:rsid w:val="005F5CDC"/>
    <w:rsid w:val="005F60D8"/>
    <w:rsid w:val="005F6641"/>
    <w:rsid w:val="005F782D"/>
    <w:rsid w:val="00600220"/>
    <w:rsid w:val="00600882"/>
    <w:rsid w:val="006015CC"/>
    <w:rsid w:val="0060252A"/>
    <w:rsid w:val="00602B84"/>
    <w:rsid w:val="00603DAD"/>
    <w:rsid w:val="0060484B"/>
    <w:rsid w:val="00604BFB"/>
    <w:rsid w:val="00604CFA"/>
    <w:rsid w:val="00604E12"/>
    <w:rsid w:val="00605945"/>
    <w:rsid w:val="00605A2F"/>
    <w:rsid w:val="006064FF"/>
    <w:rsid w:val="006066F7"/>
    <w:rsid w:val="006071F2"/>
    <w:rsid w:val="006072A4"/>
    <w:rsid w:val="00607E82"/>
    <w:rsid w:val="0061036D"/>
    <w:rsid w:val="00610DBA"/>
    <w:rsid w:val="00610E50"/>
    <w:rsid w:val="006112B8"/>
    <w:rsid w:val="0061198F"/>
    <w:rsid w:val="00612546"/>
    <w:rsid w:val="00612729"/>
    <w:rsid w:val="00612F5C"/>
    <w:rsid w:val="00613687"/>
    <w:rsid w:val="00613F50"/>
    <w:rsid w:val="00614276"/>
    <w:rsid w:val="00614D88"/>
    <w:rsid w:val="00614DAD"/>
    <w:rsid w:val="00614F45"/>
    <w:rsid w:val="00615730"/>
    <w:rsid w:val="0061592F"/>
    <w:rsid w:val="00615D5D"/>
    <w:rsid w:val="006161D9"/>
    <w:rsid w:val="0061799A"/>
    <w:rsid w:val="00617E09"/>
    <w:rsid w:val="0062016F"/>
    <w:rsid w:val="006210D4"/>
    <w:rsid w:val="00621ACC"/>
    <w:rsid w:val="00622279"/>
    <w:rsid w:val="00622D14"/>
    <w:rsid w:val="00622EAF"/>
    <w:rsid w:val="0062403C"/>
    <w:rsid w:val="0062437D"/>
    <w:rsid w:val="00624636"/>
    <w:rsid w:val="0062469F"/>
    <w:rsid w:val="00624911"/>
    <w:rsid w:val="00625D02"/>
    <w:rsid w:val="006260BD"/>
    <w:rsid w:val="00627011"/>
    <w:rsid w:val="00627590"/>
    <w:rsid w:val="006277AC"/>
    <w:rsid w:val="0062797C"/>
    <w:rsid w:val="00627C73"/>
    <w:rsid w:val="006309AC"/>
    <w:rsid w:val="006321E8"/>
    <w:rsid w:val="00632253"/>
    <w:rsid w:val="0063277B"/>
    <w:rsid w:val="0063285C"/>
    <w:rsid w:val="00632AAE"/>
    <w:rsid w:val="00633A33"/>
    <w:rsid w:val="0063451B"/>
    <w:rsid w:val="00634ABE"/>
    <w:rsid w:val="00634B1B"/>
    <w:rsid w:val="0063602A"/>
    <w:rsid w:val="006360D4"/>
    <w:rsid w:val="00636333"/>
    <w:rsid w:val="0063682A"/>
    <w:rsid w:val="00636BF6"/>
    <w:rsid w:val="006400C6"/>
    <w:rsid w:val="00640A36"/>
    <w:rsid w:val="00640D81"/>
    <w:rsid w:val="006415F7"/>
    <w:rsid w:val="00642228"/>
    <w:rsid w:val="00642482"/>
    <w:rsid w:val="00642792"/>
    <w:rsid w:val="006428F8"/>
    <w:rsid w:val="006434A1"/>
    <w:rsid w:val="00643F3D"/>
    <w:rsid w:val="006441D9"/>
    <w:rsid w:val="00645557"/>
    <w:rsid w:val="00646724"/>
    <w:rsid w:val="00651113"/>
    <w:rsid w:val="00651FAA"/>
    <w:rsid w:val="00652471"/>
    <w:rsid w:val="00653146"/>
    <w:rsid w:val="0065323D"/>
    <w:rsid w:val="006539A7"/>
    <w:rsid w:val="00653C45"/>
    <w:rsid w:val="006540AD"/>
    <w:rsid w:val="00654135"/>
    <w:rsid w:val="0065459D"/>
    <w:rsid w:val="006545A3"/>
    <w:rsid w:val="00654D7B"/>
    <w:rsid w:val="006557FB"/>
    <w:rsid w:val="00656397"/>
    <w:rsid w:val="006564C8"/>
    <w:rsid w:val="00656907"/>
    <w:rsid w:val="006605DC"/>
    <w:rsid w:val="00661068"/>
    <w:rsid w:val="00661F60"/>
    <w:rsid w:val="00662322"/>
    <w:rsid w:val="00662EF9"/>
    <w:rsid w:val="00663583"/>
    <w:rsid w:val="00663A66"/>
    <w:rsid w:val="00663CE0"/>
    <w:rsid w:val="00663D13"/>
    <w:rsid w:val="00664BBC"/>
    <w:rsid w:val="00664C62"/>
    <w:rsid w:val="00664F4B"/>
    <w:rsid w:val="006666FC"/>
    <w:rsid w:val="0066786D"/>
    <w:rsid w:val="006704CA"/>
    <w:rsid w:val="00670A65"/>
    <w:rsid w:val="00670B84"/>
    <w:rsid w:val="00670FA6"/>
    <w:rsid w:val="006713B3"/>
    <w:rsid w:val="00671F45"/>
    <w:rsid w:val="006725B3"/>
    <w:rsid w:val="006725EF"/>
    <w:rsid w:val="00672A29"/>
    <w:rsid w:val="0067372B"/>
    <w:rsid w:val="006740E2"/>
    <w:rsid w:val="006746B6"/>
    <w:rsid w:val="006748CC"/>
    <w:rsid w:val="0067571F"/>
    <w:rsid w:val="006762E2"/>
    <w:rsid w:val="0067751B"/>
    <w:rsid w:val="00677E16"/>
    <w:rsid w:val="00677F78"/>
    <w:rsid w:val="00677F82"/>
    <w:rsid w:val="00680A65"/>
    <w:rsid w:val="00681796"/>
    <w:rsid w:val="00681825"/>
    <w:rsid w:val="006824A2"/>
    <w:rsid w:val="006829BE"/>
    <w:rsid w:val="00683257"/>
    <w:rsid w:val="0068344E"/>
    <w:rsid w:val="00683A7C"/>
    <w:rsid w:val="006849AA"/>
    <w:rsid w:val="00685A2B"/>
    <w:rsid w:val="006860FE"/>
    <w:rsid w:val="00686590"/>
    <w:rsid w:val="00686759"/>
    <w:rsid w:val="006868E2"/>
    <w:rsid w:val="00686E90"/>
    <w:rsid w:val="00687509"/>
    <w:rsid w:val="0068768F"/>
    <w:rsid w:val="00690193"/>
    <w:rsid w:val="00690265"/>
    <w:rsid w:val="0069064D"/>
    <w:rsid w:val="00690A91"/>
    <w:rsid w:val="006911F1"/>
    <w:rsid w:val="006919E2"/>
    <w:rsid w:val="00691EC7"/>
    <w:rsid w:val="0069214B"/>
    <w:rsid w:val="00692258"/>
    <w:rsid w:val="00692664"/>
    <w:rsid w:val="006927DB"/>
    <w:rsid w:val="0069315B"/>
    <w:rsid w:val="00695F18"/>
    <w:rsid w:val="00696078"/>
    <w:rsid w:val="006A37AA"/>
    <w:rsid w:val="006A4371"/>
    <w:rsid w:val="006A6DA2"/>
    <w:rsid w:val="006B0476"/>
    <w:rsid w:val="006B0AD8"/>
    <w:rsid w:val="006B1200"/>
    <w:rsid w:val="006B1B3E"/>
    <w:rsid w:val="006B1E74"/>
    <w:rsid w:val="006B3558"/>
    <w:rsid w:val="006B41A8"/>
    <w:rsid w:val="006B4212"/>
    <w:rsid w:val="006B52F0"/>
    <w:rsid w:val="006B53F8"/>
    <w:rsid w:val="006B635C"/>
    <w:rsid w:val="006B67BE"/>
    <w:rsid w:val="006B7533"/>
    <w:rsid w:val="006B76D0"/>
    <w:rsid w:val="006B7844"/>
    <w:rsid w:val="006C02C7"/>
    <w:rsid w:val="006C031A"/>
    <w:rsid w:val="006C103B"/>
    <w:rsid w:val="006C1ACC"/>
    <w:rsid w:val="006C1E67"/>
    <w:rsid w:val="006C1F82"/>
    <w:rsid w:val="006C1FAD"/>
    <w:rsid w:val="006C3ABD"/>
    <w:rsid w:val="006C404F"/>
    <w:rsid w:val="006C4747"/>
    <w:rsid w:val="006C5033"/>
    <w:rsid w:val="006C61A3"/>
    <w:rsid w:val="006C6464"/>
    <w:rsid w:val="006C668B"/>
    <w:rsid w:val="006C68BA"/>
    <w:rsid w:val="006C6FB8"/>
    <w:rsid w:val="006C6FBF"/>
    <w:rsid w:val="006C7E4D"/>
    <w:rsid w:val="006D0BD9"/>
    <w:rsid w:val="006D1A27"/>
    <w:rsid w:val="006D2E03"/>
    <w:rsid w:val="006D30DF"/>
    <w:rsid w:val="006D498E"/>
    <w:rsid w:val="006D58C7"/>
    <w:rsid w:val="006D5981"/>
    <w:rsid w:val="006D5FAC"/>
    <w:rsid w:val="006D63FE"/>
    <w:rsid w:val="006D6522"/>
    <w:rsid w:val="006D699C"/>
    <w:rsid w:val="006D6D22"/>
    <w:rsid w:val="006D7030"/>
    <w:rsid w:val="006E03FC"/>
    <w:rsid w:val="006E0F7F"/>
    <w:rsid w:val="006E0FB3"/>
    <w:rsid w:val="006E26D3"/>
    <w:rsid w:val="006E2BC0"/>
    <w:rsid w:val="006E2D70"/>
    <w:rsid w:val="006E3BE3"/>
    <w:rsid w:val="006E3F8E"/>
    <w:rsid w:val="006E52D8"/>
    <w:rsid w:val="006E615C"/>
    <w:rsid w:val="006E6213"/>
    <w:rsid w:val="006F0121"/>
    <w:rsid w:val="006F10EC"/>
    <w:rsid w:val="006F1800"/>
    <w:rsid w:val="006F1F17"/>
    <w:rsid w:val="006F3497"/>
    <w:rsid w:val="006F38BA"/>
    <w:rsid w:val="006F3CE7"/>
    <w:rsid w:val="006F4DCF"/>
    <w:rsid w:val="006F544B"/>
    <w:rsid w:val="006F5A6A"/>
    <w:rsid w:val="006F5BD9"/>
    <w:rsid w:val="006F5E3D"/>
    <w:rsid w:val="006F7591"/>
    <w:rsid w:val="006F79B8"/>
    <w:rsid w:val="006F7FCB"/>
    <w:rsid w:val="00700E4C"/>
    <w:rsid w:val="0070103D"/>
    <w:rsid w:val="007026D9"/>
    <w:rsid w:val="00702D07"/>
    <w:rsid w:val="00702F72"/>
    <w:rsid w:val="0070342D"/>
    <w:rsid w:val="00704283"/>
    <w:rsid w:val="00705635"/>
    <w:rsid w:val="00705A62"/>
    <w:rsid w:val="0070613C"/>
    <w:rsid w:val="0070708C"/>
    <w:rsid w:val="0070746D"/>
    <w:rsid w:val="007075DD"/>
    <w:rsid w:val="00707B5E"/>
    <w:rsid w:val="00707D5C"/>
    <w:rsid w:val="00707FD1"/>
    <w:rsid w:val="007100E5"/>
    <w:rsid w:val="00711347"/>
    <w:rsid w:val="0071457A"/>
    <w:rsid w:val="007148A1"/>
    <w:rsid w:val="00716AC4"/>
    <w:rsid w:val="007174D8"/>
    <w:rsid w:val="00717651"/>
    <w:rsid w:val="0072011C"/>
    <w:rsid w:val="00720773"/>
    <w:rsid w:val="007210A1"/>
    <w:rsid w:val="007217BE"/>
    <w:rsid w:val="00722040"/>
    <w:rsid w:val="00723A79"/>
    <w:rsid w:val="00723ED3"/>
    <w:rsid w:val="0072448A"/>
    <w:rsid w:val="00724C29"/>
    <w:rsid w:val="00724D6E"/>
    <w:rsid w:val="00724DCD"/>
    <w:rsid w:val="00725003"/>
    <w:rsid w:val="00725204"/>
    <w:rsid w:val="00725674"/>
    <w:rsid w:val="007277C3"/>
    <w:rsid w:val="007305BF"/>
    <w:rsid w:val="00730E91"/>
    <w:rsid w:val="00730F6B"/>
    <w:rsid w:val="007311B0"/>
    <w:rsid w:val="00732166"/>
    <w:rsid w:val="00732C86"/>
    <w:rsid w:val="007337DE"/>
    <w:rsid w:val="00733A19"/>
    <w:rsid w:val="00733FE1"/>
    <w:rsid w:val="007344DF"/>
    <w:rsid w:val="007344F0"/>
    <w:rsid w:val="00734659"/>
    <w:rsid w:val="00734CED"/>
    <w:rsid w:val="00735BF6"/>
    <w:rsid w:val="00736B76"/>
    <w:rsid w:val="00736E5D"/>
    <w:rsid w:val="00737746"/>
    <w:rsid w:val="00737812"/>
    <w:rsid w:val="007378B7"/>
    <w:rsid w:val="00740094"/>
    <w:rsid w:val="007400F8"/>
    <w:rsid w:val="00740997"/>
    <w:rsid w:val="00741209"/>
    <w:rsid w:val="00742659"/>
    <w:rsid w:val="00742746"/>
    <w:rsid w:val="00743514"/>
    <w:rsid w:val="00744137"/>
    <w:rsid w:val="007442A4"/>
    <w:rsid w:val="00744329"/>
    <w:rsid w:val="007454A8"/>
    <w:rsid w:val="00746236"/>
    <w:rsid w:val="00746E3F"/>
    <w:rsid w:val="007473CD"/>
    <w:rsid w:val="007507DD"/>
    <w:rsid w:val="00751737"/>
    <w:rsid w:val="0075192D"/>
    <w:rsid w:val="00752C5C"/>
    <w:rsid w:val="00752F6B"/>
    <w:rsid w:val="007539ED"/>
    <w:rsid w:val="00753DAD"/>
    <w:rsid w:val="00753E09"/>
    <w:rsid w:val="0075470C"/>
    <w:rsid w:val="00754C15"/>
    <w:rsid w:val="0075578C"/>
    <w:rsid w:val="0075584F"/>
    <w:rsid w:val="0075656E"/>
    <w:rsid w:val="0075760B"/>
    <w:rsid w:val="007608AD"/>
    <w:rsid w:val="0076123D"/>
    <w:rsid w:val="0076126E"/>
    <w:rsid w:val="007623F9"/>
    <w:rsid w:val="00762B35"/>
    <w:rsid w:val="007630B4"/>
    <w:rsid w:val="007633EE"/>
    <w:rsid w:val="00763A36"/>
    <w:rsid w:val="00763DD0"/>
    <w:rsid w:val="00763E78"/>
    <w:rsid w:val="007651C3"/>
    <w:rsid w:val="007653A1"/>
    <w:rsid w:val="0076559C"/>
    <w:rsid w:val="00765E62"/>
    <w:rsid w:val="00766CA4"/>
    <w:rsid w:val="00766D43"/>
    <w:rsid w:val="007670DE"/>
    <w:rsid w:val="007673E1"/>
    <w:rsid w:val="00767530"/>
    <w:rsid w:val="0077054B"/>
    <w:rsid w:val="00772248"/>
    <w:rsid w:val="0077226F"/>
    <w:rsid w:val="00772751"/>
    <w:rsid w:val="0077282C"/>
    <w:rsid w:val="007728C2"/>
    <w:rsid w:val="00773927"/>
    <w:rsid w:val="00773AFC"/>
    <w:rsid w:val="0077557D"/>
    <w:rsid w:val="00775F1B"/>
    <w:rsid w:val="0078004F"/>
    <w:rsid w:val="0078043A"/>
    <w:rsid w:val="0078065F"/>
    <w:rsid w:val="00781B7C"/>
    <w:rsid w:val="00781C14"/>
    <w:rsid w:val="00782638"/>
    <w:rsid w:val="00782B1D"/>
    <w:rsid w:val="0078329E"/>
    <w:rsid w:val="007834DC"/>
    <w:rsid w:val="00783FB6"/>
    <w:rsid w:val="00784BE3"/>
    <w:rsid w:val="00784C2F"/>
    <w:rsid w:val="00784F10"/>
    <w:rsid w:val="007850E1"/>
    <w:rsid w:val="0078544E"/>
    <w:rsid w:val="00785D29"/>
    <w:rsid w:val="00785FE1"/>
    <w:rsid w:val="00786D26"/>
    <w:rsid w:val="00787065"/>
    <w:rsid w:val="00787249"/>
    <w:rsid w:val="007876AD"/>
    <w:rsid w:val="00787852"/>
    <w:rsid w:val="007905F5"/>
    <w:rsid w:val="00790EE5"/>
    <w:rsid w:val="00790FC8"/>
    <w:rsid w:val="0079226A"/>
    <w:rsid w:val="00792619"/>
    <w:rsid w:val="00792A33"/>
    <w:rsid w:val="00792BFF"/>
    <w:rsid w:val="00792ED8"/>
    <w:rsid w:val="00793BA8"/>
    <w:rsid w:val="00794C5A"/>
    <w:rsid w:val="007950BA"/>
    <w:rsid w:val="00795331"/>
    <w:rsid w:val="007955AB"/>
    <w:rsid w:val="00795609"/>
    <w:rsid w:val="00795E38"/>
    <w:rsid w:val="00796049"/>
    <w:rsid w:val="00796A60"/>
    <w:rsid w:val="00796E94"/>
    <w:rsid w:val="00797331"/>
    <w:rsid w:val="007A0584"/>
    <w:rsid w:val="007A06F7"/>
    <w:rsid w:val="007A1762"/>
    <w:rsid w:val="007A1F41"/>
    <w:rsid w:val="007A2848"/>
    <w:rsid w:val="007A3255"/>
    <w:rsid w:val="007A35F3"/>
    <w:rsid w:val="007A3A83"/>
    <w:rsid w:val="007A3A86"/>
    <w:rsid w:val="007A42C3"/>
    <w:rsid w:val="007A4BDA"/>
    <w:rsid w:val="007A72BC"/>
    <w:rsid w:val="007A7342"/>
    <w:rsid w:val="007A77C3"/>
    <w:rsid w:val="007B018C"/>
    <w:rsid w:val="007B147A"/>
    <w:rsid w:val="007B24CA"/>
    <w:rsid w:val="007B31D6"/>
    <w:rsid w:val="007B327C"/>
    <w:rsid w:val="007B3377"/>
    <w:rsid w:val="007B3434"/>
    <w:rsid w:val="007B3730"/>
    <w:rsid w:val="007B423D"/>
    <w:rsid w:val="007B45EF"/>
    <w:rsid w:val="007B4E75"/>
    <w:rsid w:val="007B5195"/>
    <w:rsid w:val="007B54B1"/>
    <w:rsid w:val="007B679D"/>
    <w:rsid w:val="007B6B5A"/>
    <w:rsid w:val="007B6DC5"/>
    <w:rsid w:val="007C00DB"/>
    <w:rsid w:val="007C0150"/>
    <w:rsid w:val="007C0C4C"/>
    <w:rsid w:val="007C15C4"/>
    <w:rsid w:val="007C1A4F"/>
    <w:rsid w:val="007C25C5"/>
    <w:rsid w:val="007C2673"/>
    <w:rsid w:val="007C3185"/>
    <w:rsid w:val="007C3937"/>
    <w:rsid w:val="007C43AA"/>
    <w:rsid w:val="007C6EB8"/>
    <w:rsid w:val="007C73DD"/>
    <w:rsid w:val="007D1379"/>
    <w:rsid w:val="007D1BA0"/>
    <w:rsid w:val="007D1F2E"/>
    <w:rsid w:val="007D29AE"/>
    <w:rsid w:val="007D3117"/>
    <w:rsid w:val="007D3714"/>
    <w:rsid w:val="007D3F25"/>
    <w:rsid w:val="007D4007"/>
    <w:rsid w:val="007D5EDC"/>
    <w:rsid w:val="007D5FCA"/>
    <w:rsid w:val="007D639E"/>
    <w:rsid w:val="007D6C99"/>
    <w:rsid w:val="007D6EC9"/>
    <w:rsid w:val="007E22D8"/>
    <w:rsid w:val="007E253B"/>
    <w:rsid w:val="007E2733"/>
    <w:rsid w:val="007E2DE3"/>
    <w:rsid w:val="007E37CF"/>
    <w:rsid w:val="007E3AAB"/>
    <w:rsid w:val="007E3BBF"/>
    <w:rsid w:val="007E476C"/>
    <w:rsid w:val="007E4E3F"/>
    <w:rsid w:val="007E5B66"/>
    <w:rsid w:val="007E5E01"/>
    <w:rsid w:val="007E5E19"/>
    <w:rsid w:val="007E6943"/>
    <w:rsid w:val="007E7263"/>
    <w:rsid w:val="007F0675"/>
    <w:rsid w:val="007F147E"/>
    <w:rsid w:val="007F2B16"/>
    <w:rsid w:val="007F357A"/>
    <w:rsid w:val="007F3632"/>
    <w:rsid w:val="007F3D3F"/>
    <w:rsid w:val="007F3F2C"/>
    <w:rsid w:val="007F48A7"/>
    <w:rsid w:val="007F4FF6"/>
    <w:rsid w:val="007F570A"/>
    <w:rsid w:val="007F5DB9"/>
    <w:rsid w:val="007F7383"/>
    <w:rsid w:val="007F74F2"/>
    <w:rsid w:val="007F79B2"/>
    <w:rsid w:val="007F7BDB"/>
    <w:rsid w:val="008003E9"/>
    <w:rsid w:val="00800696"/>
    <w:rsid w:val="00800DE5"/>
    <w:rsid w:val="008022E9"/>
    <w:rsid w:val="00802DF7"/>
    <w:rsid w:val="00803840"/>
    <w:rsid w:val="0080460F"/>
    <w:rsid w:val="008047F4"/>
    <w:rsid w:val="00804E0B"/>
    <w:rsid w:val="0080618F"/>
    <w:rsid w:val="00806277"/>
    <w:rsid w:val="008067B9"/>
    <w:rsid w:val="00807563"/>
    <w:rsid w:val="00807D9F"/>
    <w:rsid w:val="00810F53"/>
    <w:rsid w:val="0081109A"/>
    <w:rsid w:val="008111E0"/>
    <w:rsid w:val="008112A0"/>
    <w:rsid w:val="00811AC0"/>
    <w:rsid w:val="0081265E"/>
    <w:rsid w:val="00812991"/>
    <w:rsid w:val="00812C6E"/>
    <w:rsid w:val="00812ED0"/>
    <w:rsid w:val="0081331E"/>
    <w:rsid w:val="008137D3"/>
    <w:rsid w:val="00813E4F"/>
    <w:rsid w:val="0081475B"/>
    <w:rsid w:val="0081480B"/>
    <w:rsid w:val="008152E7"/>
    <w:rsid w:val="00815C1F"/>
    <w:rsid w:val="00815EA7"/>
    <w:rsid w:val="008162F8"/>
    <w:rsid w:val="00816923"/>
    <w:rsid w:val="0081723B"/>
    <w:rsid w:val="008172D9"/>
    <w:rsid w:val="00820836"/>
    <w:rsid w:val="008211B8"/>
    <w:rsid w:val="00821682"/>
    <w:rsid w:val="00822321"/>
    <w:rsid w:val="008223CE"/>
    <w:rsid w:val="008228BE"/>
    <w:rsid w:val="00822BD7"/>
    <w:rsid w:val="00825E74"/>
    <w:rsid w:val="00826680"/>
    <w:rsid w:val="00826AD2"/>
    <w:rsid w:val="00826D8F"/>
    <w:rsid w:val="00827565"/>
    <w:rsid w:val="008277D6"/>
    <w:rsid w:val="00827FD6"/>
    <w:rsid w:val="00831142"/>
    <w:rsid w:val="0083138D"/>
    <w:rsid w:val="008317D8"/>
    <w:rsid w:val="00832132"/>
    <w:rsid w:val="00832164"/>
    <w:rsid w:val="0083272C"/>
    <w:rsid w:val="00832B4D"/>
    <w:rsid w:val="00833E2B"/>
    <w:rsid w:val="00834C70"/>
    <w:rsid w:val="00834F47"/>
    <w:rsid w:val="008351E5"/>
    <w:rsid w:val="00836031"/>
    <w:rsid w:val="0083636B"/>
    <w:rsid w:val="0083656A"/>
    <w:rsid w:val="00837C46"/>
    <w:rsid w:val="00837EF7"/>
    <w:rsid w:val="0084054D"/>
    <w:rsid w:val="00840642"/>
    <w:rsid w:val="00840D79"/>
    <w:rsid w:val="00840E45"/>
    <w:rsid w:val="00841042"/>
    <w:rsid w:val="00841ECB"/>
    <w:rsid w:val="008428F7"/>
    <w:rsid w:val="00843BAA"/>
    <w:rsid w:val="008448C4"/>
    <w:rsid w:val="00844CC4"/>
    <w:rsid w:val="00844FCF"/>
    <w:rsid w:val="00847FDA"/>
    <w:rsid w:val="00850298"/>
    <w:rsid w:val="0085224A"/>
    <w:rsid w:val="008523EE"/>
    <w:rsid w:val="0085399B"/>
    <w:rsid w:val="0085445F"/>
    <w:rsid w:val="00854AB0"/>
    <w:rsid w:val="008553DD"/>
    <w:rsid w:val="00855DA1"/>
    <w:rsid w:val="008579EA"/>
    <w:rsid w:val="00857DAC"/>
    <w:rsid w:val="00857E30"/>
    <w:rsid w:val="00857EA5"/>
    <w:rsid w:val="00861FB2"/>
    <w:rsid w:val="0086260F"/>
    <w:rsid w:val="00862610"/>
    <w:rsid w:val="00863191"/>
    <w:rsid w:val="008633FA"/>
    <w:rsid w:val="00864866"/>
    <w:rsid w:val="008655F4"/>
    <w:rsid w:val="00865E76"/>
    <w:rsid w:val="008673AB"/>
    <w:rsid w:val="00867764"/>
    <w:rsid w:val="00867D58"/>
    <w:rsid w:val="00870507"/>
    <w:rsid w:val="008707EA"/>
    <w:rsid w:val="008713A0"/>
    <w:rsid w:val="00871D60"/>
    <w:rsid w:val="00871EE9"/>
    <w:rsid w:val="00871EF5"/>
    <w:rsid w:val="00873770"/>
    <w:rsid w:val="00873B93"/>
    <w:rsid w:val="00874127"/>
    <w:rsid w:val="008746AB"/>
    <w:rsid w:val="00875AD4"/>
    <w:rsid w:val="00875F23"/>
    <w:rsid w:val="0087645B"/>
    <w:rsid w:val="008766C2"/>
    <w:rsid w:val="00877723"/>
    <w:rsid w:val="00881356"/>
    <w:rsid w:val="00881B13"/>
    <w:rsid w:val="008823E8"/>
    <w:rsid w:val="00882526"/>
    <w:rsid w:val="008830BB"/>
    <w:rsid w:val="0088408D"/>
    <w:rsid w:val="0088498E"/>
    <w:rsid w:val="00884AD9"/>
    <w:rsid w:val="00886B6E"/>
    <w:rsid w:val="0088700E"/>
    <w:rsid w:val="008870B0"/>
    <w:rsid w:val="00887C90"/>
    <w:rsid w:val="0089131F"/>
    <w:rsid w:val="00891572"/>
    <w:rsid w:val="0089176A"/>
    <w:rsid w:val="008918D6"/>
    <w:rsid w:val="00891DB6"/>
    <w:rsid w:val="0089245D"/>
    <w:rsid w:val="008938FE"/>
    <w:rsid w:val="008940D3"/>
    <w:rsid w:val="00894308"/>
    <w:rsid w:val="00894522"/>
    <w:rsid w:val="00894E0D"/>
    <w:rsid w:val="00895024"/>
    <w:rsid w:val="00897C5D"/>
    <w:rsid w:val="008A1D5D"/>
    <w:rsid w:val="008A1D75"/>
    <w:rsid w:val="008A1D85"/>
    <w:rsid w:val="008A2326"/>
    <w:rsid w:val="008A2431"/>
    <w:rsid w:val="008A2AC2"/>
    <w:rsid w:val="008A30D2"/>
    <w:rsid w:val="008A3C30"/>
    <w:rsid w:val="008A5060"/>
    <w:rsid w:val="008A5983"/>
    <w:rsid w:val="008A6091"/>
    <w:rsid w:val="008A6208"/>
    <w:rsid w:val="008A7470"/>
    <w:rsid w:val="008A7A14"/>
    <w:rsid w:val="008B03D9"/>
    <w:rsid w:val="008B10C5"/>
    <w:rsid w:val="008B27D6"/>
    <w:rsid w:val="008B33BA"/>
    <w:rsid w:val="008B3917"/>
    <w:rsid w:val="008B3DBC"/>
    <w:rsid w:val="008B4120"/>
    <w:rsid w:val="008B42D0"/>
    <w:rsid w:val="008B474C"/>
    <w:rsid w:val="008B734B"/>
    <w:rsid w:val="008B7BF5"/>
    <w:rsid w:val="008C025D"/>
    <w:rsid w:val="008C14A6"/>
    <w:rsid w:val="008C2B8A"/>
    <w:rsid w:val="008C318E"/>
    <w:rsid w:val="008C3490"/>
    <w:rsid w:val="008C391E"/>
    <w:rsid w:val="008C3F38"/>
    <w:rsid w:val="008C4560"/>
    <w:rsid w:val="008C49B1"/>
    <w:rsid w:val="008C6500"/>
    <w:rsid w:val="008C681F"/>
    <w:rsid w:val="008C77DD"/>
    <w:rsid w:val="008D0EE2"/>
    <w:rsid w:val="008D13C3"/>
    <w:rsid w:val="008D15BC"/>
    <w:rsid w:val="008D3ED2"/>
    <w:rsid w:val="008D4AC4"/>
    <w:rsid w:val="008D5179"/>
    <w:rsid w:val="008D5245"/>
    <w:rsid w:val="008D5588"/>
    <w:rsid w:val="008D5662"/>
    <w:rsid w:val="008D5DD0"/>
    <w:rsid w:val="008D6C8E"/>
    <w:rsid w:val="008D7A3F"/>
    <w:rsid w:val="008E0026"/>
    <w:rsid w:val="008E0A55"/>
    <w:rsid w:val="008E1C29"/>
    <w:rsid w:val="008E4708"/>
    <w:rsid w:val="008E4ACD"/>
    <w:rsid w:val="008E57DC"/>
    <w:rsid w:val="008E5FEB"/>
    <w:rsid w:val="008E6CA7"/>
    <w:rsid w:val="008E7D42"/>
    <w:rsid w:val="008F0B6E"/>
    <w:rsid w:val="008F143D"/>
    <w:rsid w:val="008F167E"/>
    <w:rsid w:val="008F284D"/>
    <w:rsid w:val="008F2A52"/>
    <w:rsid w:val="008F39D4"/>
    <w:rsid w:val="008F3D12"/>
    <w:rsid w:val="008F3D9F"/>
    <w:rsid w:val="008F3FEF"/>
    <w:rsid w:val="008F4DB2"/>
    <w:rsid w:val="008F54D7"/>
    <w:rsid w:val="008F555E"/>
    <w:rsid w:val="008F5D51"/>
    <w:rsid w:val="008F7274"/>
    <w:rsid w:val="008F72E0"/>
    <w:rsid w:val="008F7484"/>
    <w:rsid w:val="009015FA"/>
    <w:rsid w:val="00901655"/>
    <w:rsid w:val="00901BB9"/>
    <w:rsid w:val="00902313"/>
    <w:rsid w:val="00903407"/>
    <w:rsid w:val="00903A20"/>
    <w:rsid w:val="00903BDE"/>
    <w:rsid w:val="00904546"/>
    <w:rsid w:val="009047F1"/>
    <w:rsid w:val="00905010"/>
    <w:rsid w:val="0090610F"/>
    <w:rsid w:val="00906701"/>
    <w:rsid w:val="00906C2D"/>
    <w:rsid w:val="00912C49"/>
    <w:rsid w:val="009133C1"/>
    <w:rsid w:val="00913BCC"/>
    <w:rsid w:val="0091403E"/>
    <w:rsid w:val="0091489F"/>
    <w:rsid w:val="00914A33"/>
    <w:rsid w:val="009156C3"/>
    <w:rsid w:val="00915C89"/>
    <w:rsid w:val="009165A4"/>
    <w:rsid w:val="00916D22"/>
    <w:rsid w:val="0091792A"/>
    <w:rsid w:val="00920493"/>
    <w:rsid w:val="00921411"/>
    <w:rsid w:val="0092143F"/>
    <w:rsid w:val="00922C83"/>
    <w:rsid w:val="00923924"/>
    <w:rsid w:val="00923BA5"/>
    <w:rsid w:val="0092424F"/>
    <w:rsid w:val="00924728"/>
    <w:rsid w:val="00924872"/>
    <w:rsid w:val="00925600"/>
    <w:rsid w:val="00926477"/>
    <w:rsid w:val="009265FC"/>
    <w:rsid w:val="00927FE1"/>
    <w:rsid w:val="0093005C"/>
    <w:rsid w:val="009304FE"/>
    <w:rsid w:val="00930A71"/>
    <w:rsid w:val="00930B8E"/>
    <w:rsid w:val="00930D19"/>
    <w:rsid w:val="00932D81"/>
    <w:rsid w:val="00932F96"/>
    <w:rsid w:val="0093361D"/>
    <w:rsid w:val="00934281"/>
    <w:rsid w:val="0093485E"/>
    <w:rsid w:val="00936F71"/>
    <w:rsid w:val="00937FC9"/>
    <w:rsid w:val="009403EB"/>
    <w:rsid w:val="0094049D"/>
    <w:rsid w:val="00941350"/>
    <w:rsid w:val="009417EC"/>
    <w:rsid w:val="00941A54"/>
    <w:rsid w:val="00941AAC"/>
    <w:rsid w:val="00941AD1"/>
    <w:rsid w:val="00941DF1"/>
    <w:rsid w:val="0094252A"/>
    <w:rsid w:val="0094283E"/>
    <w:rsid w:val="0094403B"/>
    <w:rsid w:val="00944C45"/>
    <w:rsid w:val="009451FB"/>
    <w:rsid w:val="00945511"/>
    <w:rsid w:val="00945D7D"/>
    <w:rsid w:val="009464E5"/>
    <w:rsid w:val="0094671D"/>
    <w:rsid w:val="00946E19"/>
    <w:rsid w:val="00950E07"/>
    <w:rsid w:val="00950E1F"/>
    <w:rsid w:val="00950ED7"/>
    <w:rsid w:val="0095274D"/>
    <w:rsid w:val="00953285"/>
    <w:rsid w:val="00953435"/>
    <w:rsid w:val="009540CC"/>
    <w:rsid w:val="0095460B"/>
    <w:rsid w:val="00955270"/>
    <w:rsid w:val="009555C5"/>
    <w:rsid w:val="009563D1"/>
    <w:rsid w:val="00956E03"/>
    <w:rsid w:val="009574B1"/>
    <w:rsid w:val="00957F8D"/>
    <w:rsid w:val="00960330"/>
    <w:rsid w:val="009623B5"/>
    <w:rsid w:val="009624C0"/>
    <w:rsid w:val="00962A2D"/>
    <w:rsid w:val="00962F7E"/>
    <w:rsid w:val="0096436F"/>
    <w:rsid w:val="00964A39"/>
    <w:rsid w:val="00964F87"/>
    <w:rsid w:val="009652D7"/>
    <w:rsid w:val="00966086"/>
    <w:rsid w:val="00966170"/>
    <w:rsid w:val="0096642F"/>
    <w:rsid w:val="0096661F"/>
    <w:rsid w:val="009666CA"/>
    <w:rsid w:val="009666DC"/>
    <w:rsid w:val="00970240"/>
    <w:rsid w:val="0097063F"/>
    <w:rsid w:val="00971CCC"/>
    <w:rsid w:val="00972096"/>
    <w:rsid w:val="0097237A"/>
    <w:rsid w:val="00972623"/>
    <w:rsid w:val="00972D7E"/>
    <w:rsid w:val="00973C03"/>
    <w:rsid w:val="00973C52"/>
    <w:rsid w:val="00974B33"/>
    <w:rsid w:val="00974C69"/>
    <w:rsid w:val="00975053"/>
    <w:rsid w:val="00975315"/>
    <w:rsid w:val="00976701"/>
    <w:rsid w:val="00976C02"/>
    <w:rsid w:val="009776CD"/>
    <w:rsid w:val="00977DC7"/>
    <w:rsid w:val="0098054F"/>
    <w:rsid w:val="00982259"/>
    <w:rsid w:val="00982937"/>
    <w:rsid w:val="00982A1A"/>
    <w:rsid w:val="00982C82"/>
    <w:rsid w:val="00983113"/>
    <w:rsid w:val="00984A5D"/>
    <w:rsid w:val="00985034"/>
    <w:rsid w:val="00985F38"/>
    <w:rsid w:val="00985FCC"/>
    <w:rsid w:val="0098659D"/>
    <w:rsid w:val="009868C8"/>
    <w:rsid w:val="009868F0"/>
    <w:rsid w:val="00986D08"/>
    <w:rsid w:val="0098712A"/>
    <w:rsid w:val="00987159"/>
    <w:rsid w:val="00987E37"/>
    <w:rsid w:val="00987EA3"/>
    <w:rsid w:val="009900A6"/>
    <w:rsid w:val="00990288"/>
    <w:rsid w:val="0099101C"/>
    <w:rsid w:val="00991436"/>
    <w:rsid w:val="009929AC"/>
    <w:rsid w:val="00993C9E"/>
    <w:rsid w:val="00993FD4"/>
    <w:rsid w:val="009949A3"/>
    <w:rsid w:val="00996684"/>
    <w:rsid w:val="00997CAF"/>
    <w:rsid w:val="009A0244"/>
    <w:rsid w:val="009A0B76"/>
    <w:rsid w:val="009A0BF5"/>
    <w:rsid w:val="009A0DD6"/>
    <w:rsid w:val="009A1151"/>
    <w:rsid w:val="009A15AB"/>
    <w:rsid w:val="009A1604"/>
    <w:rsid w:val="009A22E5"/>
    <w:rsid w:val="009A280D"/>
    <w:rsid w:val="009A2E20"/>
    <w:rsid w:val="009A3788"/>
    <w:rsid w:val="009A3E11"/>
    <w:rsid w:val="009A4931"/>
    <w:rsid w:val="009A5763"/>
    <w:rsid w:val="009A58D5"/>
    <w:rsid w:val="009A60D7"/>
    <w:rsid w:val="009A659D"/>
    <w:rsid w:val="009A6751"/>
    <w:rsid w:val="009A688B"/>
    <w:rsid w:val="009A6A43"/>
    <w:rsid w:val="009A6A61"/>
    <w:rsid w:val="009A7953"/>
    <w:rsid w:val="009B052F"/>
    <w:rsid w:val="009B1079"/>
    <w:rsid w:val="009B11A5"/>
    <w:rsid w:val="009B1475"/>
    <w:rsid w:val="009B2273"/>
    <w:rsid w:val="009B2C5C"/>
    <w:rsid w:val="009B3638"/>
    <w:rsid w:val="009B3E0A"/>
    <w:rsid w:val="009B41EF"/>
    <w:rsid w:val="009B45AA"/>
    <w:rsid w:val="009B5A45"/>
    <w:rsid w:val="009B6257"/>
    <w:rsid w:val="009B6CB2"/>
    <w:rsid w:val="009B6E67"/>
    <w:rsid w:val="009B71BA"/>
    <w:rsid w:val="009B7411"/>
    <w:rsid w:val="009C0E60"/>
    <w:rsid w:val="009C2437"/>
    <w:rsid w:val="009C290E"/>
    <w:rsid w:val="009C29E9"/>
    <w:rsid w:val="009C30B0"/>
    <w:rsid w:val="009C3C29"/>
    <w:rsid w:val="009C537E"/>
    <w:rsid w:val="009C53A7"/>
    <w:rsid w:val="009C58B3"/>
    <w:rsid w:val="009C5F67"/>
    <w:rsid w:val="009C6632"/>
    <w:rsid w:val="009C6724"/>
    <w:rsid w:val="009C70A8"/>
    <w:rsid w:val="009C7167"/>
    <w:rsid w:val="009C7D24"/>
    <w:rsid w:val="009C7FDB"/>
    <w:rsid w:val="009C7FF3"/>
    <w:rsid w:val="009D0529"/>
    <w:rsid w:val="009D06BC"/>
    <w:rsid w:val="009D0873"/>
    <w:rsid w:val="009D0B22"/>
    <w:rsid w:val="009D2446"/>
    <w:rsid w:val="009D2834"/>
    <w:rsid w:val="009D3897"/>
    <w:rsid w:val="009D3F70"/>
    <w:rsid w:val="009D40F1"/>
    <w:rsid w:val="009D46A3"/>
    <w:rsid w:val="009D58E9"/>
    <w:rsid w:val="009D65E8"/>
    <w:rsid w:val="009D764D"/>
    <w:rsid w:val="009D7FB1"/>
    <w:rsid w:val="009E0970"/>
    <w:rsid w:val="009E0A22"/>
    <w:rsid w:val="009E0A99"/>
    <w:rsid w:val="009E2C2D"/>
    <w:rsid w:val="009E2DB7"/>
    <w:rsid w:val="009E3E6A"/>
    <w:rsid w:val="009E4307"/>
    <w:rsid w:val="009E48B7"/>
    <w:rsid w:val="009E5910"/>
    <w:rsid w:val="009E61DC"/>
    <w:rsid w:val="009E64AF"/>
    <w:rsid w:val="009E673D"/>
    <w:rsid w:val="009E6BE2"/>
    <w:rsid w:val="009E7165"/>
    <w:rsid w:val="009E7927"/>
    <w:rsid w:val="009F08F0"/>
    <w:rsid w:val="009F0DAE"/>
    <w:rsid w:val="009F0DC5"/>
    <w:rsid w:val="009F10A1"/>
    <w:rsid w:val="009F1AA4"/>
    <w:rsid w:val="009F261B"/>
    <w:rsid w:val="009F2B50"/>
    <w:rsid w:val="009F30AA"/>
    <w:rsid w:val="009F3B68"/>
    <w:rsid w:val="009F515B"/>
    <w:rsid w:val="009F594D"/>
    <w:rsid w:val="009F59FB"/>
    <w:rsid w:val="009F67CB"/>
    <w:rsid w:val="009F7801"/>
    <w:rsid w:val="009F7B28"/>
    <w:rsid w:val="009F7CC3"/>
    <w:rsid w:val="00A003BC"/>
    <w:rsid w:val="00A007F4"/>
    <w:rsid w:val="00A00B89"/>
    <w:rsid w:val="00A025C5"/>
    <w:rsid w:val="00A03D94"/>
    <w:rsid w:val="00A03F97"/>
    <w:rsid w:val="00A0486A"/>
    <w:rsid w:val="00A04C9A"/>
    <w:rsid w:val="00A04FAF"/>
    <w:rsid w:val="00A055B2"/>
    <w:rsid w:val="00A06057"/>
    <w:rsid w:val="00A066D7"/>
    <w:rsid w:val="00A06CEB"/>
    <w:rsid w:val="00A07164"/>
    <w:rsid w:val="00A077C4"/>
    <w:rsid w:val="00A07BE3"/>
    <w:rsid w:val="00A11165"/>
    <w:rsid w:val="00A111BE"/>
    <w:rsid w:val="00A11C1D"/>
    <w:rsid w:val="00A11F8A"/>
    <w:rsid w:val="00A12061"/>
    <w:rsid w:val="00A1381C"/>
    <w:rsid w:val="00A14DF4"/>
    <w:rsid w:val="00A151A8"/>
    <w:rsid w:val="00A15438"/>
    <w:rsid w:val="00A15AE4"/>
    <w:rsid w:val="00A15CBA"/>
    <w:rsid w:val="00A161F4"/>
    <w:rsid w:val="00A16CA6"/>
    <w:rsid w:val="00A16D95"/>
    <w:rsid w:val="00A170EF"/>
    <w:rsid w:val="00A17BC7"/>
    <w:rsid w:val="00A205B8"/>
    <w:rsid w:val="00A2187C"/>
    <w:rsid w:val="00A22508"/>
    <w:rsid w:val="00A23784"/>
    <w:rsid w:val="00A23A4D"/>
    <w:rsid w:val="00A23B39"/>
    <w:rsid w:val="00A2421C"/>
    <w:rsid w:val="00A24680"/>
    <w:rsid w:val="00A24E66"/>
    <w:rsid w:val="00A24F5E"/>
    <w:rsid w:val="00A24F67"/>
    <w:rsid w:val="00A25500"/>
    <w:rsid w:val="00A257AF"/>
    <w:rsid w:val="00A25D7B"/>
    <w:rsid w:val="00A25EFC"/>
    <w:rsid w:val="00A260C8"/>
    <w:rsid w:val="00A26AF1"/>
    <w:rsid w:val="00A26E50"/>
    <w:rsid w:val="00A27131"/>
    <w:rsid w:val="00A27444"/>
    <w:rsid w:val="00A30BE7"/>
    <w:rsid w:val="00A30D9D"/>
    <w:rsid w:val="00A31EA4"/>
    <w:rsid w:val="00A3210D"/>
    <w:rsid w:val="00A32E13"/>
    <w:rsid w:val="00A3419E"/>
    <w:rsid w:val="00A34573"/>
    <w:rsid w:val="00A34575"/>
    <w:rsid w:val="00A3476B"/>
    <w:rsid w:val="00A34B03"/>
    <w:rsid w:val="00A34DF7"/>
    <w:rsid w:val="00A3522D"/>
    <w:rsid w:val="00A3596B"/>
    <w:rsid w:val="00A35A20"/>
    <w:rsid w:val="00A35C29"/>
    <w:rsid w:val="00A3662D"/>
    <w:rsid w:val="00A36F87"/>
    <w:rsid w:val="00A36FFD"/>
    <w:rsid w:val="00A407A2"/>
    <w:rsid w:val="00A419F1"/>
    <w:rsid w:val="00A42353"/>
    <w:rsid w:val="00A42D6E"/>
    <w:rsid w:val="00A44042"/>
    <w:rsid w:val="00A44E0D"/>
    <w:rsid w:val="00A4540D"/>
    <w:rsid w:val="00A45B3D"/>
    <w:rsid w:val="00A45BCC"/>
    <w:rsid w:val="00A46CB0"/>
    <w:rsid w:val="00A47602"/>
    <w:rsid w:val="00A504C9"/>
    <w:rsid w:val="00A50909"/>
    <w:rsid w:val="00A50B1D"/>
    <w:rsid w:val="00A514CF"/>
    <w:rsid w:val="00A51B0F"/>
    <w:rsid w:val="00A51BDC"/>
    <w:rsid w:val="00A51CBD"/>
    <w:rsid w:val="00A51F25"/>
    <w:rsid w:val="00A5228F"/>
    <w:rsid w:val="00A52446"/>
    <w:rsid w:val="00A52FF2"/>
    <w:rsid w:val="00A5388F"/>
    <w:rsid w:val="00A54600"/>
    <w:rsid w:val="00A5471F"/>
    <w:rsid w:val="00A54841"/>
    <w:rsid w:val="00A54D86"/>
    <w:rsid w:val="00A55DD1"/>
    <w:rsid w:val="00A55EBE"/>
    <w:rsid w:val="00A560D8"/>
    <w:rsid w:val="00A56A46"/>
    <w:rsid w:val="00A56B73"/>
    <w:rsid w:val="00A5723E"/>
    <w:rsid w:val="00A57290"/>
    <w:rsid w:val="00A5745B"/>
    <w:rsid w:val="00A57667"/>
    <w:rsid w:val="00A57DBC"/>
    <w:rsid w:val="00A615F1"/>
    <w:rsid w:val="00A628C7"/>
    <w:rsid w:val="00A62FA9"/>
    <w:rsid w:val="00A641CC"/>
    <w:rsid w:val="00A6473E"/>
    <w:rsid w:val="00A64787"/>
    <w:rsid w:val="00A64FA5"/>
    <w:rsid w:val="00A65368"/>
    <w:rsid w:val="00A6541D"/>
    <w:rsid w:val="00A654F0"/>
    <w:rsid w:val="00A6578A"/>
    <w:rsid w:val="00A669DA"/>
    <w:rsid w:val="00A674D0"/>
    <w:rsid w:val="00A67857"/>
    <w:rsid w:val="00A67AE1"/>
    <w:rsid w:val="00A67E0E"/>
    <w:rsid w:val="00A707FF"/>
    <w:rsid w:val="00A7142B"/>
    <w:rsid w:val="00A71B51"/>
    <w:rsid w:val="00A72C4A"/>
    <w:rsid w:val="00A73070"/>
    <w:rsid w:val="00A73BEF"/>
    <w:rsid w:val="00A73DD3"/>
    <w:rsid w:val="00A7453D"/>
    <w:rsid w:val="00A74988"/>
    <w:rsid w:val="00A75783"/>
    <w:rsid w:val="00A75A4E"/>
    <w:rsid w:val="00A75D29"/>
    <w:rsid w:val="00A77919"/>
    <w:rsid w:val="00A77DF7"/>
    <w:rsid w:val="00A8051A"/>
    <w:rsid w:val="00A80C11"/>
    <w:rsid w:val="00A80C70"/>
    <w:rsid w:val="00A81838"/>
    <w:rsid w:val="00A81D69"/>
    <w:rsid w:val="00A83A1D"/>
    <w:rsid w:val="00A851BA"/>
    <w:rsid w:val="00A859AC"/>
    <w:rsid w:val="00A85B25"/>
    <w:rsid w:val="00A85BAE"/>
    <w:rsid w:val="00A871A0"/>
    <w:rsid w:val="00A873C2"/>
    <w:rsid w:val="00A874FD"/>
    <w:rsid w:val="00A87522"/>
    <w:rsid w:val="00A87A95"/>
    <w:rsid w:val="00A9093A"/>
    <w:rsid w:val="00A90CD5"/>
    <w:rsid w:val="00A90F8D"/>
    <w:rsid w:val="00A91959"/>
    <w:rsid w:val="00A92043"/>
    <w:rsid w:val="00A929ED"/>
    <w:rsid w:val="00A95434"/>
    <w:rsid w:val="00A96006"/>
    <w:rsid w:val="00A96149"/>
    <w:rsid w:val="00A96316"/>
    <w:rsid w:val="00A96352"/>
    <w:rsid w:val="00A96733"/>
    <w:rsid w:val="00A96A53"/>
    <w:rsid w:val="00A978FC"/>
    <w:rsid w:val="00A97A8B"/>
    <w:rsid w:val="00AA050A"/>
    <w:rsid w:val="00AA06D9"/>
    <w:rsid w:val="00AA0A4B"/>
    <w:rsid w:val="00AA0DEB"/>
    <w:rsid w:val="00AA25AF"/>
    <w:rsid w:val="00AA32BD"/>
    <w:rsid w:val="00AA35A5"/>
    <w:rsid w:val="00AA416A"/>
    <w:rsid w:val="00AA4849"/>
    <w:rsid w:val="00AA5296"/>
    <w:rsid w:val="00AA676C"/>
    <w:rsid w:val="00AA7960"/>
    <w:rsid w:val="00AA7ABE"/>
    <w:rsid w:val="00AB0657"/>
    <w:rsid w:val="00AB12FE"/>
    <w:rsid w:val="00AB145F"/>
    <w:rsid w:val="00AB27DE"/>
    <w:rsid w:val="00AB3016"/>
    <w:rsid w:val="00AB30F2"/>
    <w:rsid w:val="00AB3233"/>
    <w:rsid w:val="00AB4188"/>
    <w:rsid w:val="00AB4AC7"/>
    <w:rsid w:val="00AB5506"/>
    <w:rsid w:val="00AB5703"/>
    <w:rsid w:val="00AB57C8"/>
    <w:rsid w:val="00AB5BB6"/>
    <w:rsid w:val="00AB5C04"/>
    <w:rsid w:val="00AB6FD4"/>
    <w:rsid w:val="00AB7743"/>
    <w:rsid w:val="00AB778E"/>
    <w:rsid w:val="00AB7B28"/>
    <w:rsid w:val="00AC077B"/>
    <w:rsid w:val="00AC0B77"/>
    <w:rsid w:val="00AC15BE"/>
    <w:rsid w:val="00AC1717"/>
    <w:rsid w:val="00AC1817"/>
    <w:rsid w:val="00AC1870"/>
    <w:rsid w:val="00AC190F"/>
    <w:rsid w:val="00AC1B90"/>
    <w:rsid w:val="00AC1C61"/>
    <w:rsid w:val="00AC2155"/>
    <w:rsid w:val="00AC26CE"/>
    <w:rsid w:val="00AC339E"/>
    <w:rsid w:val="00AC3A00"/>
    <w:rsid w:val="00AC4714"/>
    <w:rsid w:val="00AC4773"/>
    <w:rsid w:val="00AC4AAD"/>
    <w:rsid w:val="00AC4E6A"/>
    <w:rsid w:val="00AC50B2"/>
    <w:rsid w:val="00AC6999"/>
    <w:rsid w:val="00AC6A7A"/>
    <w:rsid w:val="00AC6C40"/>
    <w:rsid w:val="00AC6E2E"/>
    <w:rsid w:val="00AC7AFB"/>
    <w:rsid w:val="00AD0C91"/>
    <w:rsid w:val="00AD1407"/>
    <w:rsid w:val="00AD1A4B"/>
    <w:rsid w:val="00AD1F28"/>
    <w:rsid w:val="00AD457E"/>
    <w:rsid w:val="00AD6209"/>
    <w:rsid w:val="00AD652F"/>
    <w:rsid w:val="00AD659C"/>
    <w:rsid w:val="00AD6D5F"/>
    <w:rsid w:val="00AD73AC"/>
    <w:rsid w:val="00AD744D"/>
    <w:rsid w:val="00AD7478"/>
    <w:rsid w:val="00AE03E0"/>
    <w:rsid w:val="00AE14C0"/>
    <w:rsid w:val="00AE1B95"/>
    <w:rsid w:val="00AE1BAB"/>
    <w:rsid w:val="00AE49BE"/>
    <w:rsid w:val="00AE4B5A"/>
    <w:rsid w:val="00AE4F32"/>
    <w:rsid w:val="00AE7BAB"/>
    <w:rsid w:val="00AE7DC3"/>
    <w:rsid w:val="00AF06B5"/>
    <w:rsid w:val="00AF073A"/>
    <w:rsid w:val="00AF121C"/>
    <w:rsid w:val="00AF1C8C"/>
    <w:rsid w:val="00AF1CDD"/>
    <w:rsid w:val="00AF1DDA"/>
    <w:rsid w:val="00AF1DE3"/>
    <w:rsid w:val="00AF1DFA"/>
    <w:rsid w:val="00AF2AB8"/>
    <w:rsid w:val="00AF2E4E"/>
    <w:rsid w:val="00AF2EEC"/>
    <w:rsid w:val="00AF427D"/>
    <w:rsid w:val="00AF638E"/>
    <w:rsid w:val="00AF6776"/>
    <w:rsid w:val="00AF6E07"/>
    <w:rsid w:val="00AF7A27"/>
    <w:rsid w:val="00AF7E81"/>
    <w:rsid w:val="00B002C7"/>
    <w:rsid w:val="00B00D71"/>
    <w:rsid w:val="00B015FF"/>
    <w:rsid w:val="00B025A8"/>
    <w:rsid w:val="00B0289F"/>
    <w:rsid w:val="00B03835"/>
    <w:rsid w:val="00B04203"/>
    <w:rsid w:val="00B0482D"/>
    <w:rsid w:val="00B0528F"/>
    <w:rsid w:val="00B05CEA"/>
    <w:rsid w:val="00B062D0"/>
    <w:rsid w:val="00B069B5"/>
    <w:rsid w:val="00B0757A"/>
    <w:rsid w:val="00B1005A"/>
    <w:rsid w:val="00B102A6"/>
    <w:rsid w:val="00B106BC"/>
    <w:rsid w:val="00B1213B"/>
    <w:rsid w:val="00B12394"/>
    <w:rsid w:val="00B1358B"/>
    <w:rsid w:val="00B13893"/>
    <w:rsid w:val="00B13D7B"/>
    <w:rsid w:val="00B1487D"/>
    <w:rsid w:val="00B15442"/>
    <w:rsid w:val="00B1572A"/>
    <w:rsid w:val="00B1580B"/>
    <w:rsid w:val="00B1584C"/>
    <w:rsid w:val="00B16DCB"/>
    <w:rsid w:val="00B17ADC"/>
    <w:rsid w:val="00B20907"/>
    <w:rsid w:val="00B212D9"/>
    <w:rsid w:val="00B21A2C"/>
    <w:rsid w:val="00B2245E"/>
    <w:rsid w:val="00B22CC6"/>
    <w:rsid w:val="00B2414D"/>
    <w:rsid w:val="00B2497A"/>
    <w:rsid w:val="00B26D58"/>
    <w:rsid w:val="00B27171"/>
    <w:rsid w:val="00B271C5"/>
    <w:rsid w:val="00B31378"/>
    <w:rsid w:val="00B315BF"/>
    <w:rsid w:val="00B31917"/>
    <w:rsid w:val="00B322B8"/>
    <w:rsid w:val="00B33A26"/>
    <w:rsid w:val="00B346D2"/>
    <w:rsid w:val="00B34760"/>
    <w:rsid w:val="00B34DCF"/>
    <w:rsid w:val="00B3563F"/>
    <w:rsid w:val="00B357AB"/>
    <w:rsid w:val="00B35956"/>
    <w:rsid w:val="00B35E2D"/>
    <w:rsid w:val="00B36018"/>
    <w:rsid w:val="00B36B21"/>
    <w:rsid w:val="00B37A96"/>
    <w:rsid w:val="00B37D48"/>
    <w:rsid w:val="00B40596"/>
    <w:rsid w:val="00B41211"/>
    <w:rsid w:val="00B4265A"/>
    <w:rsid w:val="00B42E14"/>
    <w:rsid w:val="00B42E98"/>
    <w:rsid w:val="00B43117"/>
    <w:rsid w:val="00B43182"/>
    <w:rsid w:val="00B43733"/>
    <w:rsid w:val="00B439F8"/>
    <w:rsid w:val="00B43BDF"/>
    <w:rsid w:val="00B43EFE"/>
    <w:rsid w:val="00B44722"/>
    <w:rsid w:val="00B4526F"/>
    <w:rsid w:val="00B46476"/>
    <w:rsid w:val="00B46C65"/>
    <w:rsid w:val="00B46E68"/>
    <w:rsid w:val="00B47D4A"/>
    <w:rsid w:val="00B47F3E"/>
    <w:rsid w:val="00B50074"/>
    <w:rsid w:val="00B50C5D"/>
    <w:rsid w:val="00B52645"/>
    <w:rsid w:val="00B52ABF"/>
    <w:rsid w:val="00B5358B"/>
    <w:rsid w:val="00B53A25"/>
    <w:rsid w:val="00B5452A"/>
    <w:rsid w:val="00B5562F"/>
    <w:rsid w:val="00B55F6E"/>
    <w:rsid w:val="00B5749B"/>
    <w:rsid w:val="00B579B2"/>
    <w:rsid w:val="00B57EB4"/>
    <w:rsid w:val="00B6009C"/>
    <w:rsid w:val="00B606D7"/>
    <w:rsid w:val="00B614FF"/>
    <w:rsid w:val="00B61852"/>
    <w:rsid w:val="00B61ED2"/>
    <w:rsid w:val="00B62033"/>
    <w:rsid w:val="00B62CB6"/>
    <w:rsid w:val="00B64164"/>
    <w:rsid w:val="00B646AF"/>
    <w:rsid w:val="00B64B60"/>
    <w:rsid w:val="00B65CF7"/>
    <w:rsid w:val="00B663BB"/>
    <w:rsid w:val="00B6685B"/>
    <w:rsid w:val="00B66D65"/>
    <w:rsid w:val="00B6733D"/>
    <w:rsid w:val="00B67D12"/>
    <w:rsid w:val="00B705A8"/>
    <w:rsid w:val="00B705BC"/>
    <w:rsid w:val="00B70D77"/>
    <w:rsid w:val="00B70F42"/>
    <w:rsid w:val="00B712A4"/>
    <w:rsid w:val="00B71438"/>
    <w:rsid w:val="00B71DCA"/>
    <w:rsid w:val="00B72BFF"/>
    <w:rsid w:val="00B73802"/>
    <w:rsid w:val="00B73BD3"/>
    <w:rsid w:val="00B74726"/>
    <w:rsid w:val="00B74757"/>
    <w:rsid w:val="00B74928"/>
    <w:rsid w:val="00B74D8E"/>
    <w:rsid w:val="00B7651A"/>
    <w:rsid w:val="00B7757F"/>
    <w:rsid w:val="00B777B3"/>
    <w:rsid w:val="00B80037"/>
    <w:rsid w:val="00B80266"/>
    <w:rsid w:val="00B80987"/>
    <w:rsid w:val="00B80CD0"/>
    <w:rsid w:val="00B812DB"/>
    <w:rsid w:val="00B81792"/>
    <w:rsid w:val="00B828BC"/>
    <w:rsid w:val="00B840AB"/>
    <w:rsid w:val="00B844DE"/>
    <w:rsid w:val="00B858FE"/>
    <w:rsid w:val="00B859E5"/>
    <w:rsid w:val="00B85B0B"/>
    <w:rsid w:val="00B86DAC"/>
    <w:rsid w:val="00B873DB"/>
    <w:rsid w:val="00B87E47"/>
    <w:rsid w:val="00B907B2"/>
    <w:rsid w:val="00B90BD7"/>
    <w:rsid w:val="00B9101A"/>
    <w:rsid w:val="00B91295"/>
    <w:rsid w:val="00B91B26"/>
    <w:rsid w:val="00B92FC1"/>
    <w:rsid w:val="00B93E4D"/>
    <w:rsid w:val="00B9429A"/>
    <w:rsid w:val="00B95269"/>
    <w:rsid w:val="00B963B1"/>
    <w:rsid w:val="00B96669"/>
    <w:rsid w:val="00B97758"/>
    <w:rsid w:val="00B97E89"/>
    <w:rsid w:val="00BA040D"/>
    <w:rsid w:val="00BA04A0"/>
    <w:rsid w:val="00BA0B48"/>
    <w:rsid w:val="00BA15FA"/>
    <w:rsid w:val="00BA1FC6"/>
    <w:rsid w:val="00BA2800"/>
    <w:rsid w:val="00BA2BE4"/>
    <w:rsid w:val="00BA3730"/>
    <w:rsid w:val="00BA3A9B"/>
    <w:rsid w:val="00BA4431"/>
    <w:rsid w:val="00BA46E0"/>
    <w:rsid w:val="00BA4954"/>
    <w:rsid w:val="00BA501F"/>
    <w:rsid w:val="00BA52E7"/>
    <w:rsid w:val="00BA6070"/>
    <w:rsid w:val="00BA6124"/>
    <w:rsid w:val="00BA6D79"/>
    <w:rsid w:val="00BA7244"/>
    <w:rsid w:val="00BA798E"/>
    <w:rsid w:val="00BA7F20"/>
    <w:rsid w:val="00BB0269"/>
    <w:rsid w:val="00BB033E"/>
    <w:rsid w:val="00BB11D6"/>
    <w:rsid w:val="00BB139C"/>
    <w:rsid w:val="00BB151C"/>
    <w:rsid w:val="00BB1547"/>
    <w:rsid w:val="00BB19E7"/>
    <w:rsid w:val="00BB1B0D"/>
    <w:rsid w:val="00BB27B7"/>
    <w:rsid w:val="00BB288B"/>
    <w:rsid w:val="00BB2BF3"/>
    <w:rsid w:val="00BB2F36"/>
    <w:rsid w:val="00BB3683"/>
    <w:rsid w:val="00BB3B3A"/>
    <w:rsid w:val="00BB4558"/>
    <w:rsid w:val="00BB46A4"/>
    <w:rsid w:val="00BB4F79"/>
    <w:rsid w:val="00BB6FBB"/>
    <w:rsid w:val="00BB7131"/>
    <w:rsid w:val="00BB7348"/>
    <w:rsid w:val="00BB767D"/>
    <w:rsid w:val="00BC02F8"/>
    <w:rsid w:val="00BC04C3"/>
    <w:rsid w:val="00BC0BDB"/>
    <w:rsid w:val="00BC0DF4"/>
    <w:rsid w:val="00BC1230"/>
    <w:rsid w:val="00BC1720"/>
    <w:rsid w:val="00BC1F71"/>
    <w:rsid w:val="00BC3366"/>
    <w:rsid w:val="00BC39AA"/>
    <w:rsid w:val="00BC3D2E"/>
    <w:rsid w:val="00BC3EB0"/>
    <w:rsid w:val="00BC4870"/>
    <w:rsid w:val="00BC4BDD"/>
    <w:rsid w:val="00BC5238"/>
    <w:rsid w:val="00BC55ED"/>
    <w:rsid w:val="00BC58BD"/>
    <w:rsid w:val="00BC5C47"/>
    <w:rsid w:val="00BC6055"/>
    <w:rsid w:val="00BC75A1"/>
    <w:rsid w:val="00BD1907"/>
    <w:rsid w:val="00BD251A"/>
    <w:rsid w:val="00BD2F0B"/>
    <w:rsid w:val="00BD3271"/>
    <w:rsid w:val="00BD3FDC"/>
    <w:rsid w:val="00BD4991"/>
    <w:rsid w:val="00BD4B56"/>
    <w:rsid w:val="00BD64C8"/>
    <w:rsid w:val="00BD6657"/>
    <w:rsid w:val="00BD68E9"/>
    <w:rsid w:val="00BD6DCD"/>
    <w:rsid w:val="00BD7412"/>
    <w:rsid w:val="00BD7677"/>
    <w:rsid w:val="00BD7A6C"/>
    <w:rsid w:val="00BD7B3A"/>
    <w:rsid w:val="00BD7ED0"/>
    <w:rsid w:val="00BE092D"/>
    <w:rsid w:val="00BE0EDE"/>
    <w:rsid w:val="00BE1090"/>
    <w:rsid w:val="00BE15C4"/>
    <w:rsid w:val="00BE25E5"/>
    <w:rsid w:val="00BE2BDB"/>
    <w:rsid w:val="00BE2DB8"/>
    <w:rsid w:val="00BE4BA8"/>
    <w:rsid w:val="00BE5003"/>
    <w:rsid w:val="00BE5652"/>
    <w:rsid w:val="00BE581F"/>
    <w:rsid w:val="00BE6466"/>
    <w:rsid w:val="00BE6EB4"/>
    <w:rsid w:val="00BE7C3D"/>
    <w:rsid w:val="00BF0923"/>
    <w:rsid w:val="00BF0BAE"/>
    <w:rsid w:val="00BF0C1A"/>
    <w:rsid w:val="00BF17D0"/>
    <w:rsid w:val="00BF1814"/>
    <w:rsid w:val="00BF1A12"/>
    <w:rsid w:val="00BF1CBA"/>
    <w:rsid w:val="00BF1F84"/>
    <w:rsid w:val="00BF25CC"/>
    <w:rsid w:val="00BF29CA"/>
    <w:rsid w:val="00BF2BC0"/>
    <w:rsid w:val="00BF2CD0"/>
    <w:rsid w:val="00BF2DE2"/>
    <w:rsid w:val="00BF2E50"/>
    <w:rsid w:val="00BF3074"/>
    <w:rsid w:val="00BF3444"/>
    <w:rsid w:val="00BF3E7D"/>
    <w:rsid w:val="00BF4334"/>
    <w:rsid w:val="00BF444C"/>
    <w:rsid w:val="00BF4A20"/>
    <w:rsid w:val="00BF4B17"/>
    <w:rsid w:val="00BF5246"/>
    <w:rsid w:val="00BF6611"/>
    <w:rsid w:val="00BF6900"/>
    <w:rsid w:val="00BF73D0"/>
    <w:rsid w:val="00C0076A"/>
    <w:rsid w:val="00C00E89"/>
    <w:rsid w:val="00C013F0"/>
    <w:rsid w:val="00C01EF9"/>
    <w:rsid w:val="00C01F2B"/>
    <w:rsid w:val="00C0284F"/>
    <w:rsid w:val="00C0325C"/>
    <w:rsid w:val="00C041C8"/>
    <w:rsid w:val="00C04F92"/>
    <w:rsid w:val="00C05615"/>
    <w:rsid w:val="00C05DAD"/>
    <w:rsid w:val="00C0761D"/>
    <w:rsid w:val="00C1164C"/>
    <w:rsid w:val="00C12598"/>
    <w:rsid w:val="00C13ABE"/>
    <w:rsid w:val="00C149A1"/>
    <w:rsid w:val="00C149CC"/>
    <w:rsid w:val="00C14C17"/>
    <w:rsid w:val="00C156EF"/>
    <w:rsid w:val="00C165B9"/>
    <w:rsid w:val="00C16623"/>
    <w:rsid w:val="00C16C6E"/>
    <w:rsid w:val="00C209A1"/>
    <w:rsid w:val="00C20C9C"/>
    <w:rsid w:val="00C211FD"/>
    <w:rsid w:val="00C2124D"/>
    <w:rsid w:val="00C2218F"/>
    <w:rsid w:val="00C2224F"/>
    <w:rsid w:val="00C224E1"/>
    <w:rsid w:val="00C2286C"/>
    <w:rsid w:val="00C228FE"/>
    <w:rsid w:val="00C23E34"/>
    <w:rsid w:val="00C24262"/>
    <w:rsid w:val="00C248A1"/>
    <w:rsid w:val="00C24D4C"/>
    <w:rsid w:val="00C24E91"/>
    <w:rsid w:val="00C25516"/>
    <w:rsid w:val="00C26437"/>
    <w:rsid w:val="00C26626"/>
    <w:rsid w:val="00C26895"/>
    <w:rsid w:val="00C26B65"/>
    <w:rsid w:val="00C26EDE"/>
    <w:rsid w:val="00C275AD"/>
    <w:rsid w:val="00C2784E"/>
    <w:rsid w:val="00C27B89"/>
    <w:rsid w:val="00C27BCA"/>
    <w:rsid w:val="00C30BB9"/>
    <w:rsid w:val="00C31480"/>
    <w:rsid w:val="00C31FA2"/>
    <w:rsid w:val="00C33A77"/>
    <w:rsid w:val="00C33E18"/>
    <w:rsid w:val="00C33E22"/>
    <w:rsid w:val="00C344D4"/>
    <w:rsid w:val="00C348CF"/>
    <w:rsid w:val="00C35088"/>
    <w:rsid w:val="00C35A57"/>
    <w:rsid w:val="00C37C96"/>
    <w:rsid w:val="00C4013E"/>
    <w:rsid w:val="00C40C99"/>
    <w:rsid w:val="00C40D71"/>
    <w:rsid w:val="00C42CA9"/>
    <w:rsid w:val="00C42CB8"/>
    <w:rsid w:val="00C4361C"/>
    <w:rsid w:val="00C446A7"/>
    <w:rsid w:val="00C44CFA"/>
    <w:rsid w:val="00C4672C"/>
    <w:rsid w:val="00C46DB3"/>
    <w:rsid w:val="00C46F0D"/>
    <w:rsid w:val="00C47631"/>
    <w:rsid w:val="00C50438"/>
    <w:rsid w:val="00C50A45"/>
    <w:rsid w:val="00C50CA6"/>
    <w:rsid w:val="00C50E25"/>
    <w:rsid w:val="00C51A4F"/>
    <w:rsid w:val="00C52D25"/>
    <w:rsid w:val="00C52E35"/>
    <w:rsid w:val="00C537EC"/>
    <w:rsid w:val="00C54A0D"/>
    <w:rsid w:val="00C55E19"/>
    <w:rsid w:val="00C575AC"/>
    <w:rsid w:val="00C5787B"/>
    <w:rsid w:val="00C57F2F"/>
    <w:rsid w:val="00C60219"/>
    <w:rsid w:val="00C60313"/>
    <w:rsid w:val="00C60391"/>
    <w:rsid w:val="00C6129C"/>
    <w:rsid w:val="00C624D9"/>
    <w:rsid w:val="00C63DD7"/>
    <w:rsid w:val="00C64DC7"/>
    <w:rsid w:val="00C659FF"/>
    <w:rsid w:val="00C662B6"/>
    <w:rsid w:val="00C6662D"/>
    <w:rsid w:val="00C66BAA"/>
    <w:rsid w:val="00C671D7"/>
    <w:rsid w:val="00C6730C"/>
    <w:rsid w:val="00C677AD"/>
    <w:rsid w:val="00C713EE"/>
    <w:rsid w:val="00C72415"/>
    <w:rsid w:val="00C72548"/>
    <w:rsid w:val="00C73B76"/>
    <w:rsid w:val="00C73D9C"/>
    <w:rsid w:val="00C74225"/>
    <w:rsid w:val="00C7442D"/>
    <w:rsid w:val="00C75757"/>
    <w:rsid w:val="00C763CC"/>
    <w:rsid w:val="00C7671F"/>
    <w:rsid w:val="00C76B24"/>
    <w:rsid w:val="00C77674"/>
    <w:rsid w:val="00C800AB"/>
    <w:rsid w:val="00C81525"/>
    <w:rsid w:val="00C8392F"/>
    <w:rsid w:val="00C8437C"/>
    <w:rsid w:val="00C843A8"/>
    <w:rsid w:val="00C84747"/>
    <w:rsid w:val="00C8543D"/>
    <w:rsid w:val="00C85966"/>
    <w:rsid w:val="00C85DF8"/>
    <w:rsid w:val="00C85F46"/>
    <w:rsid w:val="00C86051"/>
    <w:rsid w:val="00C910BD"/>
    <w:rsid w:val="00C911C4"/>
    <w:rsid w:val="00C91395"/>
    <w:rsid w:val="00C91649"/>
    <w:rsid w:val="00C91787"/>
    <w:rsid w:val="00C92697"/>
    <w:rsid w:val="00C92DE5"/>
    <w:rsid w:val="00C939AE"/>
    <w:rsid w:val="00C94A0E"/>
    <w:rsid w:val="00C95E20"/>
    <w:rsid w:val="00C96201"/>
    <w:rsid w:val="00C9728E"/>
    <w:rsid w:val="00C97D53"/>
    <w:rsid w:val="00C97FF0"/>
    <w:rsid w:val="00CA1007"/>
    <w:rsid w:val="00CA20E1"/>
    <w:rsid w:val="00CA2678"/>
    <w:rsid w:val="00CA398D"/>
    <w:rsid w:val="00CA3C00"/>
    <w:rsid w:val="00CA423B"/>
    <w:rsid w:val="00CA4EE3"/>
    <w:rsid w:val="00CA601C"/>
    <w:rsid w:val="00CA64AD"/>
    <w:rsid w:val="00CA6944"/>
    <w:rsid w:val="00CA6AF1"/>
    <w:rsid w:val="00CA6E31"/>
    <w:rsid w:val="00CA714D"/>
    <w:rsid w:val="00CB04DF"/>
    <w:rsid w:val="00CB0A3F"/>
    <w:rsid w:val="00CB0E51"/>
    <w:rsid w:val="00CB145F"/>
    <w:rsid w:val="00CB1BB5"/>
    <w:rsid w:val="00CB2408"/>
    <w:rsid w:val="00CB3441"/>
    <w:rsid w:val="00CB38D9"/>
    <w:rsid w:val="00CB3BD1"/>
    <w:rsid w:val="00CB4038"/>
    <w:rsid w:val="00CB41E7"/>
    <w:rsid w:val="00CB4262"/>
    <w:rsid w:val="00CB4953"/>
    <w:rsid w:val="00CB4A0A"/>
    <w:rsid w:val="00CB501E"/>
    <w:rsid w:val="00CB612E"/>
    <w:rsid w:val="00CB6679"/>
    <w:rsid w:val="00CB7918"/>
    <w:rsid w:val="00CC03CA"/>
    <w:rsid w:val="00CC09D0"/>
    <w:rsid w:val="00CC1B09"/>
    <w:rsid w:val="00CC23D7"/>
    <w:rsid w:val="00CC2799"/>
    <w:rsid w:val="00CC2A86"/>
    <w:rsid w:val="00CC2A8D"/>
    <w:rsid w:val="00CC2F8E"/>
    <w:rsid w:val="00CC3CC3"/>
    <w:rsid w:val="00CC4366"/>
    <w:rsid w:val="00CC464B"/>
    <w:rsid w:val="00CC475F"/>
    <w:rsid w:val="00CC4818"/>
    <w:rsid w:val="00CC5395"/>
    <w:rsid w:val="00CC5617"/>
    <w:rsid w:val="00CC5796"/>
    <w:rsid w:val="00CC599D"/>
    <w:rsid w:val="00CC5F1D"/>
    <w:rsid w:val="00CC6294"/>
    <w:rsid w:val="00CC7BA9"/>
    <w:rsid w:val="00CC7E04"/>
    <w:rsid w:val="00CC7F83"/>
    <w:rsid w:val="00CD07BC"/>
    <w:rsid w:val="00CD0B8D"/>
    <w:rsid w:val="00CD134C"/>
    <w:rsid w:val="00CD1D3E"/>
    <w:rsid w:val="00CD26CD"/>
    <w:rsid w:val="00CD2AB3"/>
    <w:rsid w:val="00CD2DC4"/>
    <w:rsid w:val="00CD3F9B"/>
    <w:rsid w:val="00CD44D5"/>
    <w:rsid w:val="00CD47C6"/>
    <w:rsid w:val="00CD4BCE"/>
    <w:rsid w:val="00CD4F49"/>
    <w:rsid w:val="00CD588F"/>
    <w:rsid w:val="00CD61C3"/>
    <w:rsid w:val="00CD6A51"/>
    <w:rsid w:val="00CD72D8"/>
    <w:rsid w:val="00CD798D"/>
    <w:rsid w:val="00CE0013"/>
    <w:rsid w:val="00CE039F"/>
    <w:rsid w:val="00CE0425"/>
    <w:rsid w:val="00CE1EAE"/>
    <w:rsid w:val="00CE209F"/>
    <w:rsid w:val="00CE22C6"/>
    <w:rsid w:val="00CE3861"/>
    <w:rsid w:val="00CE3986"/>
    <w:rsid w:val="00CE3C3F"/>
    <w:rsid w:val="00CE45CB"/>
    <w:rsid w:val="00CE4F67"/>
    <w:rsid w:val="00CE587B"/>
    <w:rsid w:val="00CE5FC4"/>
    <w:rsid w:val="00CE6900"/>
    <w:rsid w:val="00CE6950"/>
    <w:rsid w:val="00CE7579"/>
    <w:rsid w:val="00CF049D"/>
    <w:rsid w:val="00CF1AF7"/>
    <w:rsid w:val="00CF2ECF"/>
    <w:rsid w:val="00CF36F7"/>
    <w:rsid w:val="00CF37D8"/>
    <w:rsid w:val="00CF43B2"/>
    <w:rsid w:val="00CF4D24"/>
    <w:rsid w:val="00CF5FBB"/>
    <w:rsid w:val="00CF63DB"/>
    <w:rsid w:val="00CF72E3"/>
    <w:rsid w:val="00CF7588"/>
    <w:rsid w:val="00CF7CA1"/>
    <w:rsid w:val="00D0010B"/>
    <w:rsid w:val="00D003EA"/>
    <w:rsid w:val="00D006EC"/>
    <w:rsid w:val="00D00D35"/>
    <w:rsid w:val="00D00DFD"/>
    <w:rsid w:val="00D00EC1"/>
    <w:rsid w:val="00D0168E"/>
    <w:rsid w:val="00D02C85"/>
    <w:rsid w:val="00D03138"/>
    <w:rsid w:val="00D033B1"/>
    <w:rsid w:val="00D03460"/>
    <w:rsid w:val="00D03515"/>
    <w:rsid w:val="00D04D30"/>
    <w:rsid w:val="00D05327"/>
    <w:rsid w:val="00D05802"/>
    <w:rsid w:val="00D05CFC"/>
    <w:rsid w:val="00D070DF"/>
    <w:rsid w:val="00D07122"/>
    <w:rsid w:val="00D07925"/>
    <w:rsid w:val="00D10627"/>
    <w:rsid w:val="00D10C53"/>
    <w:rsid w:val="00D10D65"/>
    <w:rsid w:val="00D122CB"/>
    <w:rsid w:val="00D130B6"/>
    <w:rsid w:val="00D1386C"/>
    <w:rsid w:val="00D143DA"/>
    <w:rsid w:val="00D14BAB"/>
    <w:rsid w:val="00D14D90"/>
    <w:rsid w:val="00D16316"/>
    <w:rsid w:val="00D166E6"/>
    <w:rsid w:val="00D1682E"/>
    <w:rsid w:val="00D16C62"/>
    <w:rsid w:val="00D17C82"/>
    <w:rsid w:val="00D17CBB"/>
    <w:rsid w:val="00D215B0"/>
    <w:rsid w:val="00D21826"/>
    <w:rsid w:val="00D2191B"/>
    <w:rsid w:val="00D22169"/>
    <w:rsid w:val="00D22203"/>
    <w:rsid w:val="00D23298"/>
    <w:rsid w:val="00D23982"/>
    <w:rsid w:val="00D23A1D"/>
    <w:rsid w:val="00D2417C"/>
    <w:rsid w:val="00D24D5F"/>
    <w:rsid w:val="00D25063"/>
    <w:rsid w:val="00D262DC"/>
    <w:rsid w:val="00D26785"/>
    <w:rsid w:val="00D26A45"/>
    <w:rsid w:val="00D30510"/>
    <w:rsid w:val="00D30599"/>
    <w:rsid w:val="00D308D2"/>
    <w:rsid w:val="00D314BD"/>
    <w:rsid w:val="00D321EE"/>
    <w:rsid w:val="00D32523"/>
    <w:rsid w:val="00D33A79"/>
    <w:rsid w:val="00D33B82"/>
    <w:rsid w:val="00D341F5"/>
    <w:rsid w:val="00D34618"/>
    <w:rsid w:val="00D34DF0"/>
    <w:rsid w:val="00D362F4"/>
    <w:rsid w:val="00D3686C"/>
    <w:rsid w:val="00D3761A"/>
    <w:rsid w:val="00D37EF0"/>
    <w:rsid w:val="00D40679"/>
    <w:rsid w:val="00D40E23"/>
    <w:rsid w:val="00D4137D"/>
    <w:rsid w:val="00D414D8"/>
    <w:rsid w:val="00D4293C"/>
    <w:rsid w:val="00D42940"/>
    <w:rsid w:val="00D45CE9"/>
    <w:rsid w:val="00D45D18"/>
    <w:rsid w:val="00D45F58"/>
    <w:rsid w:val="00D4624C"/>
    <w:rsid w:val="00D46F8F"/>
    <w:rsid w:val="00D47229"/>
    <w:rsid w:val="00D50D97"/>
    <w:rsid w:val="00D51F3D"/>
    <w:rsid w:val="00D53021"/>
    <w:rsid w:val="00D53A53"/>
    <w:rsid w:val="00D54389"/>
    <w:rsid w:val="00D54D4B"/>
    <w:rsid w:val="00D54D9E"/>
    <w:rsid w:val="00D54FDE"/>
    <w:rsid w:val="00D5682F"/>
    <w:rsid w:val="00D610DC"/>
    <w:rsid w:val="00D61519"/>
    <w:rsid w:val="00D617FB"/>
    <w:rsid w:val="00D61B2D"/>
    <w:rsid w:val="00D61C5A"/>
    <w:rsid w:val="00D61E1F"/>
    <w:rsid w:val="00D622DF"/>
    <w:rsid w:val="00D62BB9"/>
    <w:rsid w:val="00D63B26"/>
    <w:rsid w:val="00D643EC"/>
    <w:rsid w:val="00D64DF2"/>
    <w:rsid w:val="00D6531C"/>
    <w:rsid w:val="00D65DBA"/>
    <w:rsid w:val="00D6684A"/>
    <w:rsid w:val="00D66883"/>
    <w:rsid w:val="00D67A82"/>
    <w:rsid w:val="00D67DEA"/>
    <w:rsid w:val="00D70042"/>
    <w:rsid w:val="00D70588"/>
    <w:rsid w:val="00D70F57"/>
    <w:rsid w:val="00D72481"/>
    <w:rsid w:val="00D7284D"/>
    <w:rsid w:val="00D72D72"/>
    <w:rsid w:val="00D73651"/>
    <w:rsid w:val="00D73AFD"/>
    <w:rsid w:val="00D74119"/>
    <w:rsid w:val="00D744F9"/>
    <w:rsid w:val="00D748EC"/>
    <w:rsid w:val="00D74A3A"/>
    <w:rsid w:val="00D75E49"/>
    <w:rsid w:val="00D76D9F"/>
    <w:rsid w:val="00D77589"/>
    <w:rsid w:val="00D775ED"/>
    <w:rsid w:val="00D77E6D"/>
    <w:rsid w:val="00D80047"/>
    <w:rsid w:val="00D80C15"/>
    <w:rsid w:val="00D8103B"/>
    <w:rsid w:val="00D81B7D"/>
    <w:rsid w:val="00D821E4"/>
    <w:rsid w:val="00D83123"/>
    <w:rsid w:val="00D834E1"/>
    <w:rsid w:val="00D83986"/>
    <w:rsid w:val="00D8432B"/>
    <w:rsid w:val="00D8488F"/>
    <w:rsid w:val="00D85595"/>
    <w:rsid w:val="00D85F4C"/>
    <w:rsid w:val="00D867CB"/>
    <w:rsid w:val="00D867D1"/>
    <w:rsid w:val="00D908C8"/>
    <w:rsid w:val="00D91F0E"/>
    <w:rsid w:val="00D927FE"/>
    <w:rsid w:val="00D92FAE"/>
    <w:rsid w:val="00D93C3B"/>
    <w:rsid w:val="00D94645"/>
    <w:rsid w:val="00D94CB2"/>
    <w:rsid w:val="00D94F17"/>
    <w:rsid w:val="00D9519A"/>
    <w:rsid w:val="00D95248"/>
    <w:rsid w:val="00D9531A"/>
    <w:rsid w:val="00D955A4"/>
    <w:rsid w:val="00D96AD0"/>
    <w:rsid w:val="00D96D70"/>
    <w:rsid w:val="00D97339"/>
    <w:rsid w:val="00DA0176"/>
    <w:rsid w:val="00DA0E4A"/>
    <w:rsid w:val="00DA1189"/>
    <w:rsid w:val="00DA16A6"/>
    <w:rsid w:val="00DA1D1A"/>
    <w:rsid w:val="00DA31DA"/>
    <w:rsid w:val="00DA326D"/>
    <w:rsid w:val="00DA3454"/>
    <w:rsid w:val="00DA37AD"/>
    <w:rsid w:val="00DA4312"/>
    <w:rsid w:val="00DA4681"/>
    <w:rsid w:val="00DA5DC0"/>
    <w:rsid w:val="00DA6052"/>
    <w:rsid w:val="00DA7414"/>
    <w:rsid w:val="00DA7650"/>
    <w:rsid w:val="00DB14B8"/>
    <w:rsid w:val="00DB228B"/>
    <w:rsid w:val="00DB3357"/>
    <w:rsid w:val="00DB42BB"/>
    <w:rsid w:val="00DB4758"/>
    <w:rsid w:val="00DB4C41"/>
    <w:rsid w:val="00DB528A"/>
    <w:rsid w:val="00DB588C"/>
    <w:rsid w:val="00DB6E69"/>
    <w:rsid w:val="00DB7071"/>
    <w:rsid w:val="00DC0F3B"/>
    <w:rsid w:val="00DC0FF6"/>
    <w:rsid w:val="00DC23F1"/>
    <w:rsid w:val="00DC25C6"/>
    <w:rsid w:val="00DC2818"/>
    <w:rsid w:val="00DC2837"/>
    <w:rsid w:val="00DC326C"/>
    <w:rsid w:val="00DC32A8"/>
    <w:rsid w:val="00DC32C7"/>
    <w:rsid w:val="00DC4305"/>
    <w:rsid w:val="00DC4EA7"/>
    <w:rsid w:val="00DC527B"/>
    <w:rsid w:val="00DC5442"/>
    <w:rsid w:val="00DC60E1"/>
    <w:rsid w:val="00DC64CB"/>
    <w:rsid w:val="00DC6A8C"/>
    <w:rsid w:val="00DC6B9B"/>
    <w:rsid w:val="00DC7874"/>
    <w:rsid w:val="00DC7C25"/>
    <w:rsid w:val="00DD0FF4"/>
    <w:rsid w:val="00DD1063"/>
    <w:rsid w:val="00DD1AEF"/>
    <w:rsid w:val="00DD1D5D"/>
    <w:rsid w:val="00DD2E07"/>
    <w:rsid w:val="00DD33DA"/>
    <w:rsid w:val="00DD361B"/>
    <w:rsid w:val="00DD3839"/>
    <w:rsid w:val="00DD46A4"/>
    <w:rsid w:val="00DD4752"/>
    <w:rsid w:val="00DD4EC9"/>
    <w:rsid w:val="00DD5349"/>
    <w:rsid w:val="00DD6AEE"/>
    <w:rsid w:val="00DD6B71"/>
    <w:rsid w:val="00DD6E54"/>
    <w:rsid w:val="00DD7749"/>
    <w:rsid w:val="00DE08B9"/>
    <w:rsid w:val="00DE1386"/>
    <w:rsid w:val="00DE1621"/>
    <w:rsid w:val="00DE1909"/>
    <w:rsid w:val="00DE2B9D"/>
    <w:rsid w:val="00DE3442"/>
    <w:rsid w:val="00DE3C1A"/>
    <w:rsid w:val="00DE3C3F"/>
    <w:rsid w:val="00DE451D"/>
    <w:rsid w:val="00DE474E"/>
    <w:rsid w:val="00DE4868"/>
    <w:rsid w:val="00DE5340"/>
    <w:rsid w:val="00DE559E"/>
    <w:rsid w:val="00DE5700"/>
    <w:rsid w:val="00DE5DC1"/>
    <w:rsid w:val="00DE63C1"/>
    <w:rsid w:val="00DE7005"/>
    <w:rsid w:val="00DE7084"/>
    <w:rsid w:val="00DF0C82"/>
    <w:rsid w:val="00DF1A48"/>
    <w:rsid w:val="00DF1B33"/>
    <w:rsid w:val="00DF1B92"/>
    <w:rsid w:val="00DF2434"/>
    <w:rsid w:val="00DF2542"/>
    <w:rsid w:val="00DF2A6D"/>
    <w:rsid w:val="00DF2C68"/>
    <w:rsid w:val="00DF2F92"/>
    <w:rsid w:val="00DF333C"/>
    <w:rsid w:val="00DF5383"/>
    <w:rsid w:val="00DF55CF"/>
    <w:rsid w:val="00DF63F8"/>
    <w:rsid w:val="00DF66FA"/>
    <w:rsid w:val="00DF6ECE"/>
    <w:rsid w:val="00DF75E1"/>
    <w:rsid w:val="00DF794D"/>
    <w:rsid w:val="00DF7EB5"/>
    <w:rsid w:val="00E00383"/>
    <w:rsid w:val="00E005D9"/>
    <w:rsid w:val="00E02567"/>
    <w:rsid w:val="00E025F4"/>
    <w:rsid w:val="00E02C1E"/>
    <w:rsid w:val="00E02F8C"/>
    <w:rsid w:val="00E03D2C"/>
    <w:rsid w:val="00E04D6D"/>
    <w:rsid w:val="00E052BA"/>
    <w:rsid w:val="00E05324"/>
    <w:rsid w:val="00E05712"/>
    <w:rsid w:val="00E07551"/>
    <w:rsid w:val="00E07E92"/>
    <w:rsid w:val="00E10BDC"/>
    <w:rsid w:val="00E110DA"/>
    <w:rsid w:val="00E1151B"/>
    <w:rsid w:val="00E1229D"/>
    <w:rsid w:val="00E1245B"/>
    <w:rsid w:val="00E12EF7"/>
    <w:rsid w:val="00E12F14"/>
    <w:rsid w:val="00E1304A"/>
    <w:rsid w:val="00E13450"/>
    <w:rsid w:val="00E1377F"/>
    <w:rsid w:val="00E13B3D"/>
    <w:rsid w:val="00E145E8"/>
    <w:rsid w:val="00E1472B"/>
    <w:rsid w:val="00E147B8"/>
    <w:rsid w:val="00E1542A"/>
    <w:rsid w:val="00E157C0"/>
    <w:rsid w:val="00E15B66"/>
    <w:rsid w:val="00E15E76"/>
    <w:rsid w:val="00E17D68"/>
    <w:rsid w:val="00E20167"/>
    <w:rsid w:val="00E20813"/>
    <w:rsid w:val="00E20850"/>
    <w:rsid w:val="00E20DAF"/>
    <w:rsid w:val="00E20F10"/>
    <w:rsid w:val="00E21080"/>
    <w:rsid w:val="00E210CD"/>
    <w:rsid w:val="00E22007"/>
    <w:rsid w:val="00E2263C"/>
    <w:rsid w:val="00E22F39"/>
    <w:rsid w:val="00E2360F"/>
    <w:rsid w:val="00E23869"/>
    <w:rsid w:val="00E247F3"/>
    <w:rsid w:val="00E24900"/>
    <w:rsid w:val="00E262F6"/>
    <w:rsid w:val="00E265EA"/>
    <w:rsid w:val="00E27B47"/>
    <w:rsid w:val="00E30287"/>
    <w:rsid w:val="00E309D9"/>
    <w:rsid w:val="00E30CC3"/>
    <w:rsid w:val="00E310CC"/>
    <w:rsid w:val="00E312DF"/>
    <w:rsid w:val="00E3258C"/>
    <w:rsid w:val="00E32BBF"/>
    <w:rsid w:val="00E32FD2"/>
    <w:rsid w:val="00E3329E"/>
    <w:rsid w:val="00E334F1"/>
    <w:rsid w:val="00E33CC3"/>
    <w:rsid w:val="00E3450C"/>
    <w:rsid w:val="00E34B46"/>
    <w:rsid w:val="00E34B93"/>
    <w:rsid w:val="00E34DFF"/>
    <w:rsid w:val="00E350F9"/>
    <w:rsid w:val="00E354E1"/>
    <w:rsid w:val="00E35811"/>
    <w:rsid w:val="00E36051"/>
    <w:rsid w:val="00E36230"/>
    <w:rsid w:val="00E37646"/>
    <w:rsid w:val="00E37948"/>
    <w:rsid w:val="00E4012C"/>
    <w:rsid w:val="00E40980"/>
    <w:rsid w:val="00E41C60"/>
    <w:rsid w:val="00E41F62"/>
    <w:rsid w:val="00E422C5"/>
    <w:rsid w:val="00E42507"/>
    <w:rsid w:val="00E433C4"/>
    <w:rsid w:val="00E43AC7"/>
    <w:rsid w:val="00E43C3C"/>
    <w:rsid w:val="00E45921"/>
    <w:rsid w:val="00E46057"/>
    <w:rsid w:val="00E463A3"/>
    <w:rsid w:val="00E47ADF"/>
    <w:rsid w:val="00E47D6D"/>
    <w:rsid w:val="00E50789"/>
    <w:rsid w:val="00E51BB6"/>
    <w:rsid w:val="00E52CE0"/>
    <w:rsid w:val="00E52F8C"/>
    <w:rsid w:val="00E538CB"/>
    <w:rsid w:val="00E547E6"/>
    <w:rsid w:val="00E54BD8"/>
    <w:rsid w:val="00E55607"/>
    <w:rsid w:val="00E55796"/>
    <w:rsid w:val="00E55F72"/>
    <w:rsid w:val="00E56413"/>
    <w:rsid w:val="00E56E8F"/>
    <w:rsid w:val="00E602CD"/>
    <w:rsid w:val="00E60876"/>
    <w:rsid w:val="00E60FBD"/>
    <w:rsid w:val="00E61079"/>
    <w:rsid w:val="00E61630"/>
    <w:rsid w:val="00E62169"/>
    <w:rsid w:val="00E6225C"/>
    <w:rsid w:val="00E62759"/>
    <w:rsid w:val="00E63244"/>
    <w:rsid w:val="00E639A4"/>
    <w:rsid w:val="00E641C2"/>
    <w:rsid w:val="00E64C09"/>
    <w:rsid w:val="00E64CAE"/>
    <w:rsid w:val="00E659CB"/>
    <w:rsid w:val="00E65B8D"/>
    <w:rsid w:val="00E66230"/>
    <w:rsid w:val="00E66600"/>
    <w:rsid w:val="00E66D3B"/>
    <w:rsid w:val="00E66FEF"/>
    <w:rsid w:val="00E675EF"/>
    <w:rsid w:val="00E67D27"/>
    <w:rsid w:val="00E67EEE"/>
    <w:rsid w:val="00E70844"/>
    <w:rsid w:val="00E7093D"/>
    <w:rsid w:val="00E70A1D"/>
    <w:rsid w:val="00E70F4E"/>
    <w:rsid w:val="00E71D23"/>
    <w:rsid w:val="00E71F52"/>
    <w:rsid w:val="00E7234F"/>
    <w:rsid w:val="00E725C4"/>
    <w:rsid w:val="00E74435"/>
    <w:rsid w:val="00E74AB2"/>
    <w:rsid w:val="00E74F84"/>
    <w:rsid w:val="00E751AB"/>
    <w:rsid w:val="00E75723"/>
    <w:rsid w:val="00E76225"/>
    <w:rsid w:val="00E76462"/>
    <w:rsid w:val="00E76583"/>
    <w:rsid w:val="00E76F0A"/>
    <w:rsid w:val="00E77BAE"/>
    <w:rsid w:val="00E809D0"/>
    <w:rsid w:val="00E809DF"/>
    <w:rsid w:val="00E80CDB"/>
    <w:rsid w:val="00E81B0B"/>
    <w:rsid w:val="00E81B34"/>
    <w:rsid w:val="00E81E46"/>
    <w:rsid w:val="00E81F51"/>
    <w:rsid w:val="00E82EBE"/>
    <w:rsid w:val="00E83BF8"/>
    <w:rsid w:val="00E84299"/>
    <w:rsid w:val="00E84E53"/>
    <w:rsid w:val="00E85C16"/>
    <w:rsid w:val="00E86E9D"/>
    <w:rsid w:val="00E87BE8"/>
    <w:rsid w:val="00E87DF1"/>
    <w:rsid w:val="00E901FD"/>
    <w:rsid w:val="00E904E8"/>
    <w:rsid w:val="00E90D01"/>
    <w:rsid w:val="00E9124D"/>
    <w:rsid w:val="00E922C5"/>
    <w:rsid w:val="00E9352E"/>
    <w:rsid w:val="00E93600"/>
    <w:rsid w:val="00E94DDE"/>
    <w:rsid w:val="00E96F49"/>
    <w:rsid w:val="00E97647"/>
    <w:rsid w:val="00E97901"/>
    <w:rsid w:val="00EA0313"/>
    <w:rsid w:val="00EA117D"/>
    <w:rsid w:val="00EA11AD"/>
    <w:rsid w:val="00EA1F1D"/>
    <w:rsid w:val="00EA26A2"/>
    <w:rsid w:val="00EA2792"/>
    <w:rsid w:val="00EA3AE2"/>
    <w:rsid w:val="00EA5E3E"/>
    <w:rsid w:val="00EA615A"/>
    <w:rsid w:val="00EA6972"/>
    <w:rsid w:val="00EA6CF1"/>
    <w:rsid w:val="00EA707D"/>
    <w:rsid w:val="00EA7754"/>
    <w:rsid w:val="00EA7BA0"/>
    <w:rsid w:val="00EB0843"/>
    <w:rsid w:val="00EB0C2E"/>
    <w:rsid w:val="00EB0F37"/>
    <w:rsid w:val="00EB12AE"/>
    <w:rsid w:val="00EB1667"/>
    <w:rsid w:val="00EB2067"/>
    <w:rsid w:val="00EB3728"/>
    <w:rsid w:val="00EB4271"/>
    <w:rsid w:val="00EB51C2"/>
    <w:rsid w:val="00EB5297"/>
    <w:rsid w:val="00EB5AE9"/>
    <w:rsid w:val="00EB607C"/>
    <w:rsid w:val="00EB70D4"/>
    <w:rsid w:val="00EB7F42"/>
    <w:rsid w:val="00EC0312"/>
    <w:rsid w:val="00EC151B"/>
    <w:rsid w:val="00EC2605"/>
    <w:rsid w:val="00EC30DA"/>
    <w:rsid w:val="00EC3888"/>
    <w:rsid w:val="00EC41C3"/>
    <w:rsid w:val="00EC454A"/>
    <w:rsid w:val="00EC4C62"/>
    <w:rsid w:val="00EC4F60"/>
    <w:rsid w:val="00EC5DB6"/>
    <w:rsid w:val="00EC6B6E"/>
    <w:rsid w:val="00EC7645"/>
    <w:rsid w:val="00ED0558"/>
    <w:rsid w:val="00ED1AD6"/>
    <w:rsid w:val="00ED2DBF"/>
    <w:rsid w:val="00ED3DC0"/>
    <w:rsid w:val="00ED4995"/>
    <w:rsid w:val="00ED4CED"/>
    <w:rsid w:val="00ED4D2B"/>
    <w:rsid w:val="00ED4F95"/>
    <w:rsid w:val="00ED5351"/>
    <w:rsid w:val="00ED5560"/>
    <w:rsid w:val="00ED5C7B"/>
    <w:rsid w:val="00ED5E71"/>
    <w:rsid w:val="00ED60CE"/>
    <w:rsid w:val="00ED7CD4"/>
    <w:rsid w:val="00ED7E11"/>
    <w:rsid w:val="00ED7E92"/>
    <w:rsid w:val="00EE05FF"/>
    <w:rsid w:val="00EE0CD4"/>
    <w:rsid w:val="00EE0CE7"/>
    <w:rsid w:val="00EE1449"/>
    <w:rsid w:val="00EE1B07"/>
    <w:rsid w:val="00EE249A"/>
    <w:rsid w:val="00EE2831"/>
    <w:rsid w:val="00EE2D70"/>
    <w:rsid w:val="00EE377B"/>
    <w:rsid w:val="00EE3C15"/>
    <w:rsid w:val="00EE52DD"/>
    <w:rsid w:val="00EE538B"/>
    <w:rsid w:val="00EE5997"/>
    <w:rsid w:val="00EE63DF"/>
    <w:rsid w:val="00EE694A"/>
    <w:rsid w:val="00EE72F5"/>
    <w:rsid w:val="00EE741F"/>
    <w:rsid w:val="00EE7EF0"/>
    <w:rsid w:val="00EF0A4F"/>
    <w:rsid w:val="00EF17F1"/>
    <w:rsid w:val="00EF1BCD"/>
    <w:rsid w:val="00EF1BE5"/>
    <w:rsid w:val="00EF1BFF"/>
    <w:rsid w:val="00EF2F45"/>
    <w:rsid w:val="00EF317D"/>
    <w:rsid w:val="00EF33C6"/>
    <w:rsid w:val="00EF3855"/>
    <w:rsid w:val="00EF4074"/>
    <w:rsid w:val="00EF4BAA"/>
    <w:rsid w:val="00EF4CF5"/>
    <w:rsid w:val="00EF579C"/>
    <w:rsid w:val="00EF5A3A"/>
    <w:rsid w:val="00EF704F"/>
    <w:rsid w:val="00EF77AB"/>
    <w:rsid w:val="00EF7FB0"/>
    <w:rsid w:val="00F0077A"/>
    <w:rsid w:val="00F0140F"/>
    <w:rsid w:val="00F04313"/>
    <w:rsid w:val="00F04439"/>
    <w:rsid w:val="00F0512C"/>
    <w:rsid w:val="00F0515D"/>
    <w:rsid w:val="00F063E5"/>
    <w:rsid w:val="00F069F0"/>
    <w:rsid w:val="00F072E7"/>
    <w:rsid w:val="00F07B7D"/>
    <w:rsid w:val="00F10A9A"/>
    <w:rsid w:val="00F10D9D"/>
    <w:rsid w:val="00F11030"/>
    <w:rsid w:val="00F11518"/>
    <w:rsid w:val="00F115D0"/>
    <w:rsid w:val="00F11E31"/>
    <w:rsid w:val="00F1284B"/>
    <w:rsid w:val="00F13234"/>
    <w:rsid w:val="00F13703"/>
    <w:rsid w:val="00F13901"/>
    <w:rsid w:val="00F15172"/>
    <w:rsid w:val="00F15285"/>
    <w:rsid w:val="00F163EF"/>
    <w:rsid w:val="00F174AA"/>
    <w:rsid w:val="00F177CF"/>
    <w:rsid w:val="00F17FF4"/>
    <w:rsid w:val="00F2056B"/>
    <w:rsid w:val="00F20D50"/>
    <w:rsid w:val="00F21147"/>
    <w:rsid w:val="00F214E0"/>
    <w:rsid w:val="00F218AC"/>
    <w:rsid w:val="00F2238A"/>
    <w:rsid w:val="00F227A6"/>
    <w:rsid w:val="00F22801"/>
    <w:rsid w:val="00F23461"/>
    <w:rsid w:val="00F24881"/>
    <w:rsid w:val="00F258F0"/>
    <w:rsid w:val="00F25FB9"/>
    <w:rsid w:val="00F26936"/>
    <w:rsid w:val="00F27B19"/>
    <w:rsid w:val="00F313B8"/>
    <w:rsid w:val="00F31A1C"/>
    <w:rsid w:val="00F322EB"/>
    <w:rsid w:val="00F32A26"/>
    <w:rsid w:val="00F339A4"/>
    <w:rsid w:val="00F33FB1"/>
    <w:rsid w:val="00F34624"/>
    <w:rsid w:val="00F346F5"/>
    <w:rsid w:val="00F3627C"/>
    <w:rsid w:val="00F36778"/>
    <w:rsid w:val="00F367F1"/>
    <w:rsid w:val="00F36C2D"/>
    <w:rsid w:val="00F36C3F"/>
    <w:rsid w:val="00F37FC4"/>
    <w:rsid w:val="00F4081A"/>
    <w:rsid w:val="00F40E14"/>
    <w:rsid w:val="00F4168C"/>
    <w:rsid w:val="00F418E1"/>
    <w:rsid w:val="00F41FE6"/>
    <w:rsid w:val="00F42FDE"/>
    <w:rsid w:val="00F434E8"/>
    <w:rsid w:val="00F43FA7"/>
    <w:rsid w:val="00F44294"/>
    <w:rsid w:val="00F44ED7"/>
    <w:rsid w:val="00F45450"/>
    <w:rsid w:val="00F454C7"/>
    <w:rsid w:val="00F458F1"/>
    <w:rsid w:val="00F463FC"/>
    <w:rsid w:val="00F466CE"/>
    <w:rsid w:val="00F47081"/>
    <w:rsid w:val="00F47CF4"/>
    <w:rsid w:val="00F502F9"/>
    <w:rsid w:val="00F509FB"/>
    <w:rsid w:val="00F513F9"/>
    <w:rsid w:val="00F526F2"/>
    <w:rsid w:val="00F529E4"/>
    <w:rsid w:val="00F53D53"/>
    <w:rsid w:val="00F53DC4"/>
    <w:rsid w:val="00F552BD"/>
    <w:rsid w:val="00F55A0C"/>
    <w:rsid w:val="00F562A2"/>
    <w:rsid w:val="00F5699C"/>
    <w:rsid w:val="00F56E13"/>
    <w:rsid w:val="00F608F4"/>
    <w:rsid w:val="00F63B9E"/>
    <w:rsid w:val="00F63EEC"/>
    <w:rsid w:val="00F63F6E"/>
    <w:rsid w:val="00F64422"/>
    <w:rsid w:val="00F64E45"/>
    <w:rsid w:val="00F657ED"/>
    <w:rsid w:val="00F65D9D"/>
    <w:rsid w:val="00F65E01"/>
    <w:rsid w:val="00F66333"/>
    <w:rsid w:val="00F66D05"/>
    <w:rsid w:val="00F67369"/>
    <w:rsid w:val="00F7093C"/>
    <w:rsid w:val="00F70CDC"/>
    <w:rsid w:val="00F71251"/>
    <w:rsid w:val="00F7148E"/>
    <w:rsid w:val="00F71A4B"/>
    <w:rsid w:val="00F721D7"/>
    <w:rsid w:val="00F72467"/>
    <w:rsid w:val="00F72616"/>
    <w:rsid w:val="00F73B5B"/>
    <w:rsid w:val="00F73FB2"/>
    <w:rsid w:val="00F741FF"/>
    <w:rsid w:val="00F7430F"/>
    <w:rsid w:val="00F7449A"/>
    <w:rsid w:val="00F747B3"/>
    <w:rsid w:val="00F749E9"/>
    <w:rsid w:val="00F75FB7"/>
    <w:rsid w:val="00F76D48"/>
    <w:rsid w:val="00F7743E"/>
    <w:rsid w:val="00F779B0"/>
    <w:rsid w:val="00F8012D"/>
    <w:rsid w:val="00F809B4"/>
    <w:rsid w:val="00F8105D"/>
    <w:rsid w:val="00F81580"/>
    <w:rsid w:val="00F82060"/>
    <w:rsid w:val="00F82493"/>
    <w:rsid w:val="00F82642"/>
    <w:rsid w:val="00F838D3"/>
    <w:rsid w:val="00F844C4"/>
    <w:rsid w:val="00F84540"/>
    <w:rsid w:val="00F8612E"/>
    <w:rsid w:val="00F86903"/>
    <w:rsid w:val="00F8717F"/>
    <w:rsid w:val="00F871CC"/>
    <w:rsid w:val="00F87F5B"/>
    <w:rsid w:val="00F90198"/>
    <w:rsid w:val="00F901AA"/>
    <w:rsid w:val="00F9074E"/>
    <w:rsid w:val="00F9078D"/>
    <w:rsid w:val="00F937C4"/>
    <w:rsid w:val="00F93CEE"/>
    <w:rsid w:val="00F9400E"/>
    <w:rsid w:val="00F94DD8"/>
    <w:rsid w:val="00F95356"/>
    <w:rsid w:val="00F9796C"/>
    <w:rsid w:val="00F97C52"/>
    <w:rsid w:val="00FA05EA"/>
    <w:rsid w:val="00FA133E"/>
    <w:rsid w:val="00FA156F"/>
    <w:rsid w:val="00FA159C"/>
    <w:rsid w:val="00FA176F"/>
    <w:rsid w:val="00FA21F6"/>
    <w:rsid w:val="00FA3937"/>
    <w:rsid w:val="00FA3AA8"/>
    <w:rsid w:val="00FA5030"/>
    <w:rsid w:val="00FA5E77"/>
    <w:rsid w:val="00FA658C"/>
    <w:rsid w:val="00FA6FA4"/>
    <w:rsid w:val="00FA7787"/>
    <w:rsid w:val="00FB128F"/>
    <w:rsid w:val="00FB35F9"/>
    <w:rsid w:val="00FB3935"/>
    <w:rsid w:val="00FB3C5E"/>
    <w:rsid w:val="00FB3F43"/>
    <w:rsid w:val="00FB4250"/>
    <w:rsid w:val="00FB491C"/>
    <w:rsid w:val="00FB4F83"/>
    <w:rsid w:val="00FB5A87"/>
    <w:rsid w:val="00FB64CA"/>
    <w:rsid w:val="00FB6D5F"/>
    <w:rsid w:val="00FB6E9B"/>
    <w:rsid w:val="00FB7B8C"/>
    <w:rsid w:val="00FB7C24"/>
    <w:rsid w:val="00FC0C93"/>
    <w:rsid w:val="00FC15FE"/>
    <w:rsid w:val="00FC2105"/>
    <w:rsid w:val="00FC2C9C"/>
    <w:rsid w:val="00FC34AF"/>
    <w:rsid w:val="00FC360C"/>
    <w:rsid w:val="00FC372A"/>
    <w:rsid w:val="00FC3AF6"/>
    <w:rsid w:val="00FC3B3A"/>
    <w:rsid w:val="00FC412A"/>
    <w:rsid w:val="00FC4B8A"/>
    <w:rsid w:val="00FC4BAF"/>
    <w:rsid w:val="00FC4D46"/>
    <w:rsid w:val="00FC5854"/>
    <w:rsid w:val="00FC6133"/>
    <w:rsid w:val="00FC660D"/>
    <w:rsid w:val="00FC68CC"/>
    <w:rsid w:val="00FC7274"/>
    <w:rsid w:val="00FC7E6E"/>
    <w:rsid w:val="00FD042C"/>
    <w:rsid w:val="00FD0495"/>
    <w:rsid w:val="00FD04F1"/>
    <w:rsid w:val="00FD0D24"/>
    <w:rsid w:val="00FD1307"/>
    <w:rsid w:val="00FD143F"/>
    <w:rsid w:val="00FD1A8F"/>
    <w:rsid w:val="00FD1FCD"/>
    <w:rsid w:val="00FD238D"/>
    <w:rsid w:val="00FD2938"/>
    <w:rsid w:val="00FD34EB"/>
    <w:rsid w:val="00FD41C7"/>
    <w:rsid w:val="00FD4CF3"/>
    <w:rsid w:val="00FD4EFB"/>
    <w:rsid w:val="00FD725E"/>
    <w:rsid w:val="00FD737F"/>
    <w:rsid w:val="00FE00D9"/>
    <w:rsid w:val="00FE01B6"/>
    <w:rsid w:val="00FE0421"/>
    <w:rsid w:val="00FE0542"/>
    <w:rsid w:val="00FE061D"/>
    <w:rsid w:val="00FE21A9"/>
    <w:rsid w:val="00FE21B0"/>
    <w:rsid w:val="00FE2734"/>
    <w:rsid w:val="00FE2CE0"/>
    <w:rsid w:val="00FE359F"/>
    <w:rsid w:val="00FE3B88"/>
    <w:rsid w:val="00FE55A8"/>
    <w:rsid w:val="00FE589E"/>
    <w:rsid w:val="00FE59E1"/>
    <w:rsid w:val="00FE6AD7"/>
    <w:rsid w:val="00FF10E6"/>
    <w:rsid w:val="00FF1253"/>
    <w:rsid w:val="00FF1D4C"/>
    <w:rsid w:val="00FF26B9"/>
    <w:rsid w:val="00FF3394"/>
    <w:rsid w:val="00FF46A6"/>
    <w:rsid w:val="00FF4ED4"/>
    <w:rsid w:val="00FF519D"/>
    <w:rsid w:val="00FF7298"/>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FB80BF"/>
  <w15:chartTrackingRefBased/>
  <w15:docId w15:val="{19DF17DA-687C-4127-8A38-45DD79FC5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57F"/>
  </w:style>
  <w:style w:type="paragraph" w:styleId="Heading1">
    <w:name w:val="heading 1"/>
    <w:basedOn w:val="Normal"/>
    <w:next w:val="Normal"/>
    <w:link w:val="Heading1Char"/>
    <w:uiPriority w:val="9"/>
    <w:qFormat/>
    <w:rsid w:val="00895024"/>
    <w:pPr>
      <w:keepNext/>
      <w:keepLines/>
      <w:spacing w:before="360" w:after="80"/>
      <w:outlineLvl w:val="0"/>
    </w:pPr>
    <w:rPr>
      <w:rFonts w:ascii="Arial" w:eastAsiaTheme="majorEastAsia" w:hAnsi="Arial" w:cstheme="majorBidi"/>
      <w:b/>
      <w:szCs w:val="40"/>
    </w:rPr>
  </w:style>
  <w:style w:type="paragraph" w:styleId="Heading2">
    <w:name w:val="heading 2"/>
    <w:basedOn w:val="Normal"/>
    <w:next w:val="Normal"/>
    <w:link w:val="Heading2Char"/>
    <w:uiPriority w:val="9"/>
    <w:unhideWhenUsed/>
    <w:qFormat/>
    <w:rsid w:val="00895024"/>
    <w:pPr>
      <w:keepNext/>
      <w:keepLines/>
      <w:numPr>
        <w:numId w:val="37"/>
      </w:numPr>
      <w:spacing w:before="160" w:after="80"/>
      <w:outlineLvl w:val="1"/>
    </w:pPr>
    <w:rPr>
      <w:rFonts w:ascii="Arial" w:eastAsiaTheme="majorEastAsia" w:hAnsi="Arial" w:cstheme="majorBidi"/>
      <w:b/>
      <w:sz w:val="22"/>
      <w:szCs w:val="32"/>
    </w:rPr>
  </w:style>
  <w:style w:type="paragraph" w:styleId="Heading3">
    <w:name w:val="heading 3"/>
    <w:basedOn w:val="Normal"/>
    <w:next w:val="Normal"/>
    <w:link w:val="Heading3Char"/>
    <w:uiPriority w:val="9"/>
    <w:unhideWhenUsed/>
    <w:qFormat/>
    <w:rsid w:val="000375E2"/>
    <w:pPr>
      <w:keepNext/>
      <w:keepLines/>
      <w:spacing w:before="160" w:after="80"/>
      <w:outlineLvl w:val="2"/>
    </w:pPr>
    <w:rPr>
      <w:rFonts w:ascii="Arial" w:eastAsiaTheme="majorEastAsia" w:hAnsi="Arial" w:cstheme="majorBidi"/>
      <w:b/>
      <w:sz w:val="22"/>
      <w:szCs w:val="28"/>
    </w:rPr>
  </w:style>
  <w:style w:type="paragraph" w:styleId="Heading4">
    <w:name w:val="heading 4"/>
    <w:basedOn w:val="Normal"/>
    <w:next w:val="Normal"/>
    <w:link w:val="Heading4Char"/>
    <w:uiPriority w:val="9"/>
    <w:semiHidden/>
    <w:unhideWhenUsed/>
    <w:qFormat/>
    <w:rsid w:val="00B747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47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47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47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47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47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5024"/>
    <w:rPr>
      <w:rFonts w:ascii="Arial" w:eastAsiaTheme="majorEastAsia" w:hAnsi="Arial" w:cstheme="majorBidi"/>
      <w:b/>
      <w:szCs w:val="40"/>
    </w:rPr>
  </w:style>
  <w:style w:type="character" w:customStyle="1" w:styleId="Heading2Char">
    <w:name w:val="Heading 2 Char"/>
    <w:basedOn w:val="DefaultParagraphFont"/>
    <w:link w:val="Heading2"/>
    <w:uiPriority w:val="9"/>
    <w:rsid w:val="00895024"/>
    <w:rPr>
      <w:rFonts w:ascii="Arial" w:eastAsiaTheme="majorEastAsia" w:hAnsi="Arial" w:cstheme="majorBidi"/>
      <w:b/>
      <w:sz w:val="22"/>
      <w:szCs w:val="32"/>
    </w:rPr>
  </w:style>
  <w:style w:type="character" w:customStyle="1" w:styleId="Heading3Char">
    <w:name w:val="Heading 3 Char"/>
    <w:basedOn w:val="DefaultParagraphFont"/>
    <w:link w:val="Heading3"/>
    <w:uiPriority w:val="9"/>
    <w:rsid w:val="000375E2"/>
    <w:rPr>
      <w:rFonts w:ascii="Arial" w:eastAsiaTheme="majorEastAsia" w:hAnsi="Arial" w:cstheme="majorBidi"/>
      <w:b/>
      <w:sz w:val="22"/>
      <w:szCs w:val="28"/>
    </w:rPr>
  </w:style>
  <w:style w:type="character" w:customStyle="1" w:styleId="Heading4Char">
    <w:name w:val="Heading 4 Char"/>
    <w:basedOn w:val="DefaultParagraphFont"/>
    <w:link w:val="Heading4"/>
    <w:uiPriority w:val="9"/>
    <w:semiHidden/>
    <w:rsid w:val="00B747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47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47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47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47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4757"/>
    <w:rPr>
      <w:rFonts w:eastAsiaTheme="majorEastAsia" w:cstheme="majorBidi"/>
      <w:color w:val="272727" w:themeColor="text1" w:themeTint="D8"/>
    </w:rPr>
  </w:style>
  <w:style w:type="paragraph" w:styleId="Title">
    <w:name w:val="Title"/>
    <w:basedOn w:val="Normal"/>
    <w:next w:val="Normal"/>
    <w:link w:val="TitleChar"/>
    <w:uiPriority w:val="10"/>
    <w:qFormat/>
    <w:rsid w:val="00B747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47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47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47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4757"/>
    <w:pPr>
      <w:spacing w:before="160"/>
      <w:jc w:val="center"/>
    </w:pPr>
    <w:rPr>
      <w:i/>
      <w:iCs/>
      <w:color w:val="404040" w:themeColor="text1" w:themeTint="BF"/>
    </w:rPr>
  </w:style>
  <w:style w:type="character" w:customStyle="1" w:styleId="QuoteChar">
    <w:name w:val="Quote Char"/>
    <w:basedOn w:val="DefaultParagraphFont"/>
    <w:link w:val="Quote"/>
    <w:uiPriority w:val="29"/>
    <w:rsid w:val="00B74757"/>
    <w:rPr>
      <w:i/>
      <w:iCs/>
      <w:color w:val="404040" w:themeColor="text1" w:themeTint="BF"/>
    </w:rPr>
  </w:style>
  <w:style w:type="paragraph" w:styleId="ListParagraph">
    <w:name w:val="List Paragraph"/>
    <w:aliases w:val="EOH bullet,Use Case List Paragraph,heading 2,IS-Heading II,List Paragraph 1,Table of contents numbered,Bullets,Grey Bullet List,Grey Bullet Style,Table bullet,Bullet_table,Citation List,BBD_List_Paragraph,Bullet List,Indent Paragraph,lp1"/>
    <w:basedOn w:val="Normal"/>
    <w:link w:val="ListParagraphChar"/>
    <w:uiPriority w:val="34"/>
    <w:qFormat/>
    <w:rsid w:val="00B74757"/>
    <w:pPr>
      <w:ind w:left="720"/>
      <w:contextualSpacing/>
    </w:pPr>
  </w:style>
  <w:style w:type="character" w:styleId="IntenseEmphasis">
    <w:name w:val="Intense Emphasis"/>
    <w:basedOn w:val="DefaultParagraphFont"/>
    <w:uiPriority w:val="21"/>
    <w:qFormat/>
    <w:rsid w:val="00B74757"/>
    <w:rPr>
      <w:i/>
      <w:iCs/>
      <w:color w:val="0F4761" w:themeColor="accent1" w:themeShade="BF"/>
    </w:rPr>
  </w:style>
  <w:style w:type="paragraph" w:styleId="IntenseQuote">
    <w:name w:val="Intense Quote"/>
    <w:basedOn w:val="Normal"/>
    <w:next w:val="Normal"/>
    <w:link w:val="IntenseQuoteChar"/>
    <w:uiPriority w:val="30"/>
    <w:qFormat/>
    <w:rsid w:val="00B747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4757"/>
    <w:rPr>
      <w:i/>
      <w:iCs/>
      <w:color w:val="0F4761" w:themeColor="accent1" w:themeShade="BF"/>
    </w:rPr>
  </w:style>
  <w:style w:type="character" w:styleId="IntenseReference">
    <w:name w:val="Intense Reference"/>
    <w:basedOn w:val="DefaultParagraphFont"/>
    <w:uiPriority w:val="32"/>
    <w:qFormat/>
    <w:rsid w:val="00B74757"/>
    <w:rPr>
      <w:b/>
      <w:bCs/>
      <w:smallCaps/>
      <w:color w:val="0F4761" w:themeColor="accent1" w:themeShade="BF"/>
      <w:spacing w:val="5"/>
    </w:rPr>
  </w:style>
  <w:style w:type="character" w:styleId="Hyperlink">
    <w:name w:val="Hyperlink"/>
    <w:basedOn w:val="DefaultParagraphFont"/>
    <w:uiPriority w:val="99"/>
    <w:unhideWhenUsed/>
    <w:rsid w:val="00B74757"/>
    <w:rPr>
      <w:color w:val="467886" w:themeColor="hyperlink"/>
      <w:u w:val="single"/>
    </w:rPr>
  </w:style>
  <w:style w:type="character" w:styleId="UnresolvedMention">
    <w:name w:val="Unresolved Mention"/>
    <w:basedOn w:val="DefaultParagraphFont"/>
    <w:uiPriority w:val="99"/>
    <w:semiHidden/>
    <w:unhideWhenUsed/>
    <w:rsid w:val="00B74757"/>
    <w:rPr>
      <w:color w:val="605E5C"/>
      <w:shd w:val="clear" w:color="auto" w:fill="E1DFDD"/>
    </w:rPr>
  </w:style>
  <w:style w:type="table" w:styleId="TableGrid">
    <w:name w:val="Table Grid"/>
    <w:basedOn w:val="TableNormal"/>
    <w:uiPriority w:val="39"/>
    <w:rsid w:val="00B747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B74757"/>
    <w:pPr>
      <w:spacing w:after="0" w:line="240" w:lineRule="auto"/>
    </w:pPr>
    <w:rPr>
      <w:rFonts w:eastAsiaTheme="minorEastAsia"/>
      <w:kern w:val="0"/>
      <w:sz w:val="22"/>
      <w:szCs w:val="22"/>
      <w:lang w:val="en-US"/>
      <w14:ligatures w14:val="none"/>
    </w:rPr>
  </w:style>
  <w:style w:type="character" w:customStyle="1" w:styleId="NoSpacingChar">
    <w:name w:val="No Spacing Char"/>
    <w:basedOn w:val="DefaultParagraphFont"/>
    <w:link w:val="NoSpacing"/>
    <w:uiPriority w:val="1"/>
    <w:rsid w:val="00B74757"/>
    <w:rPr>
      <w:rFonts w:eastAsiaTheme="minorEastAsia"/>
      <w:kern w:val="0"/>
      <w:sz w:val="22"/>
      <w:szCs w:val="22"/>
      <w:lang w:val="en-US"/>
      <w14:ligatures w14:val="none"/>
    </w:rPr>
  </w:style>
  <w:style w:type="paragraph" w:styleId="Header">
    <w:name w:val="header"/>
    <w:basedOn w:val="Normal"/>
    <w:link w:val="HeaderChar"/>
    <w:uiPriority w:val="99"/>
    <w:unhideWhenUsed/>
    <w:rsid w:val="008950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5024"/>
  </w:style>
  <w:style w:type="paragraph" w:styleId="Footer">
    <w:name w:val="footer"/>
    <w:basedOn w:val="Normal"/>
    <w:link w:val="FooterChar"/>
    <w:uiPriority w:val="99"/>
    <w:unhideWhenUsed/>
    <w:rsid w:val="008950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5024"/>
  </w:style>
  <w:style w:type="paragraph" w:styleId="NormalWeb">
    <w:name w:val="Normal (Web)"/>
    <w:basedOn w:val="Normal"/>
    <w:uiPriority w:val="99"/>
    <w:unhideWhenUsed/>
    <w:rsid w:val="00F9074E"/>
    <w:pPr>
      <w:spacing w:before="100" w:beforeAutospacing="1" w:after="100" w:afterAutospacing="1" w:line="240" w:lineRule="auto"/>
    </w:pPr>
    <w:rPr>
      <w:rFonts w:ascii="Times New Roman" w:eastAsia="Times New Roman" w:hAnsi="Times New Roman" w:cs="Times New Roman"/>
      <w:kern w:val="0"/>
      <w:lang w:eastAsia="en-ZA"/>
      <w14:ligatures w14:val="none"/>
    </w:rPr>
  </w:style>
  <w:style w:type="character" w:styleId="Strong">
    <w:name w:val="Strong"/>
    <w:basedOn w:val="DefaultParagraphFont"/>
    <w:uiPriority w:val="22"/>
    <w:qFormat/>
    <w:rsid w:val="00F9074E"/>
    <w:rPr>
      <w:b/>
      <w:bCs/>
    </w:rPr>
  </w:style>
  <w:style w:type="paragraph" w:styleId="TOCHeading">
    <w:name w:val="TOC Heading"/>
    <w:basedOn w:val="Heading1"/>
    <w:next w:val="Normal"/>
    <w:uiPriority w:val="39"/>
    <w:unhideWhenUsed/>
    <w:qFormat/>
    <w:rsid w:val="002B60E7"/>
    <w:pPr>
      <w:spacing w:before="240" w:after="0" w:line="259" w:lineRule="auto"/>
      <w:outlineLvl w:val="9"/>
    </w:pPr>
    <w:rPr>
      <w:rFonts w:asciiTheme="majorHAnsi" w:hAnsiTheme="majorHAnsi"/>
      <w:b w:val="0"/>
      <w:color w:val="0F4761" w:themeColor="accent1" w:themeShade="BF"/>
      <w:kern w:val="0"/>
      <w:sz w:val="32"/>
      <w:szCs w:val="32"/>
      <w:lang w:val="en-US"/>
      <w14:ligatures w14:val="none"/>
    </w:rPr>
  </w:style>
  <w:style w:type="paragraph" w:styleId="TOC1">
    <w:name w:val="toc 1"/>
    <w:basedOn w:val="Normal"/>
    <w:next w:val="Normal"/>
    <w:autoRedefine/>
    <w:uiPriority w:val="39"/>
    <w:unhideWhenUsed/>
    <w:rsid w:val="002F6FFE"/>
    <w:pPr>
      <w:tabs>
        <w:tab w:val="left" w:pos="720"/>
        <w:tab w:val="right" w:leader="dot" w:pos="9016"/>
      </w:tabs>
      <w:spacing w:after="100" w:line="240" w:lineRule="auto"/>
      <w:contextualSpacing/>
    </w:pPr>
    <w:rPr>
      <w:rFonts w:ascii="Arial" w:hAnsi="Arial" w:cs="Arial"/>
      <w:b/>
      <w:bCs/>
      <w:noProof/>
      <w:sz w:val="22"/>
      <w:szCs w:val="22"/>
    </w:rPr>
  </w:style>
  <w:style w:type="paragraph" w:styleId="TOC2">
    <w:name w:val="toc 2"/>
    <w:basedOn w:val="Normal"/>
    <w:next w:val="Normal"/>
    <w:autoRedefine/>
    <w:uiPriority w:val="39"/>
    <w:unhideWhenUsed/>
    <w:rsid w:val="002F6FFE"/>
    <w:pPr>
      <w:tabs>
        <w:tab w:val="left" w:pos="960"/>
        <w:tab w:val="right" w:leader="dot" w:pos="9016"/>
      </w:tabs>
      <w:spacing w:after="100"/>
    </w:pPr>
  </w:style>
  <w:style w:type="paragraph" w:styleId="TOC3">
    <w:name w:val="toc 3"/>
    <w:basedOn w:val="Normal"/>
    <w:next w:val="Normal"/>
    <w:autoRedefine/>
    <w:uiPriority w:val="39"/>
    <w:unhideWhenUsed/>
    <w:rsid w:val="00C94A0E"/>
    <w:pPr>
      <w:spacing w:after="100" w:line="259" w:lineRule="auto"/>
      <w:ind w:left="440"/>
    </w:pPr>
    <w:rPr>
      <w:rFonts w:eastAsiaTheme="minorEastAsia" w:cs="Times New Roman"/>
      <w:kern w:val="0"/>
      <w:sz w:val="22"/>
      <w:szCs w:val="22"/>
      <w:lang w:val="en-US"/>
      <w14:ligatures w14:val="none"/>
    </w:rPr>
  </w:style>
  <w:style w:type="paragraph" w:styleId="FootnoteText">
    <w:name w:val="footnote text"/>
    <w:basedOn w:val="Normal"/>
    <w:link w:val="FootnoteTextChar"/>
    <w:unhideWhenUsed/>
    <w:rsid w:val="004E4F3A"/>
    <w:pPr>
      <w:spacing w:after="0" w:line="240" w:lineRule="auto"/>
    </w:pPr>
    <w:rPr>
      <w:rFonts w:ascii="Arial" w:eastAsia="Calibri" w:hAnsi="Arial" w:cs="Arial"/>
      <w:kern w:val="0"/>
      <w:sz w:val="20"/>
      <w:szCs w:val="20"/>
      <w14:ligatures w14:val="none"/>
    </w:rPr>
  </w:style>
  <w:style w:type="character" w:customStyle="1" w:styleId="FootnoteTextChar">
    <w:name w:val="Footnote Text Char"/>
    <w:basedOn w:val="DefaultParagraphFont"/>
    <w:link w:val="FootnoteText"/>
    <w:rsid w:val="004E4F3A"/>
    <w:rPr>
      <w:rFonts w:ascii="Arial" w:eastAsia="Calibri" w:hAnsi="Arial" w:cs="Arial"/>
      <w:kern w:val="0"/>
      <w:sz w:val="20"/>
      <w:szCs w:val="20"/>
      <w14:ligatures w14:val="none"/>
    </w:rPr>
  </w:style>
  <w:style w:type="character" w:styleId="FootnoteReference">
    <w:name w:val="footnote reference"/>
    <w:basedOn w:val="DefaultParagraphFont"/>
    <w:uiPriority w:val="99"/>
    <w:unhideWhenUsed/>
    <w:rsid w:val="004E4F3A"/>
    <w:rPr>
      <w:vertAlign w:val="superscript"/>
    </w:rPr>
  </w:style>
  <w:style w:type="table" w:customStyle="1" w:styleId="TableGrid21">
    <w:name w:val="Table Grid21"/>
    <w:basedOn w:val="TableNormal"/>
    <w:next w:val="TableGrid"/>
    <w:rsid w:val="00566643"/>
    <w:pPr>
      <w:spacing w:after="0" w:line="240" w:lineRule="auto"/>
    </w:pPr>
    <w:rPr>
      <w:rFonts w:eastAsia="MS Mincho"/>
      <w:kern w:val="0"/>
      <w:sz w:val="22"/>
      <w:szCs w:val="22"/>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4C1358"/>
    <w:pPr>
      <w:autoSpaceDE w:val="0"/>
      <w:autoSpaceDN w:val="0"/>
      <w:adjustRightInd w:val="0"/>
      <w:spacing w:after="0" w:line="240" w:lineRule="auto"/>
    </w:pPr>
    <w:rPr>
      <w:rFonts w:ascii="TKYGZA+ArialMT" w:hAnsi="TKYGZA+ArialMT" w:cs="TKYGZA+ArialMT"/>
      <w:color w:val="000000"/>
      <w:kern w:val="0"/>
    </w:rPr>
  </w:style>
  <w:style w:type="character" w:styleId="CommentReference">
    <w:name w:val="annotation reference"/>
    <w:basedOn w:val="DefaultParagraphFont"/>
    <w:unhideWhenUsed/>
    <w:rsid w:val="00FE0421"/>
    <w:rPr>
      <w:sz w:val="16"/>
      <w:szCs w:val="16"/>
    </w:rPr>
  </w:style>
  <w:style w:type="paragraph" w:styleId="CommentText">
    <w:name w:val="annotation text"/>
    <w:basedOn w:val="Normal"/>
    <w:link w:val="CommentTextChar"/>
    <w:unhideWhenUsed/>
    <w:rsid w:val="00FE0421"/>
    <w:pPr>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rsid w:val="00FE0421"/>
    <w:rPr>
      <w:rFonts w:ascii="Times New Roman" w:eastAsia="Times New Roman" w:hAnsi="Times New Roman" w:cs="Times New Roman"/>
      <w:kern w:val="0"/>
      <w:sz w:val="20"/>
      <w:szCs w:val="20"/>
      <w14:ligatures w14:val="none"/>
    </w:rPr>
  </w:style>
  <w:style w:type="paragraph" w:customStyle="1" w:styleId="Specification">
    <w:name w:val="Specification"/>
    <w:basedOn w:val="ListParagraph"/>
    <w:qFormat/>
    <w:rsid w:val="001C1826"/>
    <w:pPr>
      <w:spacing w:after="120" w:line="240" w:lineRule="auto"/>
      <w:ind w:left="0"/>
      <w:contextualSpacing w:val="0"/>
    </w:pPr>
    <w:rPr>
      <w:rFonts w:ascii="Calibri" w:eastAsia="Times New Roman" w:hAnsi="Calibri" w:cs="Times New Roman"/>
      <w:kern w:val="0"/>
      <w14:ligatures w14:val="none"/>
    </w:rPr>
  </w:style>
  <w:style w:type="character" w:styleId="PageNumber">
    <w:name w:val="page number"/>
    <w:basedOn w:val="DefaultParagraphFont"/>
    <w:rsid w:val="00256AC1"/>
  </w:style>
  <w:style w:type="paragraph" w:styleId="BodyText">
    <w:name w:val="Body Text"/>
    <w:basedOn w:val="Normal"/>
    <w:link w:val="BodyTextChar"/>
    <w:uiPriority w:val="1"/>
    <w:qFormat/>
    <w:rsid w:val="000C7AA5"/>
    <w:pPr>
      <w:spacing w:after="0" w:line="240" w:lineRule="auto"/>
    </w:pPr>
    <w:rPr>
      <w:rFonts w:ascii="Times New Roman" w:eastAsia="Times New Roman" w:hAnsi="Times New Roman" w:cs="Times New Roman"/>
      <w:b/>
      <w:kern w:val="0"/>
      <w:szCs w:val="20"/>
      <w:lang w:val="en-AU"/>
      <w14:ligatures w14:val="none"/>
    </w:rPr>
  </w:style>
  <w:style w:type="character" w:customStyle="1" w:styleId="BodyTextChar">
    <w:name w:val="Body Text Char"/>
    <w:basedOn w:val="DefaultParagraphFont"/>
    <w:link w:val="BodyText"/>
    <w:uiPriority w:val="1"/>
    <w:rsid w:val="000C7AA5"/>
    <w:rPr>
      <w:rFonts w:ascii="Times New Roman" w:eastAsia="Times New Roman" w:hAnsi="Times New Roman" w:cs="Times New Roman"/>
      <w:b/>
      <w:kern w:val="0"/>
      <w:szCs w:val="20"/>
      <w:lang w:val="en-AU"/>
      <w14:ligatures w14:val="none"/>
    </w:rPr>
  </w:style>
  <w:style w:type="paragraph" w:styleId="Revision">
    <w:name w:val="Revision"/>
    <w:hidden/>
    <w:uiPriority w:val="99"/>
    <w:semiHidden/>
    <w:rsid w:val="00D6531C"/>
    <w:pPr>
      <w:spacing w:after="0" w:line="240" w:lineRule="auto"/>
    </w:pPr>
  </w:style>
  <w:style w:type="paragraph" w:customStyle="1" w:styleId="TableParagraph">
    <w:name w:val="Table Paragraph"/>
    <w:basedOn w:val="Normal"/>
    <w:uiPriority w:val="1"/>
    <w:qFormat/>
    <w:rsid w:val="000E0F55"/>
    <w:pPr>
      <w:widowControl w:val="0"/>
      <w:autoSpaceDE w:val="0"/>
      <w:autoSpaceDN w:val="0"/>
      <w:spacing w:after="0" w:line="240" w:lineRule="auto"/>
    </w:pPr>
    <w:rPr>
      <w:rFonts w:ascii="Arial MT" w:eastAsia="Times New Roman" w:hAnsi="Arial MT" w:cs="Arial MT"/>
      <w:kern w:val="0"/>
      <w:sz w:val="22"/>
      <w:szCs w:val="22"/>
      <w:lang w:val="en-US"/>
      <w14:ligatures w14:val="none"/>
    </w:rPr>
  </w:style>
  <w:style w:type="table" w:customStyle="1" w:styleId="TableGrid1">
    <w:name w:val="Table Grid1"/>
    <w:basedOn w:val="TableNormal"/>
    <w:next w:val="TableGrid"/>
    <w:uiPriority w:val="39"/>
    <w:rsid w:val="000B3B3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EOH bullet Char,Use Case List Paragraph Char,heading 2 Char,IS-Heading II Char,List Paragraph 1 Char,Table of contents numbered Char,Bullets Char,Grey Bullet List Char,Grey Bullet Style Char,Table bullet Char,Bullet_table Char"/>
    <w:link w:val="ListParagraph"/>
    <w:uiPriority w:val="34"/>
    <w:qFormat/>
    <w:locked/>
    <w:rsid w:val="002B6619"/>
  </w:style>
  <w:style w:type="table" w:customStyle="1" w:styleId="TableGrid2">
    <w:name w:val="Table Grid2"/>
    <w:basedOn w:val="TableNormal"/>
    <w:next w:val="TableGrid"/>
    <w:uiPriority w:val="39"/>
    <w:rsid w:val="0052356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93BA8"/>
    <w:pPr>
      <w:spacing w:after="160"/>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793BA8"/>
    <w:rPr>
      <w:rFonts w:ascii="Times New Roman" w:eastAsia="Times New Roman" w:hAnsi="Times New Roman" w:cs="Times New Roman"/>
      <w:b/>
      <w:bCs/>
      <w:kern w:val="0"/>
      <w:sz w:val="20"/>
      <w:szCs w:val="20"/>
      <w14:ligatures w14:val="none"/>
    </w:rPr>
  </w:style>
  <w:style w:type="table" w:customStyle="1" w:styleId="TableGrid3">
    <w:name w:val="Table Grid3"/>
    <w:basedOn w:val="TableNormal"/>
    <w:next w:val="TableGrid"/>
    <w:uiPriority w:val="39"/>
    <w:rsid w:val="0081723B"/>
    <w:pPr>
      <w:spacing w:after="0" w:line="240" w:lineRule="auto"/>
    </w:pPr>
    <w:rPr>
      <w:rFonts w:eastAsia="Times New Roman" w:cs="Times New Roma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57EB4"/>
    <w:rPr>
      <w:color w:val="96607D" w:themeColor="followedHyperlink"/>
      <w:u w:val="single"/>
    </w:rPr>
  </w:style>
  <w:style w:type="table" w:customStyle="1" w:styleId="TableGrid31">
    <w:name w:val="Table Grid31"/>
    <w:basedOn w:val="TableNormal"/>
    <w:next w:val="TableGrid"/>
    <w:uiPriority w:val="39"/>
    <w:rsid w:val="008223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8F5D51"/>
    <w:pPr>
      <w:spacing w:after="0" w:line="240" w:lineRule="auto"/>
    </w:pPr>
    <w:rPr>
      <w:rFonts w:ascii="Times New Roman" w:eastAsia="MS Mincho" w:hAnsi="Times New Roman" w:cs="Times New Roman"/>
      <w:kern w:val="0"/>
      <w:sz w:val="20"/>
      <w:szCs w:val="20"/>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D3686C"/>
    <w:pPr>
      <w:spacing w:after="120" w:line="480" w:lineRule="auto"/>
      <w:ind w:left="283"/>
    </w:pPr>
  </w:style>
  <w:style w:type="character" w:customStyle="1" w:styleId="BodyTextIndent2Char">
    <w:name w:val="Body Text Indent 2 Char"/>
    <w:basedOn w:val="DefaultParagraphFont"/>
    <w:link w:val="BodyTextIndent2"/>
    <w:uiPriority w:val="99"/>
    <w:semiHidden/>
    <w:rsid w:val="00D368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3376">
      <w:bodyDiv w:val="1"/>
      <w:marLeft w:val="0"/>
      <w:marRight w:val="0"/>
      <w:marTop w:val="0"/>
      <w:marBottom w:val="0"/>
      <w:divBdr>
        <w:top w:val="none" w:sz="0" w:space="0" w:color="auto"/>
        <w:left w:val="none" w:sz="0" w:space="0" w:color="auto"/>
        <w:bottom w:val="none" w:sz="0" w:space="0" w:color="auto"/>
        <w:right w:val="none" w:sz="0" w:space="0" w:color="auto"/>
      </w:divBdr>
    </w:div>
    <w:div w:id="24673100">
      <w:bodyDiv w:val="1"/>
      <w:marLeft w:val="0"/>
      <w:marRight w:val="0"/>
      <w:marTop w:val="0"/>
      <w:marBottom w:val="0"/>
      <w:divBdr>
        <w:top w:val="none" w:sz="0" w:space="0" w:color="auto"/>
        <w:left w:val="none" w:sz="0" w:space="0" w:color="auto"/>
        <w:bottom w:val="none" w:sz="0" w:space="0" w:color="auto"/>
        <w:right w:val="none" w:sz="0" w:space="0" w:color="auto"/>
      </w:divBdr>
    </w:div>
    <w:div w:id="81530566">
      <w:marLeft w:val="0"/>
      <w:marRight w:val="0"/>
      <w:marTop w:val="0"/>
      <w:marBottom w:val="0"/>
      <w:divBdr>
        <w:top w:val="none" w:sz="0" w:space="0" w:color="auto"/>
        <w:left w:val="none" w:sz="0" w:space="0" w:color="auto"/>
        <w:bottom w:val="none" w:sz="0" w:space="0" w:color="auto"/>
        <w:right w:val="none" w:sz="0" w:space="0" w:color="auto"/>
      </w:divBdr>
    </w:div>
    <w:div w:id="218054346">
      <w:bodyDiv w:val="1"/>
      <w:marLeft w:val="0"/>
      <w:marRight w:val="0"/>
      <w:marTop w:val="0"/>
      <w:marBottom w:val="0"/>
      <w:divBdr>
        <w:top w:val="none" w:sz="0" w:space="0" w:color="auto"/>
        <w:left w:val="none" w:sz="0" w:space="0" w:color="auto"/>
        <w:bottom w:val="none" w:sz="0" w:space="0" w:color="auto"/>
        <w:right w:val="none" w:sz="0" w:space="0" w:color="auto"/>
      </w:divBdr>
    </w:div>
    <w:div w:id="428041048">
      <w:bodyDiv w:val="1"/>
      <w:marLeft w:val="0"/>
      <w:marRight w:val="0"/>
      <w:marTop w:val="0"/>
      <w:marBottom w:val="0"/>
      <w:divBdr>
        <w:top w:val="none" w:sz="0" w:space="0" w:color="auto"/>
        <w:left w:val="none" w:sz="0" w:space="0" w:color="auto"/>
        <w:bottom w:val="none" w:sz="0" w:space="0" w:color="auto"/>
        <w:right w:val="none" w:sz="0" w:space="0" w:color="auto"/>
      </w:divBdr>
    </w:div>
    <w:div w:id="688682451">
      <w:bodyDiv w:val="1"/>
      <w:marLeft w:val="0"/>
      <w:marRight w:val="0"/>
      <w:marTop w:val="0"/>
      <w:marBottom w:val="0"/>
      <w:divBdr>
        <w:top w:val="none" w:sz="0" w:space="0" w:color="auto"/>
        <w:left w:val="none" w:sz="0" w:space="0" w:color="auto"/>
        <w:bottom w:val="none" w:sz="0" w:space="0" w:color="auto"/>
        <w:right w:val="none" w:sz="0" w:space="0" w:color="auto"/>
      </w:divBdr>
    </w:div>
    <w:div w:id="809399647">
      <w:bodyDiv w:val="1"/>
      <w:marLeft w:val="0"/>
      <w:marRight w:val="0"/>
      <w:marTop w:val="0"/>
      <w:marBottom w:val="0"/>
      <w:divBdr>
        <w:top w:val="none" w:sz="0" w:space="0" w:color="auto"/>
        <w:left w:val="none" w:sz="0" w:space="0" w:color="auto"/>
        <w:bottom w:val="none" w:sz="0" w:space="0" w:color="auto"/>
        <w:right w:val="none" w:sz="0" w:space="0" w:color="auto"/>
      </w:divBdr>
    </w:div>
    <w:div w:id="889806622">
      <w:marLeft w:val="0"/>
      <w:marRight w:val="0"/>
      <w:marTop w:val="0"/>
      <w:marBottom w:val="0"/>
      <w:divBdr>
        <w:top w:val="none" w:sz="0" w:space="0" w:color="auto"/>
        <w:left w:val="none" w:sz="0" w:space="0" w:color="auto"/>
        <w:bottom w:val="none" w:sz="0" w:space="0" w:color="auto"/>
        <w:right w:val="none" w:sz="0" w:space="0" w:color="auto"/>
      </w:divBdr>
    </w:div>
    <w:div w:id="894462971">
      <w:marLeft w:val="0"/>
      <w:marRight w:val="0"/>
      <w:marTop w:val="0"/>
      <w:marBottom w:val="0"/>
      <w:divBdr>
        <w:top w:val="none" w:sz="0" w:space="0" w:color="auto"/>
        <w:left w:val="none" w:sz="0" w:space="0" w:color="auto"/>
        <w:bottom w:val="none" w:sz="0" w:space="0" w:color="auto"/>
        <w:right w:val="none" w:sz="0" w:space="0" w:color="auto"/>
      </w:divBdr>
    </w:div>
    <w:div w:id="900481350">
      <w:bodyDiv w:val="1"/>
      <w:marLeft w:val="0"/>
      <w:marRight w:val="0"/>
      <w:marTop w:val="0"/>
      <w:marBottom w:val="0"/>
      <w:divBdr>
        <w:top w:val="none" w:sz="0" w:space="0" w:color="auto"/>
        <w:left w:val="none" w:sz="0" w:space="0" w:color="auto"/>
        <w:bottom w:val="none" w:sz="0" w:space="0" w:color="auto"/>
        <w:right w:val="none" w:sz="0" w:space="0" w:color="auto"/>
      </w:divBdr>
    </w:div>
    <w:div w:id="948049344">
      <w:marLeft w:val="0"/>
      <w:marRight w:val="0"/>
      <w:marTop w:val="0"/>
      <w:marBottom w:val="0"/>
      <w:divBdr>
        <w:top w:val="none" w:sz="0" w:space="0" w:color="auto"/>
        <w:left w:val="none" w:sz="0" w:space="0" w:color="auto"/>
        <w:bottom w:val="none" w:sz="0" w:space="0" w:color="auto"/>
        <w:right w:val="none" w:sz="0" w:space="0" w:color="auto"/>
      </w:divBdr>
    </w:div>
    <w:div w:id="1133139671">
      <w:marLeft w:val="0"/>
      <w:marRight w:val="0"/>
      <w:marTop w:val="0"/>
      <w:marBottom w:val="0"/>
      <w:divBdr>
        <w:top w:val="none" w:sz="0" w:space="0" w:color="auto"/>
        <w:left w:val="none" w:sz="0" w:space="0" w:color="auto"/>
        <w:bottom w:val="none" w:sz="0" w:space="0" w:color="auto"/>
        <w:right w:val="none" w:sz="0" w:space="0" w:color="auto"/>
      </w:divBdr>
    </w:div>
    <w:div w:id="1197158525">
      <w:marLeft w:val="0"/>
      <w:marRight w:val="0"/>
      <w:marTop w:val="0"/>
      <w:marBottom w:val="0"/>
      <w:divBdr>
        <w:top w:val="none" w:sz="0" w:space="0" w:color="auto"/>
        <w:left w:val="none" w:sz="0" w:space="0" w:color="auto"/>
        <w:bottom w:val="none" w:sz="0" w:space="0" w:color="auto"/>
        <w:right w:val="none" w:sz="0" w:space="0" w:color="auto"/>
      </w:divBdr>
    </w:div>
    <w:div w:id="1436245481">
      <w:marLeft w:val="0"/>
      <w:marRight w:val="0"/>
      <w:marTop w:val="0"/>
      <w:marBottom w:val="0"/>
      <w:divBdr>
        <w:top w:val="none" w:sz="0" w:space="0" w:color="auto"/>
        <w:left w:val="none" w:sz="0" w:space="0" w:color="auto"/>
        <w:bottom w:val="none" w:sz="0" w:space="0" w:color="auto"/>
        <w:right w:val="none" w:sz="0" w:space="0" w:color="auto"/>
      </w:divBdr>
    </w:div>
    <w:div w:id="1503546433">
      <w:bodyDiv w:val="1"/>
      <w:marLeft w:val="0"/>
      <w:marRight w:val="0"/>
      <w:marTop w:val="0"/>
      <w:marBottom w:val="0"/>
      <w:divBdr>
        <w:top w:val="none" w:sz="0" w:space="0" w:color="auto"/>
        <w:left w:val="none" w:sz="0" w:space="0" w:color="auto"/>
        <w:bottom w:val="none" w:sz="0" w:space="0" w:color="auto"/>
        <w:right w:val="none" w:sz="0" w:space="0" w:color="auto"/>
      </w:divBdr>
    </w:div>
    <w:div w:id="1744181598">
      <w:marLeft w:val="0"/>
      <w:marRight w:val="0"/>
      <w:marTop w:val="0"/>
      <w:marBottom w:val="0"/>
      <w:divBdr>
        <w:top w:val="none" w:sz="0" w:space="0" w:color="auto"/>
        <w:left w:val="none" w:sz="0" w:space="0" w:color="auto"/>
        <w:bottom w:val="none" w:sz="0" w:space="0" w:color="auto"/>
        <w:right w:val="none" w:sz="0" w:space="0" w:color="auto"/>
      </w:divBdr>
    </w:div>
    <w:div w:id="1850023205">
      <w:bodyDiv w:val="1"/>
      <w:marLeft w:val="0"/>
      <w:marRight w:val="0"/>
      <w:marTop w:val="0"/>
      <w:marBottom w:val="0"/>
      <w:divBdr>
        <w:top w:val="none" w:sz="0" w:space="0" w:color="auto"/>
        <w:left w:val="none" w:sz="0" w:space="0" w:color="auto"/>
        <w:bottom w:val="none" w:sz="0" w:space="0" w:color="auto"/>
        <w:right w:val="none" w:sz="0" w:space="0" w:color="auto"/>
      </w:divBdr>
    </w:div>
    <w:div w:id="1878662782">
      <w:bodyDiv w:val="1"/>
      <w:marLeft w:val="0"/>
      <w:marRight w:val="0"/>
      <w:marTop w:val="0"/>
      <w:marBottom w:val="0"/>
      <w:divBdr>
        <w:top w:val="none" w:sz="0" w:space="0" w:color="auto"/>
        <w:left w:val="none" w:sz="0" w:space="0" w:color="auto"/>
        <w:bottom w:val="none" w:sz="0" w:space="0" w:color="auto"/>
        <w:right w:val="none" w:sz="0" w:space="0" w:color="auto"/>
      </w:divBdr>
      <w:divsChild>
        <w:div w:id="1021590879">
          <w:marLeft w:val="0"/>
          <w:marRight w:val="0"/>
          <w:marTop w:val="0"/>
          <w:marBottom w:val="0"/>
          <w:divBdr>
            <w:top w:val="none" w:sz="0" w:space="0" w:color="auto"/>
            <w:left w:val="none" w:sz="0" w:space="0" w:color="auto"/>
            <w:bottom w:val="none" w:sz="0" w:space="0" w:color="auto"/>
            <w:right w:val="none" w:sz="0" w:space="0" w:color="auto"/>
          </w:divBdr>
        </w:div>
      </w:divsChild>
    </w:div>
    <w:div w:id="1930388112">
      <w:bodyDiv w:val="1"/>
      <w:marLeft w:val="0"/>
      <w:marRight w:val="0"/>
      <w:marTop w:val="0"/>
      <w:marBottom w:val="0"/>
      <w:divBdr>
        <w:top w:val="none" w:sz="0" w:space="0" w:color="auto"/>
        <w:left w:val="none" w:sz="0" w:space="0" w:color="auto"/>
        <w:bottom w:val="none" w:sz="0" w:space="0" w:color="auto"/>
        <w:right w:val="none" w:sz="0" w:space="0" w:color="auto"/>
      </w:divBdr>
      <w:divsChild>
        <w:div w:id="1531606968">
          <w:marLeft w:val="0"/>
          <w:marRight w:val="0"/>
          <w:marTop w:val="0"/>
          <w:marBottom w:val="0"/>
          <w:divBdr>
            <w:top w:val="none" w:sz="0" w:space="0" w:color="auto"/>
            <w:left w:val="none" w:sz="0" w:space="0" w:color="auto"/>
            <w:bottom w:val="none" w:sz="0" w:space="0" w:color="auto"/>
            <w:right w:val="none" w:sz="0" w:space="0" w:color="auto"/>
          </w:divBdr>
        </w:div>
      </w:divsChild>
    </w:div>
    <w:div w:id="2049797310">
      <w:bodyDiv w:val="1"/>
      <w:marLeft w:val="0"/>
      <w:marRight w:val="0"/>
      <w:marTop w:val="0"/>
      <w:marBottom w:val="0"/>
      <w:divBdr>
        <w:top w:val="none" w:sz="0" w:space="0" w:color="auto"/>
        <w:left w:val="none" w:sz="0" w:space="0" w:color="auto"/>
        <w:bottom w:val="none" w:sz="0" w:space="0" w:color="auto"/>
        <w:right w:val="none" w:sz="0" w:space="0" w:color="auto"/>
      </w:divBdr>
    </w:div>
    <w:div w:id="2085838069">
      <w:bodyDiv w:val="1"/>
      <w:marLeft w:val="0"/>
      <w:marRight w:val="0"/>
      <w:marTop w:val="0"/>
      <w:marBottom w:val="0"/>
      <w:divBdr>
        <w:top w:val="none" w:sz="0" w:space="0" w:color="auto"/>
        <w:left w:val="none" w:sz="0" w:space="0" w:color="auto"/>
        <w:bottom w:val="none" w:sz="0" w:space="0" w:color="auto"/>
        <w:right w:val="none" w:sz="0" w:space="0" w:color="auto"/>
      </w:divBdr>
    </w:div>
    <w:div w:id="2108579349">
      <w:marLeft w:val="0"/>
      <w:marRight w:val="0"/>
      <w:marTop w:val="0"/>
      <w:marBottom w:val="0"/>
      <w:divBdr>
        <w:top w:val="none" w:sz="0" w:space="0" w:color="auto"/>
        <w:left w:val="none" w:sz="0" w:space="0" w:color="auto"/>
        <w:bottom w:val="none" w:sz="0" w:space="0" w:color="auto"/>
        <w:right w:val="none" w:sz="0" w:space="0" w:color="auto"/>
      </w:divBdr>
    </w:div>
    <w:div w:id="2122842406">
      <w:marLeft w:val="0"/>
      <w:marRight w:val="0"/>
      <w:marTop w:val="0"/>
      <w:marBottom w:val="0"/>
      <w:divBdr>
        <w:top w:val="none" w:sz="0" w:space="0" w:color="auto"/>
        <w:left w:val="none" w:sz="0" w:space="0" w:color="auto"/>
        <w:bottom w:val="none" w:sz="0" w:space="0" w:color="auto"/>
        <w:right w:val="none" w:sz="0" w:space="0" w:color="auto"/>
      </w:divBdr>
      <w:divsChild>
        <w:div w:id="6007226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mailto:RFQs@atns.co.za" TargetMode="External"/><Relationship Id="rId18" Type="http://schemas.openxmlformats.org/officeDocument/2006/relationships/hyperlink" Target="http://www.sars.gov.za"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BusisiweMo@atns.co.za" TargetMode="External"/><Relationship Id="rId17" Type="http://schemas.openxmlformats.org/officeDocument/2006/relationships/hyperlink" Target="http://www.tip-offs.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ATNS@tip-offs.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Qs@atns.co.za"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sars.gov.za" TargetMode="External"/><Relationship Id="rId23" Type="http://schemas.openxmlformats.org/officeDocument/2006/relationships/footer" Target="footer4.xml"/><Relationship Id="rId10" Type="http://schemas.openxmlformats.org/officeDocument/2006/relationships/hyperlink" Target="mailto:Ursulamo@atns.co.za"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tns.com" TargetMode="External"/><Relationship Id="rId14" Type="http://schemas.openxmlformats.org/officeDocument/2006/relationships/hyperlink" Target="http://ocpo.treasury.gov.za/Pages/default.aspx" TargetMode="External"/><Relationship Id="rId22" Type="http://schemas.openxmlformats.org/officeDocument/2006/relationships/hyperlink" Target="http://www.treasury.gov.za"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tip-offs.com" TargetMode="External"/><Relationship Id="rId1" Type="http://schemas.openxmlformats.org/officeDocument/2006/relationships/hyperlink" Target="mailto:ATNS@tip-offs.com"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3A02B-1B5A-4EDC-ADEC-333A323D4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54</Pages>
  <Words>14620</Words>
  <Characters>78218</Characters>
  <Application>Microsoft Office Word</Application>
  <DocSecurity>0</DocSecurity>
  <Lines>2300</Lines>
  <Paragraphs>1146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Katleho Mashego</dc:creator>
  <cp:keywords/>
  <dc:description/>
  <cp:lastModifiedBy>Ursula Mosibi</cp:lastModifiedBy>
  <cp:revision>2</cp:revision>
  <cp:lastPrinted>2026-01-12T12:24:00Z</cp:lastPrinted>
  <dcterms:created xsi:type="dcterms:W3CDTF">2026-06-25T12:21:00Z</dcterms:created>
  <dcterms:modified xsi:type="dcterms:W3CDTF">2026-06-25T12:21:00Z</dcterms:modified>
</cp:coreProperties>
</file>